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549"/>
        <w:tblW w:w="19615" w:type="dxa"/>
        <w:tblLook w:val="04A0" w:firstRow="1" w:lastRow="0" w:firstColumn="1" w:lastColumn="0" w:noHBand="0" w:noVBand="1"/>
      </w:tblPr>
      <w:tblGrid>
        <w:gridCol w:w="2340"/>
        <w:gridCol w:w="1980"/>
        <w:gridCol w:w="2160"/>
        <w:gridCol w:w="1980"/>
        <w:gridCol w:w="1027"/>
        <w:gridCol w:w="1703"/>
        <w:gridCol w:w="1670"/>
        <w:gridCol w:w="1918"/>
        <w:gridCol w:w="4837"/>
      </w:tblGrid>
      <w:tr w:rsidR="00556F42" w:rsidRPr="00304263" w:rsidTr="001813F0">
        <w:trPr>
          <w:trHeight w:val="624"/>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63" w:rsidRPr="00304263" w:rsidRDefault="00C00941" w:rsidP="00C00941">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YEAR</w:t>
            </w:r>
          </w:p>
        </w:tc>
        <w:tc>
          <w:tcPr>
            <w:tcW w:w="414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rsidR="00304263" w:rsidRPr="00C00941" w:rsidRDefault="00304263" w:rsidP="00C00941">
            <w:pPr>
              <w:spacing w:after="0" w:line="240" w:lineRule="auto"/>
              <w:jc w:val="center"/>
              <w:rPr>
                <w:rFonts w:ascii="Calibri" w:eastAsia="Times New Roman" w:hAnsi="Calibri" w:cs="Times New Roman"/>
                <w:b/>
                <w:color w:val="000000"/>
              </w:rPr>
            </w:pPr>
            <w:r w:rsidRPr="00C00941">
              <w:rPr>
                <w:rFonts w:ascii="Calibri" w:eastAsia="Times New Roman" w:hAnsi="Calibri" w:cs="Times New Roman"/>
                <w:b/>
                <w:color w:val="000000"/>
              </w:rPr>
              <w:t>2014</w:t>
            </w:r>
          </w:p>
        </w:tc>
        <w:tc>
          <w:tcPr>
            <w:tcW w:w="6380" w:type="dxa"/>
            <w:gridSpan w:val="4"/>
            <w:tcBorders>
              <w:top w:val="single" w:sz="4" w:space="0" w:color="auto"/>
              <w:left w:val="nil"/>
              <w:bottom w:val="single" w:sz="4" w:space="0" w:color="auto"/>
              <w:right w:val="single" w:sz="8" w:space="0" w:color="000000"/>
            </w:tcBorders>
            <w:shd w:val="clear" w:color="auto" w:fill="auto"/>
            <w:vAlign w:val="center"/>
            <w:hideMark/>
          </w:tcPr>
          <w:p w:rsidR="00304263" w:rsidRPr="00C00941" w:rsidRDefault="00C00941" w:rsidP="00C00941">
            <w:pPr>
              <w:spacing w:after="0" w:line="240" w:lineRule="auto"/>
              <w:jc w:val="center"/>
              <w:rPr>
                <w:rFonts w:ascii="Calibri" w:eastAsia="Times New Roman" w:hAnsi="Calibri" w:cs="Times New Roman"/>
                <w:b/>
                <w:color w:val="000000"/>
              </w:rPr>
            </w:pPr>
            <w:r>
              <w:rPr>
                <w:rFonts w:ascii="Calibri" w:eastAsia="Times New Roman" w:hAnsi="Calibri" w:cs="Times New Roman"/>
                <w:b/>
                <w:noProof/>
                <w:color w:val="000000"/>
              </w:rPr>
              <mc:AlternateContent>
                <mc:Choice Requires="wps">
                  <w:drawing>
                    <wp:anchor distT="0" distB="0" distL="114300" distR="114300" simplePos="0" relativeHeight="251657214" behindDoc="0" locked="0" layoutInCell="1" allowOverlap="1" wp14:anchorId="2B39D1F0" wp14:editId="64379C02">
                      <wp:simplePos x="0" y="0"/>
                      <wp:positionH relativeFrom="column">
                        <wp:posOffset>3969657</wp:posOffset>
                      </wp:positionH>
                      <wp:positionV relativeFrom="paragraph">
                        <wp:posOffset>20864</wp:posOffset>
                      </wp:positionV>
                      <wp:extent cx="0" cy="7112000"/>
                      <wp:effectExtent l="0" t="0" r="19050" b="12700"/>
                      <wp:wrapNone/>
                      <wp:docPr id="1" name="Straight Connector 1"/>
                      <wp:cNvGraphicFramePr/>
                      <a:graphic xmlns:a="http://schemas.openxmlformats.org/drawingml/2006/main">
                        <a:graphicData uri="http://schemas.microsoft.com/office/word/2010/wordprocessingShape">
                          <wps:wsp>
                            <wps:cNvCnPr/>
                            <wps:spPr>
                              <a:xfrm>
                                <a:off x="0" y="0"/>
                                <a:ext cx="0" cy="7112000"/>
                              </a:xfrm>
                              <a:prstGeom prst="line">
                                <a:avLst/>
                              </a:prstGeom>
                              <a:ln>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7214;visibility:visible;mso-wrap-style:square;mso-wrap-distance-left:9pt;mso-wrap-distance-top:0;mso-wrap-distance-right:9pt;mso-wrap-distance-bottom:0;mso-position-horizontal:absolute;mso-position-horizontal-relative:text;mso-position-vertical:absolute;mso-position-vertical-relative:text" from="312.55pt,1.65pt" to="312.55pt,5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" strokecolor="#a5a5a5 [2092]">
                      <v:stroke dashstyle="3 1"/>
                    </v:line>
                  </w:pict>
                </mc:Fallback>
              </mc:AlternateContent>
            </w:r>
            <w:r w:rsidR="00304263" w:rsidRPr="00C00941">
              <w:rPr>
                <w:rFonts w:ascii="Calibri" w:eastAsia="Times New Roman" w:hAnsi="Calibri" w:cs="Times New Roman"/>
                <w:b/>
                <w:color w:val="000000"/>
              </w:rPr>
              <w:t>2015</w:t>
            </w:r>
          </w:p>
        </w:tc>
        <w:tc>
          <w:tcPr>
            <w:tcW w:w="6755" w:type="dxa"/>
            <w:gridSpan w:val="2"/>
            <w:tcBorders>
              <w:top w:val="single" w:sz="4" w:space="0" w:color="auto"/>
              <w:left w:val="nil"/>
              <w:bottom w:val="single" w:sz="4" w:space="0" w:color="auto"/>
              <w:right w:val="single" w:sz="4" w:space="0" w:color="auto"/>
            </w:tcBorders>
            <w:shd w:val="clear" w:color="auto" w:fill="auto"/>
            <w:vAlign w:val="center"/>
            <w:hideMark/>
          </w:tcPr>
          <w:p w:rsidR="00304263" w:rsidRPr="00C00941" w:rsidRDefault="00304263" w:rsidP="00C00941">
            <w:pPr>
              <w:spacing w:after="0" w:line="240" w:lineRule="auto"/>
              <w:jc w:val="center"/>
              <w:rPr>
                <w:rFonts w:ascii="Calibri" w:eastAsia="Times New Roman" w:hAnsi="Calibri" w:cs="Times New Roman"/>
                <w:b/>
                <w:color w:val="000000"/>
              </w:rPr>
            </w:pPr>
            <w:r w:rsidRPr="00C00941">
              <w:rPr>
                <w:rFonts w:ascii="Calibri" w:eastAsia="Times New Roman" w:hAnsi="Calibri" w:cs="Times New Roman"/>
                <w:b/>
                <w:color w:val="000000"/>
              </w:rPr>
              <w:t>2016</w:t>
            </w:r>
          </w:p>
        </w:tc>
      </w:tr>
      <w:tr w:rsidR="00556F42" w:rsidRPr="00304263" w:rsidTr="001813F0">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63" w:rsidRPr="00C00941" w:rsidRDefault="00304263" w:rsidP="00C00941">
            <w:pPr>
              <w:spacing w:after="0" w:line="240" w:lineRule="auto"/>
              <w:rPr>
                <w:rFonts w:ascii="Calibri" w:eastAsia="Times New Roman" w:hAnsi="Calibri" w:cs="Times New Roman"/>
                <w:color w:val="000000"/>
                <w:vertAlign w:val="subscript"/>
              </w:rPr>
            </w:pPr>
            <w:r w:rsidRPr="00304263">
              <w:rPr>
                <w:rFonts w:ascii="Calibri" w:eastAsia="Times New Roman" w:hAnsi="Calibri" w:cs="Times New Roman"/>
                <w:color w:val="000000"/>
              </w:rPr>
              <w:t xml:space="preserve">Monitoring of upper ocean parameters </w:t>
            </w:r>
            <w:r w:rsidR="00C00941">
              <w:rPr>
                <w:rFonts w:ascii="Calibri" w:eastAsia="Times New Roman" w:hAnsi="Calibri" w:cs="Times New Roman"/>
                <w:color w:val="000000"/>
              </w:rPr>
              <w:t xml:space="preserve">at </w:t>
            </w:r>
            <w:r w:rsidR="00EC2565">
              <w:rPr>
                <w:rFonts w:ascii="Calibri" w:eastAsia="Times New Roman" w:hAnsi="Calibri" w:cs="Times New Roman"/>
                <w:color w:val="000000"/>
              </w:rPr>
              <w:t>Sta</w:t>
            </w:r>
            <w:r w:rsidR="00901D29">
              <w:rPr>
                <w:rFonts w:ascii="Calibri" w:eastAsia="Times New Roman" w:hAnsi="Calibri" w:cs="Times New Roman"/>
                <w:color w:val="000000"/>
              </w:rPr>
              <w:t>.</w:t>
            </w:r>
            <w:r w:rsidR="00EC2565">
              <w:rPr>
                <w:rFonts w:ascii="Calibri" w:eastAsia="Times New Roman" w:hAnsi="Calibri" w:cs="Times New Roman"/>
                <w:color w:val="000000"/>
              </w:rPr>
              <w:t xml:space="preserve"> </w:t>
            </w:r>
            <w:r w:rsidRPr="00304263">
              <w:rPr>
                <w:rFonts w:ascii="Calibri" w:eastAsia="Times New Roman" w:hAnsi="Calibri" w:cs="Times New Roman"/>
                <w:color w:val="000000"/>
              </w:rPr>
              <w:t>M</w:t>
            </w:r>
            <w:r w:rsidR="008A2415" w:rsidRPr="008A2415">
              <w:rPr>
                <w:rFonts w:ascii="Calibri" w:eastAsia="Times New Roman" w:hAnsi="Calibri" w:cs="Times New Roman"/>
                <w:color w:val="000000"/>
                <w:vertAlign w:val="subscript"/>
              </w:rPr>
              <w:t>M</w:t>
            </w:r>
            <w:r w:rsidRPr="00C00941">
              <w:rPr>
                <w:rFonts w:ascii="Calibri" w:eastAsia="Times New Roman" w:hAnsi="Calibri" w:cs="Times New Roman"/>
                <w:color w:val="000000"/>
                <w:vertAlign w:val="subscript"/>
              </w:rPr>
              <w:t>B</w:t>
            </w:r>
            <w:r w:rsidR="00C00941">
              <w:rPr>
                <w:rFonts w:ascii="Calibri" w:eastAsia="Times New Roman" w:hAnsi="Calibri" w:cs="Times New Roman"/>
                <w:color w:val="000000"/>
                <w:vertAlign w:val="subscript"/>
              </w:rPr>
              <w:t xml:space="preserve"> </w:t>
            </w:r>
            <w:r w:rsidR="00C00941">
              <w:rPr>
                <w:rFonts w:ascii="Calibri" w:eastAsia="Times New Roman" w:hAnsi="Calibri" w:cs="Times New Roman"/>
                <w:color w:val="000000"/>
              </w:rPr>
              <w:t>and Sta. M</w:t>
            </w:r>
            <w:r w:rsidR="00C00941">
              <w:rPr>
                <w:rFonts w:ascii="Calibri" w:eastAsia="Times New Roman" w:hAnsi="Calibri" w:cs="Times New Roman"/>
                <w:color w:val="000000"/>
                <w:vertAlign w:val="subscript"/>
              </w:rPr>
              <w:t>ENP</w:t>
            </w:r>
          </w:p>
        </w:tc>
        <w:tc>
          <w:tcPr>
            <w:tcW w:w="1980" w:type="dxa"/>
            <w:tcBorders>
              <w:top w:val="single" w:sz="4" w:space="0" w:color="auto"/>
              <w:left w:val="single" w:sz="4" w:space="0" w:color="auto"/>
              <w:bottom w:val="single" w:sz="4" w:space="0" w:color="auto"/>
              <w:right w:val="nil"/>
            </w:tcBorders>
            <w:shd w:val="clear" w:color="000000" w:fill="FABF8F"/>
            <w:vAlign w:val="center"/>
            <w:hideMark/>
          </w:tcPr>
          <w:p w:rsidR="00304263" w:rsidRPr="00C00941" w:rsidRDefault="00304263"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Monthly with ship cast</w:t>
            </w:r>
            <w:r w:rsidR="00C00941">
              <w:rPr>
                <w:rFonts w:ascii="Calibri" w:eastAsia="Times New Roman" w:hAnsi="Calibri" w:cs="Times New Roman"/>
                <w:color w:val="000000"/>
              </w:rPr>
              <w:t xml:space="preserve"> (Sta. </w:t>
            </w:r>
            <w:r w:rsidR="008A2415" w:rsidRPr="00304263">
              <w:rPr>
                <w:rFonts w:ascii="Calibri" w:eastAsia="Times New Roman" w:hAnsi="Calibri" w:cs="Times New Roman"/>
                <w:color w:val="000000"/>
              </w:rPr>
              <w:t xml:space="preserve"> 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00C00941">
              <w:rPr>
                <w:rFonts w:ascii="Calibri" w:eastAsia="Times New Roman" w:hAnsi="Calibri" w:cs="Times New Roman"/>
                <w:color w:val="000000"/>
              </w:rPr>
              <w:t>)</w:t>
            </w:r>
          </w:p>
        </w:tc>
        <w:tc>
          <w:tcPr>
            <w:tcW w:w="2160" w:type="dxa"/>
            <w:tcBorders>
              <w:top w:val="single" w:sz="4" w:space="0" w:color="auto"/>
              <w:left w:val="nil"/>
              <w:bottom w:val="single" w:sz="4" w:space="0" w:color="auto"/>
              <w:right w:val="nil"/>
            </w:tcBorders>
            <w:shd w:val="clear" w:color="000000" w:fill="FFFF66"/>
            <w:vAlign w:val="center"/>
            <w:hideMark/>
          </w:tcPr>
          <w:p w:rsidR="00304263" w:rsidRPr="00304263" w:rsidRDefault="00304263"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Development of water-sampling LRAUV complete</w:t>
            </w:r>
          </w:p>
        </w:tc>
        <w:tc>
          <w:tcPr>
            <w:tcW w:w="13135" w:type="dxa"/>
            <w:gridSpan w:val="6"/>
            <w:tcBorders>
              <w:top w:val="single" w:sz="4" w:space="0" w:color="auto"/>
              <w:left w:val="nil"/>
              <w:bottom w:val="single" w:sz="4" w:space="0" w:color="auto"/>
              <w:right w:val="single" w:sz="4" w:space="0" w:color="auto"/>
            </w:tcBorders>
            <w:shd w:val="clear" w:color="000000" w:fill="92CDDC"/>
            <w:vAlign w:val="center"/>
            <w:hideMark/>
          </w:tcPr>
          <w:p w:rsidR="00304263" w:rsidRPr="00304263" w:rsidRDefault="00304263" w:rsidP="00585516">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Bi-weekly monitoring and data processing o</w:t>
            </w:r>
            <w:r w:rsidR="00901D29">
              <w:rPr>
                <w:rFonts w:ascii="Calibri" w:eastAsia="Times New Roman" w:hAnsi="Calibri" w:cs="Times New Roman"/>
                <w:color w:val="000000"/>
              </w:rPr>
              <w:t xml:space="preserve">f upper ocean </w:t>
            </w:r>
            <w:r w:rsidR="00C00941">
              <w:rPr>
                <w:rFonts w:ascii="Calibri" w:eastAsia="Times New Roman" w:hAnsi="Calibri" w:cs="Times New Roman"/>
                <w:color w:val="000000"/>
              </w:rPr>
              <w:t>parameters</w:t>
            </w:r>
            <w:r w:rsidR="008A2415">
              <w:rPr>
                <w:rFonts w:ascii="Calibri" w:eastAsia="Times New Roman" w:hAnsi="Calibri" w:cs="Times New Roman"/>
                <w:color w:val="000000"/>
              </w:rPr>
              <w:t xml:space="preserve"> at Sta.</w:t>
            </w:r>
            <w:r w:rsidR="008A2415" w:rsidRPr="00304263">
              <w:rPr>
                <w:rFonts w:ascii="Calibri" w:eastAsia="Times New Roman" w:hAnsi="Calibri" w:cs="Times New Roman"/>
                <w:color w:val="000000"/>
              </w:rPr>
              <w:t xml:space="preserve"> 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Pr="00304263">
              <w:rPr>
                <w:rFonts w:ascii="Calibri" w:eastAsia="Times New Roman" w:hAnsi="Calibri" w:cs="Times New Roman"/>
                <w:color w:val="000000"/>
              </w:rPr>
              <w:t xml:space="preserve"> and Sta. M</w:t>
            </w:r>
            <w:r w:rsidR="00901D29">
              <w:rPr>
                <w:rFonts w:ascii="Calibri" w:eastAsia="Times New Roman" w:hAnsi="Calibri" w:cs="Times New Roman"/>
                <w:color w:val="000000"/>
              </w:rPr>
              <w:softHyphen/>
            </w:r>
            <w:r w:rsidR="00901D29">
              <w:rPr>
                <w:rFonts w:ascii="Calibri" w:eastAsia="Times New Roman" w:hAnsi="Calibri" w:cs="Times New Roman"/>
                <w:color w:val="000000"/>
              </w:rPr>
              <w:softHyphen/>
            </w:r>
            <w:r w:rsidR="00901D29">
              <w:rPr>
                <w:rFonts w:ascii="Calibri" w:eastAsia="Times New Roman" w:hAnsi="Calibri" w:cs="Times New Roman"/>
                <w:color w:val="000000"/>
                <w:vertAlign w:val="subscript"/>
              </w:rPr>
              <w:t>ENP</w:t>
            </w:r>
            <w:r w:rsidRPr="00304263">
              <w:rPr>
                <w:rFonts w:ascii="Calibri" w:eastAsia="Times New Roman" w:hAnsi="Calibri" w:cs="Times New Roman"/>
                <w:color w:val="000000"/>
              </w:rPr>
              <w:t xml:space="preserve"> offshore by water-sampling LRAUV</w:t>
            </w:r>
          </w:p>
        </w:tc>
      </w:tr>
      <w:tr w:rsidR="00556F42" w:rsidRPr="00304263" w:rsidTr="001813F0">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63" w:rsidRPr="00304263" w:rsidRDefault="00304263"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 xml:space="preserve">Monitoring of midwater </w:t>
            </w:r>
            <w:r w:rsidR="00EC2565">
              <w:rPr>
                <w:rFonts w:ascii="Calibri" w:eastAsia="Times New Roman" w:hAnsi="Calibri" w:cs="Times New Roman"/>
                <w:color w:val="000000"/>
              </w:rPr>
              <w:t xml:space="preserve">faunal </w:t>
            </w:r>
            <w:r w:rsidRPr="00304263">
              <w:rPr>
                <w:rFonts w:ascii="Calibri" w:eastAsia="Times New Roman" w:hAnsi="Calibri" w:cs="Times New Roman"/>
                <w:color w:val="000000"/>
              </w:rPr>
              <w:t xml:space="preserve">community </w:t>
            </w:r>
            <w:r w:rsidR="00C00941">
              <w:rPr>
                <w:rFonts w:ascii="Calibri" w:eastAsia="Times New Roman" w:hAnsi="Calibri" w:cs="Times New Roman"/>
                <w:color w:val="000000"/>
              </w:rPr>
              <w:t xml:space="preserve">at Sta. </w:t>
            </w:r>
            <w:r w:rsidR="008A2415" w:rsidRPr="00304263">
              <w:rPr>
                <w:rFonts w:ascii="Calibri" w:eastAsia="Times New Roman" w:hAnsi="Calibri" w:cs="Times New Roman"/>
                <w:color w:val="000000"/>
              </w:rPr>
              <w:t>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008A2415">
              <w:rPr>
                <w:rFonts w:ascii="Calibri" w:eastAsia="Times New Roman" w:hAnsi="Calibri" w:cs="Times New Roman"/>
                <w:color w:val="000000"/>
                <w:vertAlign w:val="subscript"/>
              </w:rPr>
              <w:t xml:space="preserve"> </w:t>
            </w:r>
            <w:r w:rsidR="00C00941">
              <w:rPr>
                <w:rFonts w:ascii="Calibri" w:eastAsia="Times New Roman" w:hAnsi="Calibri" w:cs="Times New Roman"/>
                <w:color w:val="000000"/>
                <w:vertAlign w:val="subscript"/>
              </w:rPr>
              <w:t xml:space="preserve"> </w:t>
            </w:r>
            <w:r w:rsidR="00C00941">
              <w:rPr>
                <w:rFonts w:ascii="Calibri" w:eastAsia="Times New Roman" w:hAnsi="Calibri" w:cs="Times New Roman"/>
                <w:color w:val="000000"/>
              </w:rPr>
              <w:t>and Sta. M</w:t>
            </w:r>
            <w:r w:rsidR="00C00941">
              <w:rPr>
                <w:rFonts w:ascii="Calibri" w:eastAsia="Times New Roman" w:hAnsi="Calibri" w:cs="Times New Roman"/>
                <w:color w:val="000000"/>
                <w:vertAlign w:val="subscript"/>
              </w:rPr>
              <w:t>ENP</w:t>
            </w:r>
          </w:p>
        </w:tc>
        <w:tc>
          <w:tcPr>
            <w:tcW w:w="4140" w:type="dxa"/>
            <w:gridSpan w:val="2"/>
            <w:tcBorders>
              <w:top w:val="single" w:sz="4" w:space="0" w:color="auto"/>
              <w:left w:val="single" w:sz="4" w:space="0" w:color="auto"/>
              <w:bottom w:val="single" w:sz="4" w:space="0" w:color="auto"/>
              <w:right w:val="nil"/>
            </w:tcBorders>
            <w:shd w:val="clear" w:color="000000" w:fill="FABF8F"/>
            <w:vAlign w:val="center"/>
            <w:hideMark/>
          </w:tcPr>
          <w:p w:rsidR="00304263" w:rsidRPr="00304263" w:rsidRDefault="00304263" w:rsidP="00C00941">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Monthly with ROV</w:t>
            </w:r>
            <w:r w:rsidR="00C00941">
              <w:rPr>
                <w:rFonts w:ascii="Calibri" w:eastAsia="Times New Roman" w:hAnsi="Calibri" w:cs="Times New Roman"/>
                <w:color w:val="000000"/>
              </w:rPr>
              <w:t xml:space="preserve"> (Sta. </w:t>
            </w:r>
            <w:r w:rsidR="008A2415" w:rsidRPr="00304263">
              <w:rPr>
                <w:rFonts w:ascii="Calibri" w:eastAsia="Times New Roman" w:hAnsi="Calibri" w:cs="Times New Roman"/>
                <w:color w:val="000000"/>
              </w:rPr>
              <w:t>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00C00941">
              <w:rPr>
                <w:rFonts w:ascii="Calibri" w:eastAsia="Times New Roman" w:hAnsi="Calibri" w:cs="Times New Roman"/>
                <w:color w:val="000000"/>
              </w:rPr>
              <w:t>)</w:t>
            </w:r>
          </w:p>
        </w:tc>
        <w:tc>
          <w:tcPr>
            <w:tcW w:w="1980" w:type="dxa"/>
            <w:tcBorders>
              <w:top w:val="single" w:sz="4" w:space="0" w:color="auto"/>
              <w:left w:val="nil"/>
              <w:bottom w:val="single" w:sz="4" w:space="0" w:color="auto"/>
              <w:right w:val="nil"/>
            </w:tcBorders>
            <w:shd w:val="clear" w:color="000000" w:fill="FFFF66"/>
            <w:vAlign w:val="center"/>
            <w:hideMark/>
          </w:tcPr>
          <w:p w:rsidR="00304263" w:rsidRPr="00304263" w:rsidRDefault="00304263" w:rsidP="00C00941">
            <w:pPr>
              <w:spacing w:after="0" w:line="240" w:lineRule="auto"/>
              <w:rPr>
                <w:rFonts w:ascii="Calibri" w:eastAsia="Times New Roman" w:hAnsi="Calibri" w:cs="Times New Roman"/>
              </w:rPr>
            </w:pPr>
            <w:r w:rsidRPr="00304263">
              <w:rPr>
                <w:rFonts w:ascii="Calibri" w:eastAsia="Times New Roman" w:hAnsi="Calibri" w:cs="Times New Roman"/>
              </w:rPr>
              <w:t>De</w:t>
            </w:r>
            <w:r w:rsidR="00AD68B1">
              <w:rPr>
                <w:rFonts w:ascii="Calibri" w:eastAsia="Times New Roman" w:hAnsi="Calibri" w:cs="Times New Roman"/>
              </w:rPr>
              <w:t xml:space="preserve">velopment of midwater imaging </w:t>
            </w:r>
            <w:r w:rsidRPr="00304263">
              <w:rPr>
                <w:rFonts w:ascii="Calibri" w:eastAsia="Times New Roman" w:hAnsi="Calibri" w:cs="Times New Roman"/>
              </w:rPr>
              <w:t>AUV complete</w:t>
            </w:r>
          </w:p>
        </w:tc>
        <w:tc>
          <w:tcPr>
            <w:tcW w:w="11155" w:type="dxa"/>
            <w:gridSpan w:val="5"/>
            <w:tcBorders>
              <w:top w:val="single" w:sz="4" w:space="0" w:color="auto"/>
              <w:left w:val="nil"/>
              <w:bottom w:val="single" w:sz="4" w:space="0" w:color="auto"/>
              <w:right w:val="single" w:sz="4" w:space="0" w:color="auto"/>
            </w:tcBorders>
            <w:shd w:val="clear" w:color="000000" w:fill="92CDDC"/>
            <w:vAlign w:val="center"/>
            <w:hideMark/>
          </w:tcPr>
          <w:p w:rsidR="00304263" w:rsidRPr="00304263" w:rsidRDefault="00901D29" w:rsidP="00C00941">
            <w:pPr>
              <w:spacing w:after="0" w:line="240" w:lineRule="auto"/>
              <w:rPr>
                <w:rFonts w:ascii="Calibri" w:eastAsia="Times New Roman" w:hAnsi="Calibri" w:cs="Times New Roman"/>
                <w:color w:val="000000"/>
              </w:rPr>
            </w:pPr>
            <w:r w:rsidRPr="00901D29">
              <w:t xml:space="preserve">Bi-weekly monitoring of physical and chemical parameters as well as the distribution, abundance and size of pelagic fauna using optical and acoustic imaging at 100m intervals down to 1000 m depth and processing data at </w:t>
            </w:r>
            <w:r w:rsidR="008A2415">
              <w:rPr>
                <w:rFonts w:ascii="Calibri" w:eastAsia="Times New Roman" w:hAnsi="Calibri" w:cs="Times New Roman"/>
                <w:color w:val="000000"/>
              </w:rPr>
              <w:t>Sta.</w:t>
            </w:r>
            <w:r w:rsidR="008A2415" w:rsidRPr="00304263">
              <w:rPr>
                <w:rFonts w:ascii="Calibri" w:eastAsia="Times New Roman" w:hAnsi="Calibri" w:cs="Times New Roman"/>
                <w:color w:val="000000"/>
              </w:rPr>
              <w:t xml:space="preserve"> 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Pr="00304263">
              <w:rPr>
                <w:rFonts w:ascii="Calibri" w:eastAsia="Times New Roman" w:hAnsi="Calibri" w:cs="Times New Roman"/>
                <w:color w:val="000000"/>
              </w:rPr>
              <w:t xml:space="preserve"> and Sta. M</w:t>
            </w:r>
            <w:r>
              <w:rPr>
                <w:rFonts w:ascii="Calibri" w:eastAsia="Times New Roman" w:hAnsi="Calibri" w:cs="Times New Roman"/>
                <w:color w:val="000000"/>
              </w:rPr>
              <w:softHyphen/>
            </w:r>
            <w:r>
              <w:rPr>
                <w:rFonts w:ascii="Calibri" w:eastAsia="Times New Roman" w:hAnsi="Calibri" w:cs="Times New Roman"/>
                <w:color w:val="000000"/>
              </w:rPr>
              <w:softHyphen/>
            </w:r>
            <w:r>
              <w:rPr>
                <w:rFonts w:ascii="Calibri" w:eastAsia="Times New Roman" w:hAnsi="Calibri" w:cs="Times New Roman"/>
                <w:color w:val="000000"/>
                <w:vertAlign w:val="subscript"/>
              </w:rPr>
              <w:t xml:space="preserve">ENP </w:t>
            </w:r>
            <w:r>
              <w:rPr>
                <w:rFonts w:ascii="Calibri" w:eastAsia="Times New Roman" w:hAnsi="Calibri" w:cs="Times New Roman"/>
                <w:color w:val="000000"/>
              </w:rPr>
              <w:t>using midwater imaging AUV</w:t>
            </w:r>
            <w:bookmarkStart w:id="0" w:name="_GoBack"/>
            <w:bookmarkEnd w:id="0"/>
          </w:p>
        </w:tc>
      </w:tr>
      <w:tr w:rsidR="00C00941" w:rsidRPr="00304263" w:rsidTr="001813F0">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Monitoring of benthic community</w:t>
            </w:r>
            <w:r>
              <w:rPr>
                <w:rFonts w:ascii="Calibri" w:eastAsia="Times New Roman" w:hAnsi="Calibri" w:cs="Times New Roman"/>
                <w:color w:val="000000"/>
              </w:rPr>
              <w:t xml:space="preserve"> at Sta. </w:t>
            </w:r>
            <w:r w:rsidR="008A2415" w:rsidRPr="00304263">
              <w:rPr>
                <w:rFonts w:ascii="Calibri" w:eastAsia="Times New Roman" w:hAnsi="Calibri" w:cs="Times New Roman"/>
                <w:color w:val="000000"/>
              </w:rPr>
              <w:t>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008A2415">
              <w:rPr>
                <w:rFonts w:ascii="Calibri" w:eastAsia="Times New Roman" w:hAnsi="Calibri" w:cs="Times New Roman"/>
                <w:color w:val="000000"/>
              </w:rPr>
              <w:t xml:space="preserve"> </w:t>
            </w:r>
            <w:r>
              <w:rPr>
                <w:rFonts w:ascii="Calibri" w:eastAsia="Times New Roman" w:hAnsi="Calibri" w:cs="Times New Roman"/>
                <w:color w:val="000000"/>
              </w:rPr>
              <w:t>and Sta. M</w:t>
            </w:r>
            <w:r>
              <w:rPr>
                <w:rFonts w:ascii="Calibri" w:eastAsia="Times New Roman" w:hAnsi="Calibri" w:cs="Times New Roman"/>
                <w:color w:val="000000"/>
                <w:vertAlign w:val="subscript"/>
              </w:rPr>
              <w:t>ENP</w:t>
            </w:r>
          </w:p>
        </w:tc>
        <w:tc>
          <w:tcPr>
            <w:tcW w:w="4140" w:type="dxa"/>
            <w:gridSpan w:val="2"/>
            <w:tcBorders>
              <w:top w:val="single" w:sz="4" w:space="0" w:color="auto"/>
              <w:left w:val="single" w:sz="4" w:space="0" w:color="auto"/>
              <w:bottom w:val="single" w:sz="4" w:space="0" w:color="auto"/>
              <w:right w:val="nil"/>
            </w:tcBorders>
            <w:shd w:val="clear" w:color="000000" w:fill="FABF8F"/>
            <w:vAlign w:val="center"/>
            <w:hideMark/>
          </w:tcPr>
          <w:p w:rsidR="00C00941" w:rsidRPr="00304263" w:rsidRDefault="00C00941" w:rsidP="00C00941">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Yearly with ROV</w:t>
            </w:r>
            <w:r>
              <w:rPr>
                <w:rFonts w:ascii="Calibri" w:eastAsia="Times New Roman" w:hAnsi="Calibri" w:cs="Times New Roman"/>
                <w:color w:val="000000"/>
              </w:rPr>
              <w:t xml:space="preserve"> (Sta. </w:t>
            </w:r>
            <w:r w:rsidRPr="00304263">
              <w:rPr>
                <w:rFonts w:ascii="Calibri" w:eastAsia="Times New Roman" w:hAnsi="Calibri" w:cs="Times New Roman"/>
                <w:color w:val="000000"/>
              </w:rPr>
              <w:t>M</w:t>
            </w:r>
            <w:r>
              <w:rPr>
                <w:rFonts w:ascii="Calibri" w:eastAsia="Times New Roman" w:hAnsi="Calibri" w:cs="Times New Roman"/>
                <w:color w:val="000000"/>
                <w:vertAlign w:val="subscript"/>
              </w:rPr>
              <w:t>ENP</w:t>
            </w:r>
            <w:r>
              <w:rPr>
                <w:rFonts w:ascii="Calibri" w:eastAsia="Times New Roman" w:hAnsi="Calibri" w:cs="Times New Roman"/>
                <w:color w:val="000000"/>
              </w:rPr>
              <w:t>)</w:t>
            </w:r>
          </w:p>
        </w:tc>
        <w:tc>
          <w:tcPr>
            <w:tcW w:w="1980" w:type="dxa"/>
            <w:tcBorders>
              <w:top w:val="single" w:sz="4" w:space="0" w:color="auto"/>
              <w:left w:val="nil"/>
              <w:bottom w:val="single" w:sz="4" w:space="0" w:color="auto"/>
              <w:right w:val="nil"/>
            </w:tcBorders>
            <w:shd w:val="clear" w:color="000000" w:fill="FFFF66"/>
            <w:vAlign w:val="center"/>
            <w:hideMark/>
          </w:tcPr>
          <w:p w:rsidR="00C00941" w:rsidRPr="00304263" w:rsidRDefault="00C00941" w:rsidP="00C00941">
            <w:pPr>
              <w:spacing w:after="0" w:line="240" w:lineRule="auto"/>
              <w:rPr>
                <w:rFonts w:ascii="Calibri" w:eastAsia="Times New Roman" w:hAnsi="Calibri" w:cs="Times New Roman"/>
              </w:rPr>
            </w:pPr>
            <w:r w:rsidRPr="00304263">
              <w:rPr>
                <w:rFonts w:ascii="Calibri" w:eastAsia="Times New Roman" w:hAnsi="Calibri" w:cs="Times New Roman"/>
              </w:rPr>
              <w:t>D</w:t>
            </w:r>
            <w:r>
              <w:rPr>
                <w:rFonts w:ascii="Calibri" w:eastAsia="Times New Roman" w:hAnsi="Calibri" w:cs="Times New Roman"/>
              </w:rPr>
              <w:t xml:space="preserve">evelopment of benthic imaging </w:t>
            </w:r>
            <w:r w:rsidRPr="00304263">
              <w:rPr>
                <w:rFonts w:ascii="Calibri" w:eastAsia="Times New Roman" w:hAnsi="Calibri" w:cs="Times New Roman"/>
              </w:rPr>
              <w:t>AUV complete</w:t>
            </w:r>
          </w:p>
        </w:tc>
        <w:tc>
          <w:tcPr>
            <w:tcW w:w="11155" w:type="dxa"/>
            <w:gridSpan w:val="5"/>
            <w:tcBorders>
              <w:top w:val="single" w:sz="4" w:space="0" w:color="auto"/>
              <w:left w:val="nil"/>
              <w:bottom w:val="single" w:sz="4" w:space="0" w:color="auto"/>
              <w:right w:val="single" w:sz="4" w:space="0" w:color="auto"/>
            </w:tcBorders>
            <w:shd w:val="clear" w:color="000000" w:fill="92CDDC"/>
            <w:vAlign w:val="center"/>
            <w:hideMark/>
          </w:tcPr>
          <w:p w:rsidR="00C00941" w:rsidRPr="00304263" w:rsidRDefault="00C00941" w:rsidP="00C00941">
            <w:pPr>
              <w:spacing w:after="0" w:line="240" w:lineRule="auto"/>
              <w:rPr>
                <w:rFonts w:ascii="Calibri" w:eastAsia="Times New Roman" w:hAnsi="Calibri" w:cs="Times New Roman"/>
                <w:color w:val="000000"/>
              </w:rPr>
            </w:pPr>
            <w:r w:rsidRPr="00901D29">
              <w:t>Begin bi-weekly monitoring of the physical and chemical parameters as well as the distribution, abundance and size of benthic boundary layer fauna using optical and acoustic imaging from the sea floor to 50 m above bottom at both stations</w:t>
            </w:r>
            <w:r>
              <w:rPr>
                <w:rFonts w:ascii="Calibri" w:eastAsia="Times New Roman" w:hAnsi="Calibri" w:cs="Times New Roman"/>
                <w:color w:val="000000"/>
              </w:rPr>
              <w:t xml:space="preserve"> Sta. </w:t>
            </w:r>
            <w:r w:rsidR="008A2415" w:rsidRPr="00304263">
              <w:rPr>
                <w:rFonts w:ascii="Calibri" w:eastAsia="Times New Roman" w:hAnsi="Calibri" w:cs="Times New Roman"/>
                <w:color w:val="000000"/>
              </w:rPr>
              <w:t>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008A2415" w:rsidRPr="00304263">
              <w:rPr>
                <w:rFonts w:ascii="Calibri" w:eastAsia="Times New Roman" w:hAnsi="Calibri" w:cs="Times New Roman"/>
                <w:color w:val="000000"/>
              </w:rPr>
              <w:t xml:space="preserve"> </w:t>
            </w:r>
            <w:r w:rsidRPr="00304263">
              <w:rPr>
                <w:rFonts w:ascii="Calibri" w:eastAsia="Times New Roman" w:hAnsi="Calibri" w:cs="Times New Roman"/>
                <w:color w:val="000000"/>
              </w:rPr>
              <w:t>and Sta. M</w:t>
            </w:r>
            <w:r>
              <w:rPr>
                <w:rFonts w:ascii="Calibri" w:eastAsia="Times New Roman" w:hAnsi="Calibri" w:cs="Times New Roman"/>
                <w:color w:val="000000"/>
              </w:rPr>
              <w:softHyphen/>
            </w:r>
            <w:r>
              <w:rPr>
                <w:rFonts w:ascii="Calibri" w:eastAsia="Times New Roman" w:hAnsi="Calibri" w:cs="Times New Roman"/>
                <w:color w:val="000000"/>
              </w:rPr>
              <w:softHyphen/>
            </w:r>
            <w:r>
              <w:rPr>
                <w:rFonts w:ascii="Calibri" w:eastAsia="Times New Roman" w:hAnsi="Calibri" w:cs="Times New Roman"/>
                <w:color w:val="000000"/>
                <w:vertAlign w:val="subscript"/>
              </w:rPr>
              <w:t xml:space="preserve">ENP, </w:t>
            </w:r>
            <w:r>
              <w:rPr>
                <w:rFonts w:ascii="Calibri" w:eastAsia="Times New Roman" w:hAnsi="Calibri" w:cs="Times New Roman"/>
                <w:color w:val="000000"/>
                <w:vertAlign w:val="subscript"/>
              </w:rPr>
              <w:softHyphen/>
            </w:r>
            <w:r>
              <w:rPr>
                <w:rFonts w:ascii="Calibri" w:eastAsia="Times New Roman" w:hAnsi="Calibri" w:cs="Times New Roman"/>
                <w:color w:val="000000"/>
                <w:vertAlign w:val="subscript"/>
              </w:rPr>
              <w:softHyphen/>
            </w:r>
            <w:r>
              <w:rPr>
                <w:rFonts w:ascii="Calibri" w:eastAsia="Times New Roman" w:hAnsi="Calibri" w:cs="Times New Roman"/>
                <w:color w:val="000000"/>
              </w:rPr>
              <w:t>using benthic imaging AUV</w:t>
            </w:r>
          </w:p>
        </w:tc>
      </w:tr>
      <w:tr w:rsidR="00E94362" w:rsidRPr="00304263" w:rsidTr="00E94362">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4362" w:rsidRPr="00304263" w:rsidRDefault="00E94362"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Sediment traps and time-lapse camera mooring</w:t>
            </w:r>
            <w:r>
              <w:rPr>
                <w:rFonts w:ascii="Calibri" w:eastAsia="Times New Roman" w:hAnsi="Calibri" w:cs="Times New Roman"/>
                <w:color w:val="000000"/>
              </w:rPr>
              <w:t>,</w:t>
            </w:r>
            <w:r w:rsidRPr="00304263">
              <w:rPr>
                <w:rFonts w:ascii="Calibri" w:eastAsia="Times New Roman" w:hAnsi="Calibri" w:cs="Times New Roman"/>
                <w:color w:val="000000"/>
              </w:rPr>
              <w:t xml:space="preserve"> servicing</w:t>
            </w:r>
            <w:r>
              <w:rPr>
                <w:rFonts w:ascii="Calibri" w:eastAsia="Times New Roman" w:hAnsi="Calibri" w:cs="Times New Roman"/>
                <w:color w:val="000000"/>
              </w:rPr>
              <w:t>,</w:t>
            </w:r>
            <w:r w:rsidRPr="00304263">
              <w:rPr>
                <w:rFonts w:ascii="Calibri" w:eastAsia="Times New Roman" w:hAnsi="Calibri" w:cs="Times New Roman"/>
                <w:color w:val="000000"/>
              </w:rPr>
              <w:t xml:space="preserve"> and data processing</w:t>
            </w:r>
          </w:p>
        </w:tc>
        <w:tc>
          <w:tcPr>
            <w:tcW w:w="4140" w:type="dxa"/>
            <w:gridSpan w:val="2"/>
            <w:tcBorders>
              <w:top w:val="single" w:sz="4" w:space="0" w:color="auto"/>
              <w:left w:val="single" w:sz="4" w:space="0" w:color="auto"/>
              <w:bottom w:val="single" w:sz="4" w:space="0" w:color="auto"/>
            </w:tcBorders>
            <w:shd w:val="clear" w:color="000000" w:fill="DAEEF3"/>
            <w:vAlign w:val="center"/>
            <w:hideMark/>
          </w:tcPr>
          <w:p w:rsidR="00E94362" w:rsidRPr="00304263" w:rsidRDefault="00E94362" w:rsidP="00585516">
            <w:pPr>
              <w:spacing w:after="0" w:line="240" w:lineRule="auto"/>
              <w:jc w:val="center"/>
              <w:rPr>
                <w:rFonts w:ascii="Calibri" w:eastAsia="Times New Roman" w:hAnsi="Calibri" w:cs="Times New Roman"/>
              </w:rPr>
            </w:pPr>
            <w:r w:rsidRPr="00304263">
              <w:rPr>
                <w:rFonts w:ascii="Calibri" w:eastAsia="Times New Roman" w:hAnsi="Calibri" w:cs="Times New Roman"/>
              </w:rPr>
              <w:t xml:space="preserve">Annual servicing </w:t>
            </w:r>
            <w:r>
              <w:rPr>
                <w:rFonts w:ascii="Calibri" w:eastAsia="Times New Roman" w:hAnsi="Calibri" w:cs="Times New Roman"/>
                <w:color w:val="000000"/>
              </w:rPr>
              <w:t>Sta. M</w:t>
            </w:r>
            <w:r>
              <w:rPr>
                <w:rFonts w:ascii="Calibri" w:eastAsia="Times New Roman" w:hAnsi="Calibri" w:cs="Times New Roman"/>
                <w:color w:val="000000"/>
              </w:rPr>
              <w:softHyphen/>
            </w:r>
            <w:r>
              <w:rPr>
                <w:rFonts w:ascii="Calibri" w:eastAsia="Times New Roman" w:hAnsi="Calibri" w:cs="Times New Roman"/>
                <w:color w:val="000000"/>
              </w:rPr>
              <w:softHyphen/>
            </w:r>
            <w:r>
              <w:rPr>
                <w:rFonts w:ascii="Calibri" w:eastAsia="Times New Roman" w:hAnsi="Calibri" w:cs="Times New Roman"/>
                <w:color w:val="000000"/>
                <w:vertAlign w:val="subscript"/>
              </w:rPr>
              <w:t>ENP</w:t>
            </w:r>
            <w:r>
              <w:rPr>
                <w:rFonts w:ascii="Calibri" w:eastAsia="Times New Roman" w:hAnsi="Calibri" w:cs="Times New Roman"/>
                <w:color w:val="000000"/>
                <w:vertAlign w:val="subscript"/>
              </w:rPr>
              <w:softHyphen/>
            </w:r>
          </w:p>
        </w:tc>
        <w:tc>
          <w:tcPr>
            <w:tcW w:w="1980" w:type="dxa"/>
            <w:tcBorders>
              <w:left w:val="nil"/>
            </w:tcBorders>
            <w:shd w:val="clear" w:color="000000" w:fill="FFFF66"/>
            <w:vAlign w:val="center"/>
          </w:tcPr>
          <w:p w:rsidR="00E94362" w:rsidRPr="00304263" w:rsidRDefault="00E94362" w:rsidP="00C00941">
            <w:pPr>
              <w:spacing w:after="0" w:line="240" w:lineRule="auto"/>
              <w:rPr>
                <w:rFonts w:ascii="Calibri" w:eastAsia="Times New Roman" w:hAnsi="Calibri" w:cs="Times New Roman"/>
              </w:rPr>
            </w:pPr>
            <w:r w:rsidRPr="00304263">
              <w:rPr>
                <w:rFonts w:ascii="Calibri" w:eastAsia="Times New Roman" w:hAnsi="Calibri" w:cs="Times New Roman"/>
                <w:color w:val="000000"/>
              </w:rPr>
              <w:t xml:space="preserve">Install existing mooring </w:t>
            </w:r>
            <w:r>
              <w:rPr>
                <w:rFonts w:ascii="Calibri" w:eastAsia="Times New Roman" w:hAnsi="Calibri" w:cs="Times New Roman"/>
                <w:color w:val="000000"/>
              </w:rPr>
              <w:t xml:space="preserve">of two sediment traps and time-lapse camera </w:t>
            </w:r>
            <w:r w:rsidRPr="00304263">
              <w:rPr>
                <w:rFonts w:ascii="Calibri" w:eastAsia="Times New Roman" w:hAnsi="Calibri" w:cs="Times New Roman"/>
                <w:color w:val="000000"/>
              </w:rPr>
              <w:t>at Sta</w:t>
            </w:r>
            <w:r>
              <w:rPr>
                <w:rFonts w:ascii="Calibri" w:eastAsia="Times New Roman" w:hAnsi="Calibri" w:cs="Times New Roman"/>
                <w:color w:val="000000"/>
              </w:rPr>
              <w:t>.</w:t>
            </w:r>
            <w:r w:rsidRPr="00304263">
              <w:rPr>
                <w:rFonts w:ascii="Calibri" w:eastAsia="Times New Roman" w:hAnsi="Calibri" w:cs="Times New Roman"/>
                <w:color w:val="000000"/>
              </w:rPr>
              <w:t xml:space="preserve"> M</w:t>
            </w:r>
            <w:r w:rsidRPr="008A2415">
              <w:rPr>
                <w:rFonts w:ascii="Calibri" w:eastAsia="Times New Roman" w:hAnsi="Calibri" w:cs="Times New Roman"/>
                <w:color w:val="000000"/>
                <w:vertAlign w:val="subscript"/>
              </w:rPr>
              <w:t>M</w:t>
            </w:r>
            <w:r w:rsidRPr="00C00941">
              <w:rPr>
                <w:rFonts w:ascii="Calibri" w:eastAsia="Times New Roman" w:hAnsi="Calibri" w:cs="Times New Roman"/>
                <w:color w:val="000000"/>
                <w:vertAlign w:val="subscript"/>
              </w:rPr>
              <w:t>B</w:t>
            </w:r>
          </w:p>
        </w:tc>
        <w:tc>
          <w:tcPr>
            <w:tcW w:w="11155" w:type="dxa"/>
            <w:gridSpan w:val="5"/>
            <w:tcBorders>
              <w:top w:val="single" w:sz="4" w:space="0" w:color="auto"/>
              <w:left w:val="nil"/>
              <w:bottom w:val="single" w:sz="4" w:space="0" w:color="auto"/>
              <w:right w:val="single" w:sz="4" w:space="0" w:color="auto"/>
            </w:tcBorders>
            <w:shd w:val="clear" w:color="000000" w:fill="92CDDC"/>
            <w:vAlign w:val="center"/>
          </w:tcPr>
          <w:p w:rsidR="00E94362" w:rsidRPr="00304263" w:rsidRDefault="00E94362" w:rsidP="00C00941">
            <w:pPr>
              <w:spacing w:after="0" w:line="240" w:lineRule="auto"/>
              <w:rPr>
                <w:rFonts w:ascii="Calibri" w:eastAsia="Times New Roman" w:hAnsi="Calibri" w:cs="Times New Roman"/>
              </w:rPr>
            </w:pPr>
            <w:r w:rsidRPr="00304263">
              <w:rPr>
                <w:rFonts w:ascii="Calibri" w:eastAsia="Times New Roman" w:hAnsi="Calibri" w:cs="Times New Roman"/>
              </w:rPr>
              <w:t>Sedimentation and sea floor monitoring with annual servicing of moorings, at both stations</w:t>
            </w:r>
            <w:r>
              <w:rPr>
                <w:rFonts w:ascii="Calibri" w:eastAsia="Times New Roman" w:hAnsi="Calibri" w:cs="Times New Roman"/>
              </w:rPr>
              <w:t>. Data analysis automated</w:t>
            </w:r>
          </w:p>
        </w:tc>
      </w:tr>
      <w:tr w:rsidR="00556F42" w:rsidRPr="00304263" w:rsidTr="00C00941">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63" w:rsidRPr="00304263" w:rsidRDefault="00304263"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Data management and acquisition system for MBARI time-series data</w:t>
            </w:r>
          </w:p>
        </w:tc>
        <w:tc>
          <w:tcPr>
            <w:tcW w:w="1980" w:type="dxa"/>
            <w:tcBorders>
              <w:top w:val="single" w:sz="4" w:space="0" w:color="auto"/>
              <w:left w:val="single" w:sz="4" w:space="0" w:color="auto"/>
              <w:bottom w:val="single" w:sz="4" w:space="0" w:color="auto"/>
              <w:right w:val="nil"/>
            </w:tcBorders>
            <w:shd w:val="clear" w:color="auto" w:fill="auto"/>
            <w:vAlign w:val="center"/>
            <w:hideMark/>
          </w:tcPr>
          <w:p w:rsidR="00304263" w:rsidRPr="00304263" w:rsidRDefault="00304263" w:rsidP="00C00941">
            <w:pPr>
              <w:spacing w:after="0" w:line="240" w:lineRule="auto"/>
              <w:rPr>
                <w:rFonts w:ascii="Calibri" w:eastAsia="Times New Roman" w:hAnsi="Calibri" w:cs="Times New Roman"/>
                <w:color w:val="000000"/>
              </w:rPr>
            </w:pPr>
          </w:p>
        </w:tc>
        <w:tc>
          <w:tcPr>
            <w:tcW w:w="2160" w:type="dxa"/>
            <w:tcBorders>
              <w:top w:val="single" w:sz="4" w:space="0" w:color="auto"/>
              <w:left w:val="nil"/>
              <w:bottom w:val="single" w:sz="4" w:space="0" w:color="auto"/>
              <w:right w:val="nil"/>
            </w:tcBorders>
            <w:shd w:val="clear" w:color="000000" w:fill="FFFF66"/>
            <w:vAlign w:val="center"/>
            <w:hideMark/>
          </w:tcPr>
          <w:p w:rsidR="00304263" w:rsidRPr="00304263" w:rsidRDefault="00304263" w:rsidP="00585516">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Development complete</w:t>
            </w:r>
          </w:p>
        </w:tc>
        <w:tc>
          <w:tcPr>
            <w:tcW w:w="6380" w:type="dxa"/>
            <w:gridSpan w:val="4"/>
            <w:tcBorders>
              <w:top w:val="single" w:sz="4" w:space="0" w:color="auto"/>
              <w:left w:val="nil"/>
              <w:bottom w:val="single" w:sz="4" w:space="0" w:color="auto"/>
              <w:right w:val="nil"/>
            </w:tcBorders>
            <w:shd w:val="clear" w:color="000000" w:fill="AFF977"/>
            <w:vAlign w:val="center"/>
            <w:hideMark/>
          </w:tcPr>
          <w:p w:rsidR="00304263" w:rsidRPr="00304263" w:rsidRDefault="00304263" w:rsidP="00585516">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Used internally for data management and analysis</w:t>
            </w:r>
          </w:p>
        </w:tc>
        <w:tc>
          <w:tcPr>
            <w:tcW w:w="6755" w:type="dxa"/>
            <w:gridSpan w:val="2"/>
            <w:tcBorders>
              <w:top w:val="single" w:sz="4" w:space="0" w:color="auto"/>
              <w:left w:val="nil"/>
              <w:bottom w:val="single" w:sz="4" w:space="0" w:color="auto"/>
              <w:right w:val="single" w:sz="4" w:space="0" w:color="auto"/>
            </w:tcBorders>
            <w:shd w:val="clear" w:color="000000" w:fill="00E668"/>
            <w:vAlign w:val="center"/>
            <w:hideMark/>
          </w:tcPr>
          <w:p w:rsidR="00304263" w:rsidRPr="00304263" w:rsidRDefault="00304263" w:rsidP="00585516">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Data also available to public domain</w:t>
            </w:r>
          </w:p>
        </w:tc>
      </w:tr>
      <w:tr w:rsidR="00556F42" w:rsidRPr="00304263" w:rsidTr="00C00941">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63" w:rsidRPr="00304263" w:rsidRDefault="00304263"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Sediment trap (500m) w/extended mooring at Sta. M</w:t>
            </w:r>
            <w:r w:rsidR="00EC2565">
              <w:rPr>
                <w:rFonts w:ascii="Calibri" w:eastAsia="Times New Roman" w:hAnsi="Calibri" w:cs="Times New Roman"/>
                <w:color w:val="000000"/>
                <w:vertAlign w:val="subscript"/>
              </w:rPr>
              <w:t>ENP</w:t>
            </w:r>
          </w:p>
        </w:tc>
        <w:tc>
          <w:tcPr>
            <w:tcW w:w="1980" w:type="dxa"/>
            <w:tcBorders>
              <w:top w:val="single" w:sz="4" w:space="0" w:color="auto"/>
              <w:left w:val="single" w:sz="4" w:space="0" w:color="auto"/>
              <w:bottom w:val="single" w:sz="4" w:space="0" w:color="auto"/>
              <w:right w:val="nil"/>
            </w:tcBorders>
            <w:shd w:val="clear" w:color="auto" w:fill="auto"/>
            <w:vAlign w:val="center"/>
            <w:hideMark/>
          </w:tcPr>
          <w:p w:rsidR="00304263" w:rsidRPr="00304263" w:rsidRDefault="00304263" w:rsidP="00C00941">
            <w:pPr>
              <w:spacing w:after="0" w:line="240" w:lineRule="auto"/>
              <w:rPr>
                <w:rFonts w:ascii="Calibri" w:eastAsia="Times New Roman" w:hAnsi="Calibri" w:cs="Times New Roman"/>
                <w:color w:val="FF0000"/>
              </w:rPr>
            </w:pPr>
          </w:p>
        </w:tc>
        <w:tc>
          <w:tcPr>
            <w:tcW w:w="2160" w:type="dxa"/>
            <w:tcBorders>
              <w:top w:val="single" w:sz="4" w:space="0" w:color="auto"/>
              <w:left w:val="nil"/>
              <w:bottom w:val="single" w:sz="4" w:space="0" w:color="auto"/>
              <w:right w:val="nil"/>
            </w:tcBorders>
            <w:shd w:val="clear" w:color="auto" w:fill="auto"/>
            <w:vAlign w:val="center"/>
            <w:hideMark/>
          </w:tcPr>
          <w:p w:rsidR="00304263" w:rsidRPr="00304263" w:rsidRDefault="00304263" w:rsidP="00C00941">
            <w:pPr>
              <w:spacing w:after="0" w:line="240" w:lineRule="auto"/>
              <w:rPr>
                <w:rFonts w:ascii="Calibri" w:eastAsia="Times New Roman" w:hAnsi="Calibri" w:cs="Times New Roman"/>
                <w:color w:val="000000"/>
              </w:rPr>
            </w:pPr>
          </w:p>
        </w:tc>
        <w:tc>
          <w:tcPr>
            <w:tcW w:w="1980" w:type="dxa"/>
            <w:tcBorders>
              <w:top w:val="single" w:sz="4" w:space="0" w:color="auto"/>
              <w:left w:val="nil"/>
              <w:bottom w:val="single" w:sz="4" w:space="0" w:color="auto"/>
              <w:right w:val="nil"/>
            </w:tcBorders>
            <w:shd w:val="clear" w:color="000000" w:fill="FFFF66"/>
            <w:vAlign w:val="center"/>
            <w:hideMark/>
          </w:tcPr>
          <w:p w:rsidR="00304263" w:rsidRPr="00304263" w:rsidRDefault="00304263"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Purchased and Installed</w:t>
            </w:r>
          </w:p>
        </w:tc>
        <w:tc>
          <w:tcPr>
            <w:tcW w:w="11155" w:type="dxa"/>
            <w:gridSpan w:val="5"/>
            <w:tcBorders>
              <w:top w:val="single" w:sz="4" w:space="0" w:color="auto"/>
              <w:left w:val="nil"/>
              <w:bottom w:val="single" w:sz="4" w:space="0" w:color="auto"/>
              <w:right w:val="single" w:sz="4" w:space="0" w:color="auto"/>
            </w:tcBorders>
            <w:shd w:val="clear" w:color="000000" w:fill="92CDDC"/>
            <w:vAlign w:val="center"/>
            <w:hideMark/>
          </w:tcPr>
          <w:p w:rsidR="00304263" w:rsidRPr="00304263" w:rsidRDefault="00901D29" w:rsidP="00585516">
            <w:pPr>
              <w:spacing w:after="0" w:line="240" w:lineRule="auto"/>
              <w:jc w:val="center"/>
              <w:rPr>
                <w:rFonts w:ascii="Calibri" w:eastAsia="Times New Roman" w:hAnsi="Calibri" w:cs="Times New Roman"/>
              </w:rPr>
            </w:pPr>
            <w:r w:rsidRPr="00304263">
              <w:rPr>
                <w:rFonts w:ascii="Calibri" w:eastAsia="Times New Roman" w:hAnsi="Calibri" w:cs="Times New Roman"/>
              </w:rPr>
              <w:t>Sedimentation monitoring w</w:t>
            </w:r>
            <w:r>
              <w:rPr>
                <w:rFonts w:ascii="Calibri" w:eastAsia="Times New Roman" w:hAnsi="Calibri" w:cs="Times New Roman"/>
              </w:rPr>
              <w:t>ith annual servicing of mooring. Data analysis automated</w:t>
            </w:r>
          </w:p>
        </w:tc>
      </w:tr>
      <w:tr w:rsidR="00C00941" w:rsidRPr="00304263" w:rsidTr="00C00941">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Profiling CTD, benthic winch and upward/looking sonar for MARS</w:t>
            </w:r>
            <w:r>
              <w:rPr>
                <w:rFonts w:ascii="Calibri" w:eastAsia="Times New Roman" w:hAnsi="Calibri" w:cs="Times New Roman"/>
                <w:color w:val="000000"/>
              </w:rPr>
              <w:t xml:space="preserve"> (Sta. </w:t>
            </w:r>
            <w:r w:rsidR="008A2415" w:rsidRPr="00304263">
              <w:rPr>
                <w:rFonts w:ascii="Calibri" w:eastAsia="Times New Roman" w:hAnsi="Calibri" w:cs="Times New Roman"/>
                <w:color w:val="000000"/>
              </w:rPr>
              <w:t>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Pr>
                <w:rFonts w:ascii="Calibri" w:eastAsia="Times New Roman" w:hAnsi="Calibri" w:cs="Times New Roman"/>
                <w:color w:val="000000"/>
              </w:rPr>
              <w:t>)</w:t>
            </w:r>
          </w:p>
        </w:tc>
        <w:tc>
          <w:tcPr>
            <w:tcW w:w="1980" w:type="dxa"/>
            <w:tcBorders>
              <w:top w:val="single" w:sz="4" w:space="0" w:color="auto"/>
              <w:left w:val="single" w:sz="4" w:space="0" w:color="auto"/>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2160" w:type="dxa"/>
            <w:tcBorders>
              <w:top w:val="single" w:sz="4" w:space="0" w:color="auto"/>
              <w:left w:val="nil"/>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6380" w:type="dxa"/>
            <w:gridSpan w:val="4"/>
            <w:tcBorders>
              <w:top w:val="single" w:sz="4" w:space="0" w:color="auto"/>
              <w:left w:val="nil"/>
              <w:bottom w:val="single" w:sz="4" w:space="0" w:color="auto"/>
              <w:right w:val="nil"/>
            </w:tcBorders>
            <w:shd w:val="clear" w:color="000000" w:fill="FFFF66"/>
            <w:vAlign w:val="center"/>
            <w:hideMark/>
          </w:tcPr>
          <w:p w:rsidR="00C00941" w:rsidRPr="00304263" w:rsidRDefault="00C00941" w:rsidP="00C00941">
            <w:pPr>
              <w:spacing w:after="0" w:line="240" w:lineRule="auto"/>
              <w:rPr>
                <w:rFonts w:ascii="Calibri" w:eastAsia="Times New Roman" w:hAnsi="Calibri" w:cs="Times New Roman"/>
                <w:color w:val="000000"/>
              </w:rPr>
            </w:pPr>
            <w:r>
              <w:rPr>
                <w:rFonts w:ascii="Calibri" w:eastAsia="Times New Roman" w:hAnsi="Calibri" w:cs="Times New Roman"/>
                <w:color w:val="000000"/>
              </w:rPr>
              <w:t>Purchase and reconfigure</w:t>
            </w:r>
            <w:r w:rsidRPr="00304263">
              <w:rPr>
                <w:rFonts w:ascii="Calibri" w:eastAsia="Times New Roman" w:hAnsi="Calibri" w:cs="Times New Roman"/>
                <w:color w:val="000000"/>
              </w:rPr>
              <w:t xml:space="preserve"> </w:t>
            </w:r>
            <w:r>
              <w:rPr>
                <w:rFonts w:ascii="Calibri" w:eastAsia="Times New Roman" w:hAnsi="Calibri" w:cs="Times New Roman"/>
                <w:color w:val="000000"/>
              </w:rPr>
              <w:t xml:space="preserve">for MARS (Sta. </w:t>
            </w:r>
            <w:r w:rsidRPr="00304263">
              <w:rPr>
                <w:rFonts w:ascii="Calibri" w:eastAsia="Times New Roman" w:hAnsi="Calibri" w:cs="Times New Roman"/>
                <w:color w:val="000000"/>
              </w:rPr>
              <w:t>M</w:t>
            </w:r>
            <w:r w:rsidRPr="00C00941">
              <w:rPr>
                <w:rFonts w:ascii="Calibri" w:eastAsia="Times New Roman" w:hAnsi="Calibri" w:cs="Times New Roman"/>
                <w:color w:val="000000"/>
                <w:vertAlign w:val="subscript"/>
              </w:rPr>
              <w:t>B</w:t>
            </w:r>
            <w:r>
              <w:rPr>
                <w:rFonts w:ascii="Calibri" w:eastAsia="Times New Roman" w:hAnsi="Calibri" w:cs="Times New Roman"/>
                <w:color w:val="000000"/>
              </w:rPr>
              <w:t>)</w:t>
            </w:r>
          </w:p>
        </w:tc>
        <w:tc>
          <w:tcPr>
            <w:tcW w:w="1918" w:type="dxa"/>
            <w:tcBorders>
              <w:top w:val="single" w:sz="4" w:space="0" w:color="auto"/>
              <w:left w:val="nil"/>
              <w:bottom w:val="single" w:sz="4" w:space="0" w:color="auto"/>
              <w:right w:val="single" w:sz="4" w:space="0" w:color="auto"/>
            </w:tcBorders>
            <w:shd w:val="clear" w:color="auto" w:fill="FFFF66"/>
            <w:vAlign w:val="center"/>
          </w:tcPr>
          <w:p w:rsidR="00C00941" w:rsidRPr="00304263" w:rsidRDefault="00C00941" w:rsidP="00C00941">
            <w:pPr>
              <w:spacing w:after="0" w:line="240" w:lineRule="auto"/>
              <w:rPr>
                <w:rFonts w:ascii="Calibri" w:eastAsia="Times New Roman" w:hAnsi="Calibri" w:cs="Times New Roman"/>
                <w:color w:val="FF0000"/>
              </w:rPr>
            </w:pPr>
            <w:r w:rsidRPr="00C00941">
              <w:rPr>
                <w:rFonts w:ascii="Calibri" w:eastAsia="Times New Roman" w:hAnsi="Calibri" w:cs="Times New Roman"/>
              </w:rPr>
              <w:t xml:space="preserve">Installed at MARS (Sta. </w:t>
            </w:r>
            <w:r w:rsidR="008A2415" w:rsidRPr="00304263">
              <w:rPr>
                <w:rFonts w:ascii="Calibri" w:eastAsia="Times New Roman" w:hAnsi="Calibri" w:cs="Times New Roman"/>
                <w:color w:val="000000"/>
              </w:rPr>
              <w:t>M</w:t>
            </w:r>
            <w:r w:rsidR="008A2415" w:rsidRPr="008A2415">
              <w:rPr>
                <w:rFonts w:ascii="Calibri" w:eastAsia="Times New Roman" w:hAnsi="Calibri" w:cs="Times New Roman"/>
                <w:color w:val="000000"/>
                <w:vertAlign w:val="subscript"/>
              </w:rPr>
              <w:t>M</w:t>
            </w:r>
            <w:r w:rsidR="008A2415" w:rsidRPr="00C00941">
              <w:rPr>
                <w:rFonts w:ascii="Calibri" w:eastAsia="Times New Roman" w:hAnsi="Calibri" w:cs="Times New Roman"/>
                <w:color w:val="000000"/>
                <w:vertAlign w:val="subscript"/>
              </w:rPr>
              <w:t>B</w:t>
            </w:r>
            <w:r w:rsidRPr="00C00941">
              <w:rPr>
                <w:rFonts w:ascii="Calibri" w:eastAsia="Times New Roman" w:hAnsi="Calibri" w:cs="Times New Roman"/>
              </w:rPr>
              <w:t>)</w:t>
            </w:r>
          </w:p>
        </w:tc>
        <w:tc>
          <w:tcPr>
            <w:tcW w:w="4837" w:type="dxa"/>
            <w:tcBorders>
              <w:top w:val="single" w:sz="4" w:space="0" w:color="auto"/>
              <w:left w:val="nil"/>
              <w:bottom w:val="single" w:sz="4" w:space="0" w:color="auto"/>
              <w:right w:val="single" w:sz="4" w:space="0" w:color="auto"/>
            </w:tcBorders>
            <w:shd w:val="clear" w:color="000000" w:fill="92CDDC"/>
            <w:vAlign w:val="center"/>
          </w:tcPr>
          <w:p w:rsidR="00C00941" w:rsidRPr="00304263" w:rsidRDefault="00C00941" w:rsidP="00C00941">
            <w:pPr>
              <w:spacing w:after="0" w:line="240" w:lineRule="auto"/>
              <w:rPr>
                <w:rFonts w:ascii="Calibri" w:eastAsia="Times New Roman" w:hAnsi="Calibri" w:cs="Times New Roman"/>
                <w:color w:val="FF0000"/>
              </w:rPr>
            </w:pPr>
            <w:r w:rsidRPr="00901D29">
              <w:t>Continuous collection of physical, chemical and backscatter data from MARS instrumentation</w:t>
            </w:r>
          </w:p>
        </w:tc>
      </w:tr>
      <w:tr w:rsidR="00C00941" w:rsidRPr="00304263" w:rsidTr="00C00941">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VARS routines for processing AUV images from</w:t>
            </w:r>
            <w:r>
              <w:rPr>
                <w:rFonts w:ascii="Calibri" w:eastAsia="Times New Roman" w:hAnsi="Calibri" w:cs="Times New Roman"/>
                <w:color w:val="000000"/>
              </w:rPr>
              <w:t xml:space="preserve"> midwater and benthic transects</w:t>
            </w:r>
          </w:p>
        </w:tc>
        <w:tc>
          <w:tcPr>
            <w:tcW w:w="1980" w:type="dxa"/>
            <w:tcBorders>
              <w:top w:val="single" w:sz="4" w:space="0" w:color="auto"/>
              <w:left w:val="single" w:sz="4" w:space="0" w:color="auto"/>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2160" w:type="dxa"/>
            <w:tcBorders>
              <w:top w:val="single" w:sz="4" w:space="0" w:color="auto"/>
              <w:left w:val="nil"/>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1980" w:type="dxa"/>
            <w:tcBorders>
              <w:top w:val="single" w:sz="4" w:space="0" w:color="auto"/>
              <w:left w:val="nil"/>
              <w:bottom w:val="single" w:sz="4" w:space="0" w:color="auto"/>
              <w:right w:val="nil"/>
            </w:tcBorders>
            <w:shd w:val="clear" w:color="000000" w:fill="FFFF66"/>
            <w:vAlign w:val="center"/>
            <w:hideMark/>
          </w:tcPr>
          <w:p w:rsidR="00C00941" w:rsidRPr="00304263" w:rsidRDefault="00C00941"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Development complete</w:t>
            </w:r>
          </w:p>
        </w:tc>
        <w:tc>
          <w:tcPr>
            <w:tcW w:w="11155" w:type="dxa"/>
            <w:gridSpan w:val="5"/>
            <w:tcBorders>
              <w:top w:val="single" w:sz="4" w:space="0" w:color="auto"/>
              <w:left w:val="nil"/>
              <w:bottom w:val="single" w:sz="4" w:space="0" w:color="auto"/>
              <w:right w:val="single" w:sz="4" w:space="0" w:color="auto"/>
            </w:tcBorders>
            <w:shd w:val="clear" w:color="000000" w:fill="AFF977"/>
            <w:vAlign w:val="center"/>
            <w:hideMark/>
          </w:tcPr>
          <w:p w:rsidR="00C00941" w:rsidRPr="00304263" w:rsidRDefault="00C00941" w:rsidP="00585516">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VARS used for processing AUV images from midwater and benthic transects</w:t>
            </w:r>
          </w:p>
        </w:tc>
      </w:tr>
      <w:tr w:rsidR="00C00941" w:rsidRPr="00304263" w:rsidTr="00C00941">
        <w:trPr>
          <w:trHeight w:val="117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r w:rsidRPr="00304263">
              <w:rPr>
                <w:rFonts w:ascii="Calibri" w:eastAsia="Times New Roman" w:hAnsi="Calibri" w:cs="Times New Roman"/>
                <w:color w:val="000000"/>
              </w:rPr>
              <w:t>Export time-series instrumentation and data management system</w:t>
            </w:r>
          </w:p>
        </w:tc>
        <w:tc>
          <w:tcPr>
            <w:tcW w:w="1980" w:type="dxa"/>
            <w:tcBorders>
              <w:top w:val="single" w:sz="4" w:space="0" w:color="auto"/>
              <w:left w:val="single" w:sz="4" w:space="0" w:color="auto"/>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2160" w:type="dxa"/>
            <w:tcBorders>
              <w:top w:val="single" w:sz="4" w:space="0" w:color="auto"/>
              <w:left w:val="nil"/>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1980" w:type="dxa"/>
            <w:tcBorders>
              <w:top w:val="single" w:sz="4" w:space="0" w:color="auto"/>
              <w:left w:val="nil"/>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1027" w:type="dxa"/>
            <w:tcBorders>
              <w:top w:val="single" w:sz="4" w:space="0" w:color="auto"/>
              <w:left w:val="nil"/>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1703" w:type="dxa"/>
            <w:tcBorders>
              <w:top w:val="single" w:sz="4" w:space="0" w:color="auto"/>
              <w:left w:val="nil"/>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1670" w:type="dxa"/>
            <w:tcBorders>
              <w:top w:val="single" w:sz="4" w:space="0" w:color="auto"/>
              <w:left w:val="nil"/>
              <w:bottom w:val="single" w:sz="4" w:space="0" w:color="auto"/>
              <w:right w:val="nil"/>
            </w:tcBorders>
            <w:shd w:val="clear" w:color="auto" w:fill="auto"/>
            <w:vAlign w:val="center"/>
            <w:hideMark/>
          </w:tcPr>
          <w:p w:rsidR="00C00941" w:rsidRPr="00304263" w:rsidRDefault="00C00941" w:rsidP="00C00941">
            <w:pPr>
              <w:spacing w:after="0" w:line="240" w:lineRule="auto"/>
              <w:rPr>
                <w:rFonts w:ascii="Calibri" w:eastAsia="Times New Roman" w:hAnsi="Calibri" w:cs="Times New Roman"/>
                <w:color w:val="000000"/>
              </w:rPr>
            </w:pPr>
          </w:p>
        </w:tc>
        <w:tc>
          <w:tcPr>
            <w:tcW w:w="6755" w:type="dxa"/>
            <w:gridSpan w:val="2"/>
            <w:tcBorders>
              <w:top w:val="single" w:sz="4" w:space="0" w:color="auto"/>
              <w:left w:val="nil"/>
              <w:bottom w:val="single" w:sz="4" w:space="0" w:color="auto"/>
              <w:right w:val="single" w:sz="4" w:space="0" w:color="auto"/>
            </w:tcBorders>
            <w:shd w:val="clear" w:color="000000" w:fill="00E668"/>
            <w:vAlign w:val="center"/>
            <w:hideMark/>
          </w:tcPr>
          <w:p w:rsidR="00C00941" w:rsidRPr="00304263" w:rsidRDefault="00C00941" w:rsidP="00585516">
            <w:pPr>
              <w:spacing w:after="0" w:line="240" w:lineRule="auto"/>
              <w:jc w:val="center"/>
              <w:rPr>
                <w:rFonts w:ascii="Calibri" w:eastAsia="Times New Roman" w:hAnsi="Calibri" w:cs="Times New Roman"/>
                <w:color w:val="000000"/>
              </w:rPr>
            </w:pPr>
            <w:r w:rsidRPr="00304263">
              <w:rPr>
                <w:rFonts w:ascii="Calibri" w:eastAsia="Times New Roman" w:hAnsi="Calibri" w:cs="Times New Roman"/>
                <w:color w:val="000000"/>
              </w:rPr>
              <w:t>Exported instrumentation</w:t>
            </w:r>
            <w:r>
              <w:rPr>
                <w:rFonts w:ascii="Calibri" w:eastAsia="Times New Roman" w:hAnsi="Calibri" w:cs="Times New Roman"/>
                <w:color w:val="000000"/>
              </w:rPr>
              <w:t xml:space="preserve"> and data management system</w:t>
            </w:r>
          </w:p>
        </w:tc>
      </w:tr>
    </w:tbl>
    <w:p w:rsidR="00C00941" w:rsidRDefault="00A14C86" w:rsidP="00C00941">
      <w:r>
        <w:rPr>
          <w:rFonts w:ascii="Calibri" w:eastAsia="Times New Roman" w:hAnsi="Calibri" w:cs="Times New Roman"/>
          <w:b/>
          <w:noProof/>
          <w:color w:val="000000"/>
        </w:rPr>
        <mc:AlternateContent>
          <mc:Choice Requires="wps">
            <w:drawing>
              <wp:anchor distT="0" distB="0" distL="114300" distR="114300" simplePos="0" relativeHeight="251658239" behindDoc="0" locked="0" layoutInCell="1" allowOverlap="1" wp14:anchorId="0252C7E2" wp14:editId="3CCADD1A">
                <wp:simplePos x="0" y="0"/>
                <wp:positionH relativeFrom="column">
                  <wp:posOffset>4027170</wp:posOffset>
                </wp:positionH>
                <wp:positionV relativeFrom="paragraph">
                  <wp:posOffset>297815</wp:posOffset>
                </wp:positionV>
                <wp:extent cx="0" cy="7112000"/>
                <wp:effectExtent l="0" t="0" r="19050" b="12700"/>
                <wp:wrapNone/>
                <wp:docPr id="2" name="Straight Connector 2"/>
                <wp:cNvGraphicFramePr/>
                <a:graphic xmlns:a="http://schemas.openxmlformats.org/drawingml/2006/main">
                  <a:graphicData uri="http://schemas.microsoft.com/office/word/2010/wordprocessingShape">
                    <wps:wsp>
                      <wps:cNvCnPr/>
                      <wps:spPr>
                        <a:xfrm>
                          <a:off x="0" y="0"/>
                          <a:ext cx="0" cy="7112000"/>
                        </a:xfrm>
                        <a:prstGeom prst="line">
                          <a:avLst/>
                        </a:prstGeom>
                        <a:ln>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1pt,23.45pt" to="317.1pt,5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" strokecolor="#a5a5a5 [2092]">
                <v:stroke dashstyle="3 1"/>
              </v:line>
            </w:pict>
          </mc:Fallback>
        </mc:AlternateContent>
      </w:r>
      <w:proofErr w:type="gramStart"/>
      <w:r w:rsidR="00C00941">
        <w:rPr>
          <w:rFonts w:ascii="Calibri" w:eastAsia="Times New Roman" w:hAnsi="Calibri" w:cs="Times New Roman"/>
          <w:b/>
          <w:bCs/>
          <w:color w:val="000000"/>
        </w:rPr>
        <w:t>Table 1.</w:t>
      </w:r>
      <w:proofErr w:type="gramEnd"/>
      <w:r w:rsidR="00C00941">
        <w:rPr>
          <w:rFonts w:ascii="Calibri" w:eastAsia="Times New Roman" w:hAnsi="Calibri" w:cs="Times New Roman"/>
          <w:b/>
          <w:bCs/>
          <w:color w:val="000000"/>
        </w:rPr>
        <w:t xml:space="preserve"> </w:t>
      </w:r>
      <w:r w:rsidR="00C00941" w:rsidRPr="00C00941">
        <w:rPr>
          <w:rFonts w:ascii="Calibri" w:eastAsia="Times New Roman" w:hAnsi="Calibri" w:cs="Times New Roman"/>
          <w:bCs/>
          <w:color w:val="000000"/>
        </w:rPr>
        <w:t>Schedule for development and implementation of integrated time-series program</w:t>
      </w:r>
    </w:p>
    <w:p w:rsidR="00C00941" w:rsidRPr="00A14C86" w:rsidRDefault="00C00941">
      <w:pPr>
        <w:rPr>
          <w:vertAlign w:val="subscript"/>
        </w:rPr>
      </w:pPr>
    </w:p>
    <w:sectPr w:rsidR="00C00941" w:rsidRPr="00A14C86" w:rsidSect="00304263">
      <w:pgSz w:w="24480" w:h="15840" w:orient="landscape" w:code="17"/>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263"/>
    <w:rsid w:val="001813F0"/>
    <w:rsid w:val="00264840"/>
    <w:rsid w:val="00304263"/>
    <w:rsid w:val="003274D7"/>
    <w:rsid w:val="0033225D"/>
    <w:rsid w:val="003A4D4E"/>
    <w:rsid w:val="004C43EA"/>
    <w:rsid w:val="00556F42"/>
    <w:rsid w:val="00585516"/>
    <w:rsid w:val="007B4991"/>
    <w:rsid w:val="0087030D"/>
    <w:rsid w:val="008A2415"/>
    <w:rsid w:val="008A51BF"/>
    <w:rsid w:val="00901D29"/>
    <w:rsid w:val="00A14C86"/>
    <w:rsid w:val="00AD68B1"/>
    <w:rsid w:val="00C00941"/>
    <w:rsid w:val="00DC5EBD"/>
    <w:rsid w:val="00E94362"/>
    <w:rsid w:val="00EC2565"/>
    <w:rsid w:val="00FB0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9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0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9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67438">
      <w:bodyDiv w:val="1"/>
      <w:marLeft w:val="0"/>
      <w:marRight w:val="0"/>
      <w:marTop w:val="0"/>
      <w:marBottom w:val="0"/>
      <w:divBdr>
        <w:top w:val="none" w:sz="0" w:space="0" w:color="auto"/>
        <w:left w:val="none" w:sz="0" w:space="0" w:color="auto"/>
        <w:bottom w:val="none" w:sz="0" w:space="0" w:color="auto"/>
        <w:right w:val="none" w:sz="0" w:space="0" w:color="auto"/>
      </w:divBdr>
    </w:div>
    <w:div w:id="1561939710">
      <w:bodyDiv w:val="1"/>
      <w:marLeft w:val="0"/>
      <w:marRight w:val="0"/>
      <w:marTop w:val="0"/>
      <w:marBottom w:val="0"/>
      <w:divBdr>
        <w:top w:val="none" w:sz="0" w:space="0" w:color="auto"/>
        <w:left w:val="none" w:sz="0" w:space="0" w:color="auto"/>
        <w:bottom w:val="none" w:sz="0" w:space="0" w:color="auto"/>
        <w:right w:val="none" w:sz="0" w:space="0" w:color="auto"/>
      </w:divBdr>
    </w:div>
    <w:div w:id="1616710010">
      <w:bodyDiv w:val="1"/>
      <w:marLeft w:val="0"/>
      <w:marRight w:val="0"/>
      <w:marTop w:val="0"/>
      <w:marBottom w:val="0"/>
      <w:divBdr>
        <w:top w:val="none" w:sz="0" w:space="0" w:color="auto"/>
        <w:left w:val="none" w:sz="0" w:space="0" w:color="auto"/>
        <w:bottom w:val="none" w:sz="0" w:space="0" w:color="auto"/>
        <w:right w:val="none" w:sz="0" w:space="0" w:color="auto"/>
      </w:divBdr>
    </w:div>
    <w:div w:id="1866357454">
      <w:bodyDiv w:val="1"/>
      <w:marLeft w:val="0"/>
      <w:marRight w:val="0"/>
      <w:marTop w:val="0"/>
      <w:marBottom w:val="0"/>
      <w:divBdr>
        <w:top w:val="none" w:sz="0" w:space="0" w:color="auto"/>
        <w:left w:val="none" w:sz="0" w:space="0" w:color="auto"/>
        <w:bottom w:val="none" w:sz="0" w:space="0" w:color="auto"/>
        <w:right w:val="none" w:sz="0" w:space="0" w:color="auto"/>
      </w:divBdr>
    </w:div>
    <w:div w:id="205430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19</cp:revision>
  <dcterms:created xsi:type="dcterms:W3CDTF">2014-03-31T23:23:00Z</dcterms:created>
  <dcterms:modified xsi:type="dcterms:W3CDTF">2014-04-01T17:29:00Z</dcterms:modified>
</cp:coreProperties>
</file>