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61" w:rsidRDefault="000611BD">
      <w:r>
        <w:t>1</w:t>
      </w:r>
      <w:r w:rsidR="000460C5">
        <w:t xml:space="preserve"> </w:t>
      </w:r>
      <w:r>
        <w:t>July</w:t>
      </w:r>
      <w:r w:rsidR="004B1661">
        <w:t xml:space="preserve"> 2015</w:t>
      </w:r>
    </w:p>
    <w:p w:rsidR="00200939" w:rsidRDefault="004B1661">
      <w:r>
        <w:t>Park-n-Fly AUV proposal</w:t>
      </w:r>
    </w:p>
    <w:p w:rsidR="004B1661" w:rsidRPr="00A2692B" w:rsidRDefault="004B1661">
      <w:pPr>
        <w:rPr>
          <w:b/>
        </w:rPr>
      </w:pPr>
      <w:r w:rsidRPr="00A2692B">
        <w:rPr>
          <w:b/>
        </w:rPr>
        <w:t>Overview:</w:t>
      </w:r>
    </w:p>
    <w:p w:rsidR="004B1661" w:rsidRDefault="004B1661">
      <w:r>
        <w:t>Autonomy from ship-based measurements – key to success of long time-series studies</w:t>
      </w:r>
    </w:p>
    <w:p w:rsidR="004B1661" w:rsidRDefault="004B1661">
      <w:proofErr w:type="gramStart"/>
      <w:r>
        <w:t>Critical goal of integrated time-series at MBARI.</w:t>
      </w:r>
      <w:proofErr w:type="gramEnd"/>
    </w:p>
    <w:p w:rsidR="004B1661" w:rsidRDefault="004B1661">
      <w:r>
        <w:t>Two internall</w:t>
      </w:r>
      <w:r w:rsidR="00E76628">
        <w:t>y funded projects to develop 2</w:t>
      </w:r>
      <w:r>
        <w:t xml:space="preserve"> AUVs</w:t>
      </w:r>
      <w:r w:rsidR="00E76628">
        <w:t xml:space="preserve"> - sampling/imaging upper 1000 m water column</w:t>
      </w:r>
    </w:p>
    <w:p w:rsidR="004B1661" w:rsidRDefault="004B1661"/>
    <w:tbl>
      <w:tblPr>
        <w:tblStyle w:val="LightShading"/>
        <w:tblpPr w:leftFromText="180" w:rightFromText="180" w:vertAnchor="text" w:horzAnchor="margin" w:tblpY="513"/>
        <w:tblW w:w="5000" w:type="pct"/>
        <w:tblLook w:val="04A0" w:firstRow="1" w:lastRow="0" w:firstColumn="1" w:lastColumn="0" w:noHBand="0" w:noVBand="1"/>
      </w:tblPr>
      <w:tblGrid>
        <w:gridCol w:w="2174"/>
        <w:gridCol w:w="2207"/>
        <w:gridCol w:w="2207"/>
        <w:gridCol w:w="2654"/>
      </w:tblGrid>
      <w:tr w:rsidR="00143C91" w:rsidTr="0014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</w:tcPr>
          <w:p w:rsidR="00694AE0" w:rsidRDefault="00694AE0" w:rsidP="00694AE0">
            <w:r>
              <w:t>Vehicle</w:t>
            </w:r>
          </w:p>
        </w:tc>
        <w:tc>
          <w:tcPr>
            <w:tcW w:w="1194" w:type="pct"/>
          </w:tcPr>
          <w:p w:rsidR="00694AE0" w:rsidRDefault="00694AE0" w:rsidP="00694A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LRAUV</w:t>
            </w:r>
          </w:p>
        </w:tc>
        <w:tc>
          <w:tcPr>
            <w:tcW w:w="1194" w:type="pct"/>
          </w:tcPr>
          <w:p w:rsidR="00694AE0" w:rsidRDefault="00694AE0" w:rsidP="00694A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Midwater AUV</w:t>
            </w:r>
          </w:p>
        </w:tc>
        <w:tc>
          <w:tcPr>
            <w:tcW w:w="1436" w:type="pct"/>
          </w:tcPr>
          <w:p w:rsidR="00694AE0" w:rsidRDefault="00694AE0" w:rsidP="00694A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Deep AUV</w:t>
            </w:r>
          </w:p>
        </w:tc>
      </w:tr>
      <w:tr w:rsidR="00694AE0" w:rsidTr="0014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</w:tcPr>
          <w:p w:rsidR="00694AE0" w:rsidRDefault="00694AE0" w:rsidP="00694AE0">
            <w:r>
              <w:t>Depth rating</w:t>
            </w:r>
          </w:p>
        </w:tc>
        <w:tc>
          <w:tcPr>
            <w:tcW w:w="1194" w:type="pct"/>
          </w:tcPr>
          <w:p w:rsidR="00694AE0" w:rsidRDefault="00694AE0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300m</w:t>
            </w:r>
          </w:p>
        </w:tc>
        <w:tc>
          <w:tcPr>
            <w:tcW w:w="1194" w:type="pct"/>
          </w:tcPr>
          <w:p w:rsidR="00694AE0" w:rsidRDefault="00694AE0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1000m</w:t>
            </w:r>
          </w:p>
        </w:tc>
        <w:tc>
          <w:tcPr>
            <w:tcW w:w="1436" w:type="pct"/>
          </w:tcPr>
          <w:p w:rsidR="00694AE0" w:rsidRDefault="00694AE0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4000m</w:t>
            </w:r>
          </w:p>
        </w:tc>
      </w:tr>
      <w:tr w:rsidR="00694AE0" w:rsidTr="00143C9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</w:tcPr>
          <w:p w:rsidR="00694AE0" w:rsidRDefault="00694AE0" w:rsidP="00694AE0">
            <w:r>
              <w:t>Power Duration</w:t>
            </w:r>
          </w:p>
        </w:tc>
        <w:tc>
          <w:tcPr>
            <w:tcW w:w="1194" w:type="pct"/>
          </w:tcPr>
          <w:p w:rsidR="00694AE0" w:rsidRDefault="00694AE0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Weeks</w:t>
            </w:r>
          </w:p>
        </w:tc>
        <w:tc>
          <w:tcPr>
            <w:tcW w:w="1194" w:type="pct"/>
          </w:tcPr>
          <w:p w:rsidR="00694AE0" w:rsidRDefault="00694AE0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Days</w:t>
            </w:r>
          </w:p>
        </w:tc>
        <w:tc>
          <w:tcPr>
            <w:tcW w:w="1436" w:type="pct"/>
          </w:tcPr>
          <w:p w:rsidR="00694AE0" w:rsidRDefault="00694AE0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</w:t>
            </w:r>
          </w:p>
        </w:tc>
      </w:tr>
      <w:tr w:rsidR="006D7941" w:rsidTr="0014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</w:tcPr>
          <w:p w:rsidR="006D7941" w:rsidRDefault="006D7941" w:rsidP="00694AE0">
            <w:r>
              <w:t>Range</w:t>
            </w:r>
          </w:p>
        </w:tc>
        <w:tc>
          <w:tcPr>
            <w:tcW w:w="1194" w:type="pct"/>
          </w:tcPr>
          <w:p w:rsidR="006D7941" w:rsidRDefault="006D7941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1000km</w:t>
            </w:r>
          </w:p>
        </w:tc>
        <w:tc>
          <w:tcPr>
            <w:tcW w:w="1194" w:type="pct"/>
          </w:tcPr>
          <w:p w:rsidR="006D7941" w:rsidRDefault="006D7941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100km</w:t>
            </w:r>
          </w:p>
        </w:tc>
        <w:tc>
          <w:tcPr>
            <w:tcW w:w="1436" w:type="pct"/>
          </w:tcPr>
          <w:p w:rsidR="006D7941" w:rsidRDefault="006D7941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100km</w:t>
            </w:r>
          </w:p>
        </w:tc>
      </w:tr>
      <w:tr w:rsidR="00694AE0" w:rsidTr="00143C9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</w:tcPr>
          <w:p w:rsidR="00694AE0" w:rsidRDefault="00694AE0" w:rsidP="00694AE0">
            <w:r>
              <w:t>Sensors</w:t>
            </w:r>
          </w:p>
        </w:tc>
        <w:tc>
          <w:tcPr>
            <w:tcW w:w="1194" w:type="pct"/>
          </w:tcPr>
          <w:p w:rsidR="00694AE0" w:rsidRDefault="00694AE0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CTD, O</w:t>
            </w:r>
            <w:r w:rsidRPr="008371B8">
              <w:rPr>
                <w:vertAlign w:val="subscript"/>
              </w:rPr>
              <w:t>2</w:t>
            </w:r>
            <w:r>
              <w:t xml:space="preserve">, </w:t>
            </w:r>
            <w:proofErr w:type="spellStart"/>
            <w:r>
              <w:t>Fluorometer</w:t>
            </w:r>
            <w:proofErr w:type="spellEnd"/>
            <w:r>
              <w:t xml:space="preserve"> </w:t>
            </w:r>
          </w:p>
        </w:tc>
        <w:tc>
          <w:tcPr>
            <w:tcW w:w="1194" w:type="pct"/>
          </w:tcPr>
          <w:p w:rsidR="00694AE0" w:rsidRDefault="00694AE0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CTD, O</w:t>
            </w:r>
            <w:r w:rsidRPr="008371B8">
              <w:rPr>
                <w:vertAlign w:val="subscript"/>
              </w:rPr>
              <w:t>2</w:t>
            </w:r>
            <w:r>
              <w:t xml:space="preserve">, </w:t>
            </w:r>
            <w:proofErr w:type="spellStart"/>
            <w:r>
              <w:t>Fluorometer</w:t>
            </w:r>
            <w:proofErr w:type="spellEnd"/>
            <w:r>
              <w:t xml:space="preserve"> </w:t>
            </w:r>
          </w:p>
        </w:tc>
        <w:tc>
          <w:tcPr>
            <w:tcW w:w="1436" w:type="pct"/>
          </w:tcPr>
          <w:p w:rsidR="00694AE0" w:rsidRDefault="00694AE0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CTD, O</w:t>
            </w:r>
            <w:r w:rsidRPr="008371B8">
              <w:rPr>
                <w:vertAlign w:val="subscript"/>
              </w:rPr>
              <w:t>2</w:t>
            </w:r>
            <w:r>
              <w:t xml:space="preserve">, </w:t>
            </w:r>
            <w:proofErr w:type="spellStart"/>
            <w:r>
              <w:t>Transmissometer</w:t>
            </w:r>
            <w:proofErr w:type="spellEnd"/>
          </w:p>
        </w:tc>
      </w:tr>
      <w:tr w:rsidR="00694AE0" w:rsidTr="0014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</w:tcPr>
          <w:p w:rsidR="00694AE0" w:rsidRDefault="00694AE0" w:rsidP="00694AE0">
            <w:r>
              <w:t>Camera system</w:t>
            </w:r>
          </w:p>
        </w:tc>
        <w:tc>
          <w:tcPr>
            <w:tcW w:w="1194" w:type="pct"/>
          </w:tcPr>
          <w:p w:rsidR="00694AE0" w:rsidRDefault="006D7941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Under development</w:t>
            </w:r>
          </w:p>
        </w:tc>
        <w:tc>
          <w:tcPr>
            <w:tcW w:w="1194" w:type="pct"/>
          </w:tcPr>
          <w:p w:rsidR="00694AE0" w:rsidRDefault="00694AE0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Video w/lights</w:t>
            </w:r>
          </w:p>
        </w:tc>
        <w:tc>
          <w:tcPr>
            <w:tcW w:w="1436" w:type="pct"/>
          </w:tcPr>
          <w:p w:rsidR="00694AE0" w:rsidRDefault="00694AE0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Still w/strobes</w:t>
            </w:r>
          </w:p>
        </w:tc>
      </w:tr>
      <w:tr w:rsidR="00694AE0" w:rsidTr="00143C9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</w:tcPr>
          <w:p w:rsidR="00694AE0" w:rsidRDefault="00694AE0" w:rsidP="00694AE0">
            <w:r>
              <w:t>Acoustic backscatter</w:t>
            </w:r>
          </w:p>
        </w:tc>
        <w:tc>
          <w:tcPr>
            <w:tcW w:w="1194" w:type="pct"/>
          </w:tcPr>
          <w:p w:rsidR="00694AE0" w:rsidRDefault="006D7941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Under development</w:t>
            </w:r>
          </w:p>
        </w:tc>
        <w:tc>
          <w:tcPr>
            <w:tcW w:w="1194" w:type="pct"/>
          </w:tcPr>
          <w:p w:rsidR="00694AE0" w:rsidRDefault="006D7941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EK15</w:t>
            </w:r>
          </w:p>
        </w:tc>
        <w:tc>
          <w:tcPr>
            <w:tcW w:w="1436" w:type="pct"/>
          </w:tcPr>
          <w:p w:rsidR="00694AE0" w:rsidRDefault="002B1448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Multibeam</w:t>
            </w:r>
            <w:proofErr w:type="spellEnd"/>
            <w:r>
              <w:t xml:space="preserve"> (200kH</w:t>
            </w:r>
            <w:r w:rsidR="006D7941">
              <w:t>z)</w:t>
            </w:r>
          </w:p>
        </w:tc>
      </w:tr>
      <w:tr w:rsidR="00F52040" w:rsidTr="0014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</w:tcPr>
          <w:p w:rsidR="00F52040" w:rsidRDefault="00F52040" w:rsidP="00694AE0">
            <w:r>
              <w:t>Total onboard energy</w:t>
            </w:r>
          </w:p>
        </w:tc>
        <w:tc>
          <w:tcPr>
            <w:tcW w:w="1194" w:type="pct"/>
          </w:tcPr>
          <w:p w:rsidR="00F52040" w:rsidRDefault="00552246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6kwhr</w:t>
            </w:r>
            <w:r w:rsidR="00BB3590">
              <w:t>(</w:t>
            </w:r>
            <w:proofErr w:type="spellStart"/>
            <w:r w:rsidR="00BB3590">
              <w:t>rech</w:t>
            </w:r>
            <w:proofErr w:type="spellEnd"/>
            <w:r w:rsidR="00BB3590">
              <w:t>)/</w:t>
            </w:r>
          </w:p>
          <w:p w:rsidR="00BB3590" w:rsidRDefault="00BB3590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18kwhr(primary)</w:t>
            </w:r>
          </w:p>
        </w:tc>
        <w:tc>
          <w:tcPr>
            <w:tcW w:w="1194" w:type="pct"/>
          </w:tcPr>
          <w:p w:rsidR="00F52040" w:rsidRDefault="00552246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10kwhr</w:t>
            </w:r>
          </w:p>
        </w:tc>
        <w:tc>
          <w:tcPr>
            <w:tcW w:w="1436" w:type="pct"/>
          </w:tcPr>
          <w:p w:rsidR="00F52040" w:rsidRDefault="00552246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20kwhr</w:t>
            </w:r>
          </w:p>
        </w:tc>
      </w:tr>
    </w:tbl>
    <w:p w:rsidR="004B1661" w:rsidRDefault="004B1661">
      <w:pPr>
        <w:rPr>
          <w:b/>
        </w:rPr>
      </w:pPr>
    </w:p>
    <w:p w:rsidR="00694AE0" w:rsidRPr="0099776E" w:rsidRDefault="00694AE0">
      <w:pPr>
        <w:rPr>
          <w:b/>
        </w:rPr>
      </w:pPr>
      <w:proofErr w:type="gramStart"/>
      <w:r w:rsidRPr="0099776E">
        <w:rPr>
          <w:b/>
        </w:rPr>
        <w:t>Table 1.</w:t>
      </w:r>
      <w:proofErr w:type="gramEnd"/>
      <w:r w:rsidRPr="0099776E">
        <w:rPr>
          <w:b/>
        </w:rPr>
        <w:t xml:space="preserve">  </w:t>
      </w:r>
      <w:r w:rsidR="00E76628">
        <w:rPr>
          <w:b/>
        </w:rPr>
        <w:t>Comparison of existing time-series AUVs and proposed Deep AUV (Park-n-Fly AUV)</w:t>
      </w:r>
    </w:p>
    <w:p w:rsidR="000A2067" w:rsidRDefault="000A2067"/>
    <w:p w:rsidR="000A2067" w:rsidRDefault="000A2067">
      <w:r>
        <w:rPr>
          <w:noProof/>
        </w:rPr>
        <w:lastRenderedPageBreak/>
        <w:drawing>
          <wp:inline distT="0" distB="0" distL="0" distR="0">
            <wp:extent cx="3295735" cy="5189220"/>
            <wp:effectExtent l="0" t="0" r="0" b="0"/>
            <wp:docPr id="3" name="Picture 3" descr="W:\STORE\Files\Proposals\MBARI proposals, 2016\AUV Development\AUV cartoon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STORE\Files\Proposals\MBARI proposals, 2016\AUV Development\AUV cartoon-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735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AE0" w:rsidRDefault="00A949EB">
      <w:r>
        <w:t>Figure 1 – Cartoon of 3 AUVs with depth</w:t>
      </w:r>
    </w:p>
    <w:p w:rsidR="00A2692B" w:rsidRPr="00A0438C" w:rsidRDefault="00A2692B">
      <w:pPr>
        <w:rPr>
          <w:b/>
        </w:rPr>
      </w:pPr>
      <w:r w:rsidRPr="00A0438C">
        <w:rPr>
          <w:b/>
        </w:rPr>
        <w:t>Proposed capabilities of Park-n-Fly AUV:</w:t>
      </w:r>
    </w:p>
    <w:p w:rsidR="00A2692B" w:rsidRDefault="00A2692B" w:rsidP="00A2692B">
      <w:pPr>
        <w:pStyle w:val="ListParagraph"/>
        <w:numPr>
          <w:ilvl w:val="0"/>
          <w:numId w:val="1"/>
        </w:numPr>
      </w:pPr>
      <w:r>
        <w:t>Working depth to 4000 m</w:t>
      </w:r>
    </w:p>
    <w:p w:rsidR="00A2692B" w:rsidRDefault="00A2692B" w:rsidP="00A2692B">
      <w:pPr>
        <w:pStyle w:val="ListParagraph"/>
        <w:numPr>
          <w:ilvl w:val="0"/>
          <w:numId w:val="1"/>
        </w:numPr>
      </w:pPr>
      <w:r>
        <w:t xml:space="preserve"> </w:t>
      </w:r>
      <w:r w:rsidR="002B1448">
        <w:t xml:space="preserve">Bottom photo-transect period (48 </w:t>
      </w:r>
      <w:proofErr w:type="spellStart"/>
      <w:r w:rsidR="002B1448">
        <w:t>hrs</w:t>
      </w:r>
      <w:proofErr w:type="spellEnd"/>
      <w:r w:rsidR="002B1448">
        <w:t xml:space="preserve"> over 12 month deployment) seasonal</w:t>
      </w:r>
      <w:r>
        <w:t xml:space="preserve"> </w:t>
      </w:r>
      <w:r w:rsidR="002B1448">
        <w:t xml:space="preserve">or event triggered transects </w:t>
      </w:r>
      <w:r>
        <w:t>over same trajectory</w:t>
      </w:r>
      <w:r w:rsidR="00B92888">
        <w:t xml:space="preserve"> (events detected by SES and Rover)</w:t>
      </w:r>
    </w:p>
    <w:p w:rsidR="004F5F46" w:rsidRDefault="000A5625" w:rsidP="00A2692B">
      <w:pPr>
        <w:pStyle w:val="ListParagraph"/>
        <w:numPr>
          <w:ilvl w:val="0"/>
          <w:numId w:val="1"/>
        </w:numPr>
      </w:pPr>
      <w:proofErr w:type="spellStart"/>
      <w:r>
        <w:t>B</w:t>
      </w:r>
      <w:r w:rsidR="004F5F46">
        <w:t>enthopelagic</w:t>
      </w:r>
      <w:proofErr w:type="spellEnd"/>
      <w:r w:rsidR="004F5F46">
        <w:t xml:space="preserve"> </w:t>
      </w:r>
      <w:r>
        <w:t xml:space="preserve">acoustic backscatter transect period (48 </w:t>
      </w:r>
      <w:proofErr w:type="spellStart"/>
      <w:r>
        <w:t>hrs</w:t>
      </w:r>
      <w:proofErr w:type="spellEnd"/>
      <w:r>
        <w:t xml:space="preserve"> over 12 month deployment) seasonal or event triggered transects over same trajectory (concurrently with photo-transects)</w:t>
      </w:r>
    </w:p>
    <w:p w:rsidR="004F5F46" w:rsidRDefault="004F5F46" w:rsidP="00A2692B">
      <w:pPr>
        <w:pStyle w:val="ListParagraph"/>
        <w:numPr>
          <w:ilvl w:val="0"/>
          <w:numId w:val="1"/>
        </w:numPr>
      </w:pPr>
      <w:r>
        <w:t>Record CTD</w:t>
      </w:r>
      <w:r w:rsidR="0044208B">
        <w:t>/O</w:t>
      </w:r>
      <w:r w:rsidR="0044208B" w:rsidRPr="0044208B">
        <w:rPr>
          <w:vertAlign w:val="subscript"/>
        </w:rPr>
        <w:t>2</w:t>
      </w:r>
      <w:r w:rsidR="0044208B">
        <w:t xml:space="preserve"> data on each transect</w:t>
      </w:r>
    </w:p>
    <w:p w:rsidR="0044208B" w:rsidRDefault="0044208B" w:rsidP="00A2692B">
      <w:pPr>
        <w:pStyle w:val="ListParagraph"/>
        <w:numPr>
          <w:ilvl w:val="0"/>
          <w:numId w:val="1"/>
        </w:numPr>
      </w:pPr>
      <w:r>
        <w:t>Dock on sea floor in sleep-mode between</w:t>
      </w:r>
      <w:r w:rsidR="00A0438C">
        <w:t xml:space="preserve"> 12-hour surveys</w:t>
      </w:r>
    </w:p>
    <w:p w:rsidR="00A0438C" w:rsidRDefault="00A0438C" w:rsidP="00A2692B">
      <w:pPr>
        <w:pStyle w:val="ListParagraph"/>
        <w:numPr>
          <w:ilvl w:val="0"/>
          <w:numId w:val="1"/>
        </w:numPr>
      </w:pPr>
      <w:r>
        <w:t>Communicate via acoustic modem with Wave Glider for status reports only</w:t>
      </w:r>
    </w:p>
    <w:p w:rsidR="001C6A23" w:rsidRDefault="001C6A23" w:rsidP="00A2692B">
      <w:pPr>
        <w:pStyle w:val="ListParagraph"/>
        <w:numPr>
          <w:ilvl w:val="0"/>
          <w:numId w:val="1"/>
        </w:numPr>
      </w:pPr>
      <w:r>
        <w:t>Emergency scuttling and recovery</w:t>
      </w:r>
    </w:p>
    <w:p w:rsidR="00A0438C" w:rsidRPr="00A0438C" w:rsidRDefault="00A0438C" w:rsidP="00A0438C">
      <w:pPr>
        <w:rPr>
          <w:b/>
        </w:rPr>
      </w:pPr>
      <w:r w:rsidRPr="00A0438C">
        <w:rPr>
          <w:b/>
        </w:rPr>
        <w:t>Scientific justification:</w:t>
      </w:r>
    </w:p>
    <w:p w:rsidR="00A0438C" w:rsidRDefault="00A0438C" w:rsidP="00A0438C">
      <w:r>
        <w:t>26-year time series at Sta. M reveal significant daily to weekly changes in benthic community and environment.</w:t>
      </w:r>
    </w:p>
    <w:p w:rsidR="007B6CD9" w:rsidRDefault="00A1593A">
      <w:r>
        <w:rPr>
          <w:noProof/>
        </w:rPr>
        <w:lastRenderedPageBreak/>
        <w:drawing>
          <wp:inline distT="0" distB="0" distL="0" distR="0">
            <wp:extent cx="5722620" cy="3106565"/>
            <wp:effectExtent l="0" t="0" r="0" b="0"/>
            <wp:docPr id="4" name="Picture 4" descr="W:\STORE\Files\Proposals\MBARI proposals, 2016\AUV Development\Salp fi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STORE\Files\Proposals\MBARI proposals, 2016\AUV Development\Salp fig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10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92B" w:rsidRDefault="00A949EB">
      <w:r>
        <w:t>Figure 2 -</w:t>
      </w:r>
      <w:r w:rsidR="00873722">
        <w:t>Salp paper plot w/time</w:t>
      </w:r>
    </w:p>
    <w:p w:rsidR="00873722" w:rsidRDefault="00EE2A23">
      <w:r>
        <w:rPr>
          <w:noProof/>
        </w:rPr>
        <w:drawing>
          <wp:inline distT="0" distB="0" distL="0" distR="0" wp14:anchorId="5914279A" wp14:editId="7540340E">
            <wp:extent cx="5731510" cy="184531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iagone density figure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9EB">
        <w:t xml:space="preserve">Figure 3 - </w:t>
      </w:r>
      <w:r w:rsidR="00873722">
        <w:t>Peniagone plot w/ time</w:t>
      </w:r>
    </w:p>
    <w:p w:rsidR="00B86C50" w:rsidRDefault="00EE2A23">
      <w:r>
        <w:rPr>
          <w:noProof/>
        </w:rPr>
        <w:lastRenderedPageBreak/>
        <w:drawing>
          <wp:inline distT="0" distB="0" distL="0" distR="0" wp14:anchorId="53A9E4D4" wp14:editId="37BC7BB2">
            <wp:extent cx="5722620" cy="3154680"/>
            <wp:effectExtent l="0" t="0" r="0" b="7620"/>
            <wp:docPr id="1" name="Picture 1" descr="W:\STORE\Files\Proposals\MBARI proposals, 2016\AUV Development\Echo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STORE\Files\Proposals\MBARI proposals, 2016\AUV Development\Echovi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6C50">
        <w:t xml:space="preserve">Figure 4 – </w:t>
      </w:r>
      <w:proofErr w:type="spellStart"/>
      <w:r w:rsidR="00B86C50">
        <w:t>Echoview</w:t>
      </w:r>
      <w:proofErr w:type="spellEnd"/>
      <w:r w:rsidR="00B86C50">
        <w:t xml:space="preserve"> plot </w:t>
      </w:r>
      <w:r w:rsidR="00C31FB2">
        <w:t xml:space="preserve">of backscatter data from </w:t>
      </w:r>
      <w:proofErr w:type="spellStart"/>
      <w:r w:rsidR="00C31FB2">
        <w:t>Reson</w:t>
      </w:r>
      <w:proofErr w:type="spellEnd"/>
      <w:r w:rsidR="00C31FB2">
        <w:t xml:space="preserve"> </w:t>
      </w:r>
      <w:proofErr w:type="spellStart"/>
      <w:r w:rsidR="00C31FB2">
        <w:t>Multibeam</w:t>
      </w:r>
      <w:proofErr w:type="spellEnd"/>
      <w:r w:rsidR="00C31FB2">
        <w:t xml:space="preserve"> data in Monterey Canyon</w:t>
      </w:r>
    </w:p>
    <w:p w:rsidR="00B86C50" w:rsidRDefault="001C6A23">
      <w:r>
        <w:t>Why mobile versus series of stationary platforms in study area</w:t>
      </w:r>
      <w:r w:rsidR="000A5625">
        <w:t>:</w:t>
      </w:r>
    </w:p>
    <w:p w:rsidR="000A5625" w:rsidRDefault="000A5625" w:rsidP="000A5625">
      <w:pPr>
        <w:pStyle w:val="ListParagraph"/>
        <w:numPr>
          <w:ilvl w:val="0"/>
          <w:numId w:val="3"/>
        </w:numPr>
      </w:pPr>
      <w:r>
        <w:t>Seasonal or event triggered surveys not feasible using ship-based facilities</w:t>
      </w:r>
    </w:p>
    <w:p w:rsidR="001C6A23" w:rsidRDefault="000A5625" w:rsidP="001C6A23">
      <w:pPr>
        <w:pStyle w:val="ListParagraph"/>
        <w:numPr>
          <w:ilvl w:val="0"/>
          <w:numId w:val="3"/>
        </w:numPr>
      </w:pPr>
      <w:r>
        <w:t>Series of stationary moorings not realistic given patchy heterogeneity of bottom communities on scales</w:t>
      </w:r>
      <w:r w:rsidR="001C6A23">
        <w:t xml:space="preserve"> of &lt;10m to &gt; 1km</w:t>
      </w:r>
      <w:r w:rsidR="001C6A23" w:rsidRPr="001C6A23">
        <w:t xml:space="preserve"> </w:t>
      </w:r>
      <w:r w:rsidR="001C6A23">
        <w:t xml:space="preserve">Why do this with a mobile platform?  Justify need for spatial coverage. Patchiness at scale of 100m, need far more than 5 replicate systems. Turnover time of 5 systems would significantly increase needs for ship time. </w:t>
      </w:r>
      <w:proofErr w:type="spellStart"/>
      <w:r w:rsidR="001C6A23">
        <w:t>Crissy</w:t>
      </w:r>
      <w:proofErr w:type="spellEnd"/>
      <w:r w:rsidR="001C6A23">
        <w:t>, Kathy, Henry to get patchiness references</w:t>
      </w:r>
      <w:r w:rsidR="001C6A23" w:rsidRPr="001C6A23">
        <w:t xml:space="preserve"> </w:t>
      </w:r>
    </w:p>
    <w:p w:rsidR="001C6A23" w:rsidRDefault="001C6A23" w:rsidP="001C6A23">
      <w:pPr>
        <w:pStyle w:val="ListParagraph"/>
        <w:numPr>
          <w:ilvl w:val="0"/>
          <w:numId w:val="3"/>
        </w:numPr>
      </w:pPr>
      <w:r>
        <w:t>System flexibility, scalable frequency vs spatial coverage (considering docking error, number of times docking needed)</w:t>
      </w:r>
    </w:p>
    <w:p w:rsidR="001C6A23" w:rsidRDefault="001C6A23" w:rsidP="001C6A23">
      <w:pPr>
        <w:pStyle w:val="ListParagraph"/>
      </w:pPr>
    </w:p>
    <w:p w:rsidR="001C6A23" w:rsidRDefault="001C6A23" w:rsidP="001C6A23">
      <w:pPr>
        <w:pStyle w:val="ListParagraph"/>
      </w:pPr>
    </w:p>
    <w:p w:rsidR="000A5625" w:rsidRDefault="000A5625" w:rsidP="001C6A23">
      <w:pPr>
        <w:pStyle w:val="ListParagraph"/>
      </w:pPr>
    </w:p>
    <w:p w:rsidR="00A949EB" w:rsidRDefault="00A949EB"/>
    <w:p w:rsidR="00A2692B" w:rsidRDefault="00A2692B"/>
    <w:p w:rsidR="00694AE0" w:rsidRPr="00143C91" w:rsidRDefault="00694AE0" w:rsidP="00143C91">
      <w:pPr>
        <w:spacing w:after="0" w:line="240" w:lineRule="auto"/>
        <w:rPr>
          <w:b/>
          <w:bCs/>
          <w:color w:val="000000" w:themeColor="text1" w:themeShade="BF"/>
        </w:rPr>
      </w:pPr>
      <w:proofErr w:type="gramStart"/>
      <w:r w:rsidRPr="00143C91">
        <w:rPr>
          <w:b/>
          <w:bCs/>
          <w:color w:val="000000" w:themeColor="text1" w:themeShade="BF"/>
        </w:rPr>
        <w:t>Table 2.</w:t>
      </w:r>
      <w:proofErr w:type="gramEnd"/>
      <w:r w:rsidR="00E76628">
        <w:rPr>
          <w:b/>
          <w:bCs/>
          <w:color w:val="000000" w:themeColor="text1" w:themeShade="BF"/>
        </w:rPr>
        <w:t xml:space="preserve"> Cost comparison of ship-based versus Park-n-Fly </w:t>
      </w:r>
      <w:r w:rsidR="00A949EB">
        <w:rPr>
          <w:b/>
          <w:bCs/>
          <w:color w:val="000000" w:themeColor="text1" w:themeShade="BF"/>
        </w:rPr>
        <w:t>photo transects</w:t>
      </w:r>
      <w:r w:rsidR="00AC3CDB">
        <w:rPr>
          <w:b/>
          <w:bCs/>
          <w:color w:val="000000" w:themeColor="text1" w:themeShade="BF"/>
        </w:rPr>
        <w:t>—</w:t>
      </w:r>
      <w:r w:rsidR="00AC3CDB" w:rsidRPr="00AC3CDB">
        <w:rPr>
          <w:b/>
          <w:bCs/>
          <w:color w:val="FF0000"/>
        </w:rPr>
        <w:t>CHART OF CROSSOVER TIME</w:t>
      </w:r>
      <w:r w:rsidR="00B64090">
        <w:rPr>
          <w:b/>
          <w:bCs/>
          <w:color w:val="FF0000"/>
        </w:rPr>
        <w:t xml:space="preserve"> (cost vs. time)</w:t>
      </w:r>
      <w:r w:rsidR="00455D7C">
        <w:rPr>
          <w:b/>
          <w:bCs/>
          <w:color w:val="FF0000"/>
        </w:rPr>
        <w:t>, what is available now in house vs have to buy</w:t>
      </w:r>
      <w:r w:rsidR="00704C8E">
        <w:rPr>
          <w:b/>
          <w:bCs/>
          <w:color w:val="FF0000"/>
        </w:rPr>
        <w:t xml:space="preserve">. </w:t>
      </w:r>
    </w:p>
    <w:tbl>
      <w:tblPr>
        <w:tblStyle w:val="LightShading"/>
        <w:tblpPr w:leftFromText="180" w:rightFromText="180" w:vertAnchor="text" w:horzAnchor="margin" w:tblpY="124"/>
        <w:tblW w:w="5000" w:type="pct"/>
        <w:tblLook w:val="04A0" w:firstRow="1" w:lastRow="0" w:firstColumn="1" w:lastColumn="0" w:noHBand="0" w:noVBand="1"/>
      </w:tblPr>
      <w:tblGrid>
        <w:gridCol w:w="3573"/>
        <w:gridCol w:w="2107"/>
        <w:gridCol w:w="3562"/>
      </w:tblGrid>
      <w:tr w:rsidR="00694AE0" w:rsidRPr="00143C91" w:rsidTr="0014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94AE0" w:rsidRPr="00143C91" w:rsidRDefault="00694AE0" w:rsidP="00143C91">
            <w:r w:rsidRPr="00143C91">
              <w:t>Cost</w:t>
            </w:r>
          </w:p>
        </w:tc>
        <w:tc>
          <w:tcPr>
            <w:tcW w:w="1140" w:type="pct"/>
          </w:tcPr>
          <w:p w:rsidR="00694AE0" w:rsidRPr="00143C91" w:rsidRDefault="00694AE0" w:rsidP="00143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3C91">
              <w:t>Deep AUV</w:t>
            </w:r>
          </w:p>
        </w:tc>
        <w:tc>
          <w:tcPr>
            <w:tcW w:w="1927" w:type="pct"/>
          </w:tcPr>
          <w:p w:rsidR="00694AE0" w:rsidRPr="00143C91" w:rsidRDefault="00694AE0" w:rsidP="00143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43C91">
              <w:t>Shiptime</w:t>
            </w:r>
            <w:proofErr w:type="spellEnd"/>
            <w:r w:rsidRPr="00143C91">
              <w:t xml:space="preserve"> with ROV</w:t>
            </w:r>
          </w:p>
        </w:tc>
      </w:tr>
      <w:tr w:rsidR="00694AE0" w:rsidRPr="00143C91" w:rsidTr="0014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94AE0" w:rsidRPr="00143C91" w:rsidRDefault="00694AE0" w:rsidP="00143C91">
            <w:r w:rsidRPr="00143C91">
              <w:t>Dorado AUV</w:t>
            </w:r>
          </w:p>
        </w:tc>
        <w:tc>
          <w:tcPr>
            <w:tcW w:w="1140" w:type="pct"/>
          </w:tcPr>
          <w:p w:rsidR="00694AE0" w:rsidRPr="00143C91" w:rsidRDefault="008149FB" w:rsidP="00143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</w:t>
            </w:r>
            <w:r w:rsidR="006E58CF">
              <w:t>00k</w:t>
            </w:r>
          </w:p>
        </w:tc>
        <w:tc>
          <w:tcPr>
            <w:tcW w:w="1927" w:type="pct"/>
          </w:tcPr>
          <w:p w:rsidR="00694AE0" w:rsidRPr="00143C91" w:rsidRDefault="00694AE0" w:rsidP="00143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4AE0" w:rsidRPr="00143C91" w:rsidTr="00143C9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94AE0" w:rsidRPr="00143C91" w:rsidRDefault="00694AE0" w:rsidP="00143C91">
            <w:r w:rsidRPr="00143C91">
              <w:t>Batteries</w:t>
            </w:r>
          </w:p>
        </w:tc>
        <w:tc>
          <w:tcPr>
            <w:tcW w:w="1140" w:type="pct"/>
          </w:tcPr>
          <w:p w:rsidR="00694AE0" w:rsidRPr="00143C91" w:rsidRDefault="008149FB" w:rsidP="00143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</w:t>
            </w:r>
            <w:r w:rsidR="006E58CF">
              <w:t>0k</w:t>
            </w:r>
          </w:p>
        </w:tc>
        <w:tc>
          <w:tcPr>
            <w:tcW w:w="1927" w:type="pct"/>
          </w:tcPr>
          <w:p w:rsidR="00694AE0" w:rsidRPr="00143C91" w:rsidRDefault="00694AE0" w:rsidP="00143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AE0" w:rsidRPr="00143C91" w:rsidTr="0014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94AE0" w:rsidRPr="00143C91" w:rsidRDefault="00694AE0" w:rsidP="00143C91">
            <w:r w:rsidRPr="00143C91">
              <w:t>Camera and strobe</w:t>
            </w:r>
            <w:r w:rsidR="00B730E5">
              <w:t>*</w:t>
            </w:r>
          </w:p>
        </w:tc>
        <w:tc>
          <w:tcPr>
            <w:tcW w:w="1140" w:type="pct"/>
          </w:tcPr>
          <w:p w:rsidR="00694AE0" w:rsidRPr="00143C91" w:rsidRDefault="006E58CF" w:rsidP="00143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$105K</w:t>
            </w:r>
          </w:p>
        </w:tc>
        <w:tc>
          <w:tcPr>
            <w:tcW w:w="1927" w:type="pct"/>
          </w:tcPr>
          <w:p w:rsidR="00694AE0" w:rsidRPr="00143C91" w:rsidRDefault="00694AE0" w:rsidP="00143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4AE0" w:rsidRPr="00143C91" w:rsidTr="00143C9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94AE0" w:rsidRPr="00143C91" w:rsidRDefault="00694AE0" w:rsidP="00143C91">
            <w:r w:rsidRPr="00143C91">
              <w:t>Sonar</w:t>
            </w:r>
            <w:r w:rsidR="008149FB">
              <w:t xml:space="preserve"> (dual head T20)</w:t>
            </w:r>
            <w:r w:rsidR="00B730E5">
              <w:t>*</w:t>
            </w:r>
          </w:p>
        </w:tc>
        <w:tc>
          <w:tcPr>
            <w:tcW w:w="1140" w:type="pct"/>
          </w:tcPr>
          <w:p w:rsidR="00694AE0" w:rsidRPr="00143C91" w:rsidRDefault="008149FB" w:rsidP="00143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$320</w:t>
            </w:r>
            <w:r w:rsidR="006E58CF">
              <w:t>k</w:t>
            </w:r>
          </w:p>
        </w:tc>
        <w:tc>
          <w:tcPr>
            <w:tcW w:w="1927" w:type="pct"/>
          </w:tcPr>
          <w:p w:rsidR="00694AE0" w:rsidRPr="00143C91" w:rsidRDefault="00694AE0" w:rsidP="00143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68E3" w:rsidRPr="00143C91" w:rsidTr="0014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8149FB" w:rsidRDefault="008149FB" w:rsidP="00143C91">
            <w:r>
              <w:t>Additional bio-optic</w:t>
            </w:r>
          </w:p>
          <w:p w:rsidR="008768E3" w:rsidRPr="00143C91" w:rsidRDefault="008149FB" w:rsidP="00143C91">
            <w:r>
              <w:t>Instrumentation(</w:t>
            </w:r>
            <w:r w:rsidR="008768E3">
              <w:t>Lisst-100</w:t>
            </w:r>
            <w:r>
              <w:t xml:space="preserve">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1140" w:type="pct"/>
          </w:tcPr>
          <w:p w:rsidR="008768E3" w:rsidRPr="00143C91" w:rsidRDefault="00BB3590" w:rsidP="00143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$100k</w:t>
            </w:r>
          </w:p>
        </w:tc>
        <w:tc>
          <w:tcPr>
            <w:tcW w:w="1927" w:type="pct"/>
          </w:tcPr>
          <w:p w:rsidR="008768E3" w:rsidRPr="00143C91" w:rsidRDefault="008768E3" w:rsidP="00143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4AE0" w:rsidRPr="00143C91" w:rsidTr="00143C9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94AE0" w:rsidRPr="00143C91" w:rsidRDefault="00694AE0" w:rsidP="00143C91">
            <w:r w:rsidRPr="00143C91">
              <w:t>INS</w:t>
            </w:r>
            <w:r w:rsidR="00B730E5">
              <w:t>*</w:t>
            </w:r>
          </w:p>
        </w:tc>
        <w:tc>
          <w:tcPr>
            <w:tcW w:w="1140" w:type="pct"/>
          </w:tcPr>
          <w:p w:rsidR="00694AE0" w:rsidRPr="00143C91" w:rsidRDefault="006E58CF" w:rsidP="00143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$200k</w:t>
            </w:r>
          </w:p>
        </w:tc>
        <w:tc>
          <w:tcPr>
            <w:tcW w:w="1927" w:type="pct"/>
          </w:tcPr>
          <w:p w:rsidR="00694AE0" w:rsidRPr="00143C91" w:rsidRDefault="00694AE0" w:rsidP="00143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AE0" w:rsidRPr="00143C91" w:rsidTr="0014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94AE0" w:rsidRPr="00143C91" w:rsidRDefault="00694AE0" w:rsidP="00143C91">
            <w:r w:rsidRPr="00143C91">
              <w:t>Acoustic modem</w:t>
            </w:r>
          </w:p>
        </w:tc>
        <w:tc>
          <w:tcPr>
            <w:tcW w:w="1140" w:type="pct"/>
          </w:tcPr>
          <w:p w:rsidR="00694AE0" w:rsidRPr="00143C91" w:rsidRDefault="006E58CF" w:rsidP="00143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$5k</w:t>
            </w:r>
          </w:p>
        </w:tc>
        <w:tc>
          <w:tcPr>
            <w:tcW w:w="1927" w:type="pct"/>
          </w:tcPr>
          <w:p w:rsidR="00694AE0" w:rsidRPr="00143C91" w:rsidRDefault="00694AE0" w:rsidP="00143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4AE0" w:rsidRPr="00143C91" w:rsidTr="00143C9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94AE0" w:rsidRPr="00143C91" w:rsidRDefault="00694AE0" w:rsidP="00143C91">
            <w:r w:rsidRPr="00143C91">
              <w:t>USBL</w:t>
            </w:r>
            <w:r w:rsidR="00B730E5">
              <w:t>*</w:t>
            </w:r>
          </w:p>
        </w:tc>
        <w:tc>
          <w:tcPr>
            <w:tcW w:w="1140" w:type="pct"/>
          </w:tcPr>
          <w:p w:rsidR="00694AE0" w:rsidRPr="00143C91" w:rsidRDefault="008149FB" w:rsidP="00143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$6</w:t>
            </w:r>
            <w:r w:rsidR="006E58CF">
              <w:t>0k</w:t>
            </w:r>
          </w:p>
        </w:tc>
        <w:tc>
          <w:tcPr>
            <w:tcW w:w="1927" w:type="pct"/>
          </w:tcPr>
          <w:p w:rsidR="00694AE0" w:rsidRPr="00143C91" w:rsidRDefault="00694AE0" w:rsidP="00143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AE0" w:rsidRPr="00143C91" w:rsidTr="0014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94AE0" w:rsidRPr="00143C91" w:rsidRDefault="00694AE0" w:rsidP="00143C91">
            <w:r w:rsidRPr="00143C91">
              <w:lastRenderedPageBreak/>
              <w:t>Docking riser</w:t>
            </w:r>
          </w:p>
        </w:tc>
        <w:tc>
          <w:tcPr>
            <w:tcW w:w="1140" w:type="pct"/>
          </w:tcPr>
          <w:p w:rsidR="00694AE0" w:rsidRPr="00143C91" w:rsidRDefault="006E58CF" w:rsidP="00143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$150k</w:t>
            </w:r>
          </w:p>
        </w:tc>
        <w:tc>
          <w:tcPr>
            <w:tcW w:w="1927" w:type="pct"/>
          </w:tcPr>
          <w:p w:rsidR="00694AE0" w:rsidRPr="00143C91" w:rsidRDefault="00694AE0" w:rsidP="00143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765B" w:rsidRPr="00143C91" w:rsidTr="00143C9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E8765B" w:rsidRDefault="00E8765B" w:rsidP="00694AE0">
            <w:proofErr w:type="spellStart"/>
            <w:r>
              <w:t>Echoview</w:t>
            </w:r>
            <w:proofErr w:type="spellEnd"/>
            <w:r>
              <w:t xml:space="preserve"> (MBARI-wide)</w:t>
            </w:r>
            <w:r w:rsidR="00070F16">
              <w:t xml:space="preserve"> (Kelly as a collaborator?)</w:t>
            </w:r>
          </w:p>
        </w:tc>
        <w:tc>
          <w:tcPr>
            <w:tcW w:w="1140" w:type="pct"/>
          </w:tcPr>
          <w:p w:rsidR="00E8765B" w:rsidRDefault="00185E66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$300k</w:t>
            </w:r>
          </w:p>
        </w:tc>
        <w:tc>
          <w:tcPr>
            <w:tcW w:w="1927" w:type="pct"/>
          </w:tcPr>
          <w:p w:rsidR="00E8765B" w:rsidRDefault="00E8765B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4AE0" w:rsidRPr="00143C91" w:rsidTr="0014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94AE0" w:rsidRDefault="00694AE0" w:rsidP="00694AE0">
            <w:r>
              <w:t>TOTAL</w:t>
            </w:r>
          </w:p>
        </w:tc>
        <w:tc>
          <w:tcPr>
            <w:tcW w:w="1140" w:type="pct"/>
          </w:tcPr>
          <w:p w:rsidR="00694AE0" w:rsidRPr="00694AE0" w:rsidRDefault="00694AE0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  <w:r w:rsidR="00B730E5">
              <w:t>1.9M</w:t>
            </w:r>
          </w:p>
        </w:tc>
        <w:tc>
          <w:tcPr>
            <w:tcW w:w="1927" w:type="pct"/>
          </w:tcPr>
          <w:p w:rsidR="00694AE0" w:rsidRPr="00694AE0" w:rsidRDefault="00694AE0" w:rsidP="00694A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</w:t>
            </w:r>
          </w:p>
        </w:tc>
      </w:tr>
      <w:tr w:rsidR="00651FA6" w:rsidRPr="00143C91" w:rsidTr="00143C9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pct"/>
          </w:tcPr>
          <w:p w:rsidR="00651FA6" w:rsidRDefault="00651FA6" w:rsidP="00694AE0">
            <w:r>
              <w:t>*=in house, could be used by this project</w:t>
            </w:r>
          </w:p>
        </w:tc>
        <w:tc>
          <w:tcPr>
            <w:tcW w:w="1140" w:type="pct"/>
          </w:tcPr>
          <w:p w:rsidR="00651FA6" w:rsidRDefault="00651FA6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27" w:type="pct"/>
          </w:tcPr>
          <w:p w:rsidR="00651FA6" w:rsidRDefault="00651FA6" w:rsidP="00694A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94AE0" w:rsidRDefault="00694AE0" w:rsidP="00143C91">
      <w:pPr>
        <w:spacing w:after="0" w:line="240" w:lineRule="auto"/>
        <w:rPr>
          <w:b/>
          <w:bCs/>
          <w:color w:val="000000" w:themeColor="text1" w:themeShade="BF"/>
        </w:rPr>
      </w:pPr>
    </w:p>
    <w:p w:rsidR="008149FB" w:rsidRPr="00476D5D" w:rsidRDefault="008149FB" w:rsidP="00143C91">
      <w:pPr>
        <w:spacing w:after="0" w:line="240" w:lineRule="auto"/>
        <w:rPr>
          <w:b/>
          <w:bCs/>
          <w:color w:val="FF0000"/>
        </w:rPr>
      </w:pPr>
      <w:r w:rsidRPr="00476D5D">
        <w:rPr>
          <w:b/>
          <w:bCs/>
          <w:color w:val="FF0000"/>
        </w:rPr>
        <w:t>Western Flyer/Rickets Day Rate - $28,100</w:t>
      </w:r>
    </w:p>
    <w:p w:rsidR="008149FB" w:rsidRPr="00476D5D" w:rsidRDefault="008149FB" w:rsidP="00143C91">
      <w:pPr>
        <w:spacing w:after="0" w:line="240" w:lineRule="auto"/>
        <w:rPr>
          <w:b/>
          <w:bCs/>
          <w:color w:val="FF0000"/>
        </w:rPr>
      </w:pPr>
      <w:r w:rsidRPr="00476D5D">
        <w:rPr>
          <w:b/>
          <w:bCs/>
          <w:color w:val="FF0000"/>
        </w:rPr>
        <w:t xml:space="preserve">If </w:t>
      </w:r>
      <w:r w:rsidR="00B730E5" w:rsidRPr="00476D5D">
        <w:rPr>
          <w:b/>
          <w:bCs/>
          <w:color w:val="FF0000"/>
        </w:rPr>
        <w:t>we did 7 day trips 3</w:t>
      </w:r>
      <w:r w:rsidRPr="00476D5D">
        <w:rPr>
          <w:b/>
          <w:bCs/>
          <w:color w:val="FF0000"/>
        </w:rPr>
        <w:t xml:space="preserve"> times a year</w:t>
      </w:r>
      <w:r w:rsidR="00B730E5" w:rsidRPr="00476D5D">
        <w:rPr>
          <w:b/>
          <w:bCs/>
          <w:color w:val="FF0000"/>
        </w:rPr>
        <w:t xml:space="preserve"> (we’ll call one trip a year “free”, since it is required for turnaround of other instruments; 4 trips total a year is not realistic), this would cost 3</w:t>
      </w:r>
      <w:r w:rsidRPr="00476D5D">
        <w:rPr>
          <w:b/>
          <w:bCs/>
          <w:color w:val="FF0000"/>
        </w:rPr>
        <w:t>*7*$28,100 = $</w:t>
      </w:r>
      <w:r w:rsidR="00B730E5" w:rsidRPr="00476D5D">
        <w:rPr>
          <w:b/>
          <w:bCs/>
          <w:color w:val="FF0000"/>
        </w:rPr>
        <w:t>590</w:t>
      </w:r>
      <w:r w:rsidRPr="00476D5D">
        <w:rPr>
          <w:b/>
          <w:bCs/>
          <w:color w:val="FF0000"/>
        </w:rPr>
        <w:t>,00/year</w:t>
      </w:r>
    </w:p>
    <w:p w:rsidR="00B730E5" w:rsidRPr="00476D5D" w:rsidRDefault="00B730E5" w:rsidP="00143C91">
      <w:pPr>
        <w:spacing w:after="0" w:line="240" w:lineRule="auto"/>
        <w:rPr>
          <w:b/>
          <w:bCs/>
          <w:color w:val="FF0000"/>
        </w:rPr>
      </w:pPr>
    </w:p>
    <w:p w:rsidR="00B730E5" w:rsidRPr="00476D5D" w:rsidRDefault="00B730E5" w:rsidP="00143C91">
      <w:pPr>
        <w:spacing w:after="0" w:line="240" w:lineRule="auto"/>
        <w:rPr>
          <w:b/>
          <w:bCs/>
          <w:color w:val="FF0000"/>
        </w:rPr>
      </w:pPr>
      <w:r w:rsidRPr="00476D5D">
        <w:rPr>
          <w:b/>
          <w:bCs/>
          <w:color w:val="FF0000"/>
        </w:rPr>
        <w:t>So, the payback time for such a vehicle, not counting development labor (which is a big number, but is considered sunk cost, since no new staff would be hired) would be ~3 years</w:t>
      </w:r>
    </w:p>
    <w:p w:rsidR="00CE162A" w:rsidRDefault="00CE162A">
      <w:r w:rsidRPr="00CE162A">
        <w:rPr>
          <w:b/>
        </w:rPr>
        <w:t>Proposed development:</w:t>
      </w:r>
    </w:p>
    <w:p w:rsidR="00CE162A" w:rsidRDefault="00CE162A" w:rsidP="00CE162A">
      <w:pPr>
        <w:pStyle w:val="ListParagraph"/>
        <w:numPr>
          <w:ilvl w:val="0"/>
          <w:numId w:val="2"/>
        </w:numPr>
      </w:pPr>
      <w:r>
        <w:t>Dorado AUV</w:t>
      </w:r>
    </w:p>
    <w:p w:rsidR="00CE162A" w:rsidRDefault="00CE162A" w:rsidP="00CE162A">
      <w:pPr>
        <w:pStyle w:val="ListParagraph"/>
        <w:numPr>
          <w:ilvl w:val="0"/>
          <w:numId w:val="2"/>
        </w:numPr>
      </w:pPr>
      <w:r>
        <w:t>Rechargeable battery packs w/ shutdown feature</w:t>
      </w:r>
    </w:p>
    <w:p w:rsidR="00CE162A" w:rsidRDefault="00CE162A" w:rsidP="00CE162A">
      <w:pPr>
        <w:pStyle w:val="ListParagraph"/>
        <w:numPr>
          <w:ilvl w:val="0"/>
          <w:numId w:val="2"/>
        </w:numPr>
      </w:pPr>
      <w:r>
        <w:t>Downward-looking still camera/strobe system (VARS analyses, processing- Crissy figure?)</w:t>
      </w:r>
    </w:p>
    <w:p w:rsidR="00CE162A" w:rsidRDefault="00CE162A" w:rsidP="00CE162A">
      <w:pPr>
        <w:pStyle w:val="ListParagraph"/>
        <w:numPr>
          <w:ilvl w:val="0"/>
          <w:numId w:val="2"/>
        </w:numPr>
      </w:pPr>
      <w:r>
        <w:t>Upward-looking multi-beam sonar (</w:t>
      </w:r>
      <w:proofErr w:type="spellStart"/>
      <w:r>
        <w:t>Echoview</w:t>
      </w:r>
      <w:proofErr w:type="spellEnd"/>
      <w:r>
        <w:t xml:space="preserve"> analyses – </w:t>
      </w:r>
      <w:r w:rsidR="00C31FB2">
        <w:t>see Fig. 4</w:t>
      </w:r>
      <w:r>
        <w:t>)</w:t>
      </w:r>
    </w:p>
    <w:p w:rsidR="00C31FB2" w:rsidRDefault="00C31FB2" w:rsidP="00CE162A">
      <w:pPr>
        <w:pStyle w:val="ListParagraph"/>
        <w:numPr>
          <w:ilvl w:val="0"/>
          <w:numId w:val="2"/>
        </w:numPr>
      </w:pPr>
      <w:r>
        <w:t>Inertial navigation system (running same trajectory for each transect)</w:t>
      </w:r>
    </w:p>
    <w:p w:rsidR="00C31FB2" w:rsidRDefault="00C31FB2" w:rsidP="00CE162A">
      <w:pPr>
        <w:pStyle w:val="ListParagraph"/>
        <w:numPr>
          <w:ilvl w:val="0"/>
          <w:numId w:val="2"/>
        </w:numPr>
      </w:pPr>
      <w:r>
        <w:t>Acoustic modem for Wave Glider communications (status reports)</w:t>
      </w:r>
    </w:p>
    <w:p w:rsidR="00FD05F4" w:rsidRDefault="00FD05F4" w:rsidP="00CE162A">
      <w:pPr>
        <w:pStyle w:val="ListParagraph"/>
        <w:numPr>
          <w:ilvl w:val="0"/>
          <w:numId w:val="2"/>
        </w:numPr>
      </w:pPr>
      <w:r>
        <w:t>Acoustic triggering of surveys from surface</w:t>
      </w:r>
    </w:p>
    <w:p w:rsidR="00FD05F4" w:rsidRDefault="00FD05F4" w:rsidP="00CE162A">
      <w:pPr>
        <w:pStyle w:val="ListParagraph"/>
        <w:numPr>
          <w:ilvl w:val="0"/>
          <w:numId w:val="2"/>
        </w:numPr>
      </w:pPr>
      <w:r>
        <w:t>Mechanical docking using USBL to anchored riser with acoustic beacon (existing USBL)</w:t>
      </w:r>
    </w:p>
    <w:p w:rsidR="00476D5D" w:rsidRDefault="00476D5D" w:rsidP="00CE162A">
      <w:pPr>
        <w:pStyle w:val="ListParagraph"/>
        <w:numPr>
          <w:ilvl w:val="0"/>
          <w:numId w:val="2"/>
        </w:numPr>
      </w:pPr>
      <w:r>
        <w:t>Scuttling/emergency anchoring system (for emergency an</w:t>
      </w:r>
      <w:bookmarkStart w:id="0" w:name="_GoBack"/>
      <w:bookmarkEnd w:id="0"/>
      <w:r>
        <w:t>choring in case of docking failure)</w:t>
      </w:r>
    </w:p>
    <w:p w:rsidR="00FD05F4" w:rsidRPr="00FD05F4" w:rsidRDefault="00FD05F4" w:rsidP="00FD05F4">
      <w:pPr>
        <w:rPr>
          <w:b/>
        </w:rPr>
      </w:pPr>
      <w:r w:rsidRPr="00FD05F4">
        <w:rPr>
          <w:b/>
        </w:rPr>
        <w:t>Proposed Schedule:</w:t>
      </w:r>
    </w:p>
    <w:p w:rsidR="00694AE0" w:rsidRDefault="00694AE0"/>
    <w:p w:rsidR="00694AE0" w:rsidRDefault="00694AE0"/>
    <w:sectPr w:rsidR="00694AE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1C6E"/>
    <w:multiLevelType w:val="hybridMultilevel"/>
    <w:tmpl w:val="02FA8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E29BE"/>
    <w:multiLevelType w:val="hybridMultilevel"/>
    <w:tmpl w:val="AA0E8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831FB"/>
    <w:multiLevelType w:val="hybridMultilevel"/>
    <w:tmpl w:val="8F344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B8"/>
    <w:rsid w:val="00041299"/>
    <w:rsid w:val="000460C5"/>
    <w:rsid w:val="000611BD"/>
    <w:rsid w:val="00070F16"/>
    <w:rsid w:val="000A2067"/>
    <w:rsid w:val="000A5625"/>
    <w:rsid w:val="00143C91"/>
    <w:rsid w:val="00167B41"/>
    <w:rsid w:val="00185E66"/>
    <w:rsid w:val="001C6A23"/>
    <w:rsid w:val="00200939"/>
    <w:rsid w:val="00242626"/>
    <w:rsid w:val="002809FF"/>
    <w:rsid w:val="002B1448"/>
    <w:rsid w:val="0044208B"/>
    <w:rsid w:val="00455D7C"/>
    <w:rsid w:val="00476D5D"/>
    <w:rsid w:val="004B1661"/>
    <w:rsid w:val="004F476A"/>
    <w:rsid w:val="004F5F46"/>
    <w:rsid w:val="00552246"/>
    <w:rsid w:val="00580FDA"/>
    <w:rsid w:val="005B5F99"/>
    <w:rsid w:val="005F03FF"/>
    <w:rsid w:val="005F7DDD"/>
    <w:rsid w:val="00651FA6"/>
    <w:rsid w:val="00694AE0"/>
    <w:rsid w:val="006B7794"/>
    <w:rsid w:val="006D7941"/>
    <w:rsid w:val="006E03B8"/>
    <w:rsid w:val="006E58CF"/>
    <w:rsid w:val="00704C8E"/>
    <w:rsid w:val="00794EF5"/>
    <w:rsid w:val="007B6CD9"/>
    <w:rsid w:val="008149FB"/>
    <w:rsid w:val="008371B8"/>
    <w:rsid w:val="00873722"/>
    <w:rsid w:val="008768E3"/>
    <w:rsid w:val="00907D9C"/>
    <w:rsid w:val="0099776E"/>
    <w:rsid w:val="00A0438C"/>
    <w:rsid w:val="00A1593A"/>
    <w:rsid w:val="00A2692B"/>
    <w:rsid w:val="00A949EB"/>
    <w:rsid w:val="00AC3CDB"/>
    <w:rsid w:val="00B1569F"/>
    <w:rsid w:val="00B64090"/>
    <w:rsid w:val="00B730E5"/>
    <w:rsid w:val="00B86C50"/>
    <w:rsid w:val="00B92888"/>
    <w:rsid w:val="00BB3590"/>
    <w:rsid w:val="00C31FB2"/>
    <w:rsid w:val="00CE162A"/>
    <w:rsid w:val="00D549E4"/>
    <w:rsid w:val="00E76628"/>
    <w:rsid w:val="00E8765B"/>
    <w:rsid w:val="00EE2A23"/>
    <w:rsid w:val="00F52040"/>
    <w:rsid w:val="00FA3E83"/>
    <w:rsid w:val="00FD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371B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8371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">
    <w:name w:val="Light Grid"/>
    <w:basedOn w:val="TableNormal"/>
    <w:uiPriority w:val="62"/>
    <w:rsid w:val="008371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A269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A2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371B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8371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">
    <w:name w:val="Light Grid"/>
    <w:basedOn w:val="TableNormal"/>
    <w:uiPriority w:val="62"/>
    <w:rsid w:val="008371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A269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A2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meteor</cp:lastModifiedBy>
  <cp:revision>3</cp:revision>
  <cp:lastPrinted>2015-07-02T02:17:00Z</cp:lastPrinted>
  <dcterms:created xsi:type="dcterms:W3CDTF">2015-07-02T17:43:00Z</dcterms:created>
  <dcterms:modified xsi:type="dcterms:W3CDTF">2015-07-02T17:47:00Z</dcterms:modified>
</cp:coreProperties>
</file>