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9CD" w:rsidRDefault="004649CD" w:rsidP="00890171">
      <w:pPr>
        <w:jc w:val="center"/>
        <w:rPr>
          <w:rFonts w:ascii="Arial" w:hAnsi="Arial" w:cs="Arial"/>
          <w:sz w:val="36"/>
          <w:szCs w:val="36"/>
        </w:rPr>
      </w:pPr>
    </w:p>
    <w:p w:rsidR="004649CD" w:rsidRDefault="004649CD" w:rsidP="00890171">
      <w:pPr>
        <w:jc w:val="center"/>
        <w:rPr>
          <w:rFonts w:ascii="Arial" w:hAnsi="Arial" w:cs="Arial"/>
          <w:sz w:val="36"/>
          <w:szCs w:val="36"/>
        </w:rPr>
      </w:pPr>
    </w:p>
    <w:p w:rsidR="00EF3B30" w:rsidRPr="00EF3B30" w:rsidRDefault="004649CD" w:rsidP="00890171">
      <w:pPr>
        <w:jc w:val="center"/>
        <w:rPr>
          <w:rFonts w:ascii="Arial" w:hAnsi="Arial" w:cs="Arial"/>
          <w:sz w:val="36"/>
          <w:szCs w:val="36"/>
        </w:rPr>
      </w:pPr>
      <w:r>
        <w:rPr>
          <w:rFonts w:ascii="Arial" w:hAnsi="Arial" w:cs="Arial"/>
          <w:sz w:val="36"/>
          <w:szCs w:val="36"/>
        </w:rPr>
        <w:t>REVIEW OF OPTICAL PORTS</w:t>
      </w:r>
    </w:p>
    <w:p w:rsidR="00213446" w:rsidRDefault="004649CD" w:rsidP="00EF3B30">
      <w:pPr>
        <w:jc w:val="center"/>
        <w:rPr>
          <w:rFonts w:ascii="Arial" w:hAnsi="Arial" w:cs="Arial"/>
          <w:sz w:val="36"/>
          <w:szCs w:val="36"/>
        </w:rPr>
      </w:pPr>
      <w:r>
        <w:rPr>
          <w:rFonts w:ascii="Arial" w:hAnsi="Arial" w:cs="Arial"/>
          <w:sz w:val="36"/>
          <w:szCs w:val="36"/>
        </w:rPr>
        <w:t xml:space="preserve">FOR STEREO </w:t>
      </w:r>
      <w:r w:rsidR="00213446" w:rsidRPr="00EF3B30">
        <w:rPr>
          <w:rFonts w:ascii="Arial" w:hAnsi="Arial" w:cs="Arial"/>
          <w:sz w:val="36"/>
          <w:szCs w:val="36"/>
        </w:rPr>
        <w:t>CAMERA</w:t>
      </w:r>
      <w:r>
        <w:rPr>
          <w:rFonts w:ascii="Arial" w:hAnsi="Arial" w:cs="Arial"/>
          <w:sz w:val="36"/>
          <w:szCs w:val="36"/>
        </w:rPr>
        <w:t xml:space="preserve"> SYSTEM</w:t>
      </w:r>
      <w:r w:rsidR="00213446">
        <w:rPr>
          <w:rFonts w:ascii="Arial" w:hAnsi="Arial" w:cs="Arial"/>
          <w:sz w:val="36"/>
          <w:szCs w:val="36"/>
        </w:rPr>
        <w:t xml:space="preserve"> </w:t>
      </w:r>
    </w:p>
    <w:p w:rsidR="00EF3B30" w:rsidRPr="00EF3B30" w:rsidRDefault="00EF3B30" w:rsidP="00213446">
      <w:pPr>
        <w:jc w:val="center"/>
        <w:rPr>
          <w:rFonts w:ascii="Arial" w:hAnsi="Arial" w:cs="Arial"/>
          <w:sz w:val="36"/>
          <w:szCs w:val="36"/>
        </w:rPr>
      </w:pPr>
    </w:p>
    <w:p w:rsidR="00EF3B30" w:rsidRPr="00EF3B30" w:rsidRDefault="00EF3B30" w:rsidP="00EF3B30">
      <w:pPr>
        <w:jc w:val="center"/>
        <w:rPr>
          <w:rFonts w:ascii="Arial" w:hAnsi="Arial" w:cs="Arial"/>
          <w:sz w:val="36"/>
          <w:szCs w:val="36"/>
        </w:rPr>
      </w:pPr>
    </w:p>
    <w:p w:rsidR="00EF3B30" w:rsidRDefault="00EF3B30" w:rsidP="00EF3B30">
      <w:pPr>
        <w:jc w:val="center"/>
        <w:rPr>
          <w:rFonts w:ascii="Arial" w:hAnsi="Arial" w:cs="Arial"/>
          <w:sz w:val="36"/>
          <w:szCs w:val="36"/>
        </w:rPr>
      </w:pPr>
    </w:p>
    <w:p w:rsidR="00213446" w:rsidRDefault="00213446" w:rsidP="00EF3B30">
      <w:pPr>
        <w:jc w:val="center"/>
        <w:rPr>
          <w:rFonts w:ascii="Arial" w:hAnsi="Arial" w:cs="Arial"/>
          <w:sz w:val="36"/>
          <w:szCs w:val="36"/>
        </w:rPr>
      </w:pPr>
    </w:p>
    <w:p w:rsidR="007D078B" w:rsidRDefault="007D078B" w:rsidP="007D078B">
      <w:pPr>
        <w:jc w:val="center"/>
        <w:rPr>
          <w:rFonts w:ascii="Arial" w:hAnsi="Arial" w:cs="Arial"/>
          <w:sz w:val="36"/>
          <w:szCs w:val="36"/>
        </w:rPr>
      </w:pPr>
    </w:p>
    <w:p w:rsidR="00124A89" w:rsidRPr="004649CD" w:rsidRDefault="007D078B" w:rsidP="007D078B">
      <w:pPr>
        <w:jc w:val="center"/>
        <w:rPr>
          <w:rFonts w:ascii="Arial" w:hAnsi="Arial" w:cs="Arial"/>
          <w:sz w:val="36"/>
          <w:szCs w:val="36"/>
        </w:rPr>
      </w:pPr>
      <w:r>
        <w:rPr>
          <w:rFonts w:ascii="Arial" w:hAnsi="Arial" w:cs="Arial"/>
          <w:sz w:val="36"/>
          <w:szCs w:val="36"/>
        </w:rPr>
        <w:t xml:space="preserve"> </w:t>
      </w:r>
      <w:r w:rsidR="00890171" w:rsidRPr="00890171">
        <w:rPr>
          <w:rFonts w:ascii="Arial" w:hAnsi="Arial" w:cs="Arial"/>
          <w:sz w:val="36"/>
          <w:szCs w:val="36"/>
        </w:rPr>
        <w:t>SUBMITTED</w:t>
      </w:r>
      <w:r w:rsidR="004649CD">
        <w:rPr>
          <w:rFonts w:ascii="Arial" w:hAnsi="Arial" w:cs="Arial"/>
          <w:sz w:val="32"/>
          <w:szCs w:val="32"/>
        </w:rPr>
        <w:t xml:space="preserve"> </w:t>
      </w:r>
      <w:r w:rsidR="004649CD">
        <w:rPr>
          <w:rFonts w:ascii="Arial" w:hAnsi="Arial" w:cs="Arial"/>
          <w:sz w:val="36"/>
          <w:szCs w:val="36"/>
        </w:rPr>
        <w:t>TO</w:t>
      </w:r>
    </w:p>
    <w:p w:rsidR="00EF3B30" w:rsidRPr="00EF3B30" w:rsidRDefault="004649CD" w:rsidP="00EF3B30">
      <w:pPr>
        <w:jc w:val="center"/>
        <w:rPr>
          <w:rFonts w:ascii="Arial" w:hAnsi="Arial" w:cs="Arial"/>
          <w:sz w:val="36"/>
          <w:szCs w:val="36"/>
        </w:rPr>
      </w:pPr>
      <w:r>
        <w:rPr>
          <w:rFonts w:ascii="Arial" w:hAnsi="Arial" w:cs="Arial"/>
          <w:sz w:val="36"/>
          <w:szCs w:val="36"/>
        </w:rPr>
        <w:t>MBARI</w:t>
      </w:r>
    </w:p>
    <w:p w:rsidR="00EF3B30" w:rsidRDefault="00EF3B30" w:rsidP="00124A89">
      <w:pPr>
        <w:rPr>
          <w:rFonts w:ascii="Arial" w:hAnsi="Arial" w:cs="Arial"/>
          <w:sz w:val="36"/>
          <w:szCs w:val="36"/>
        </w:rPr>
      </w:pPr>
    </w:p>
    <w:p w:rsidR="00213446" w:rsidRDefault="00213446" w:rsidP="00EE6085">
      <w:pPr>
        <w:rPr>
          <w:rFonts w:ascii="Arial" w:hAnsi="Arial" w:cs="Arial"/>
          <w:sz w:val="36"/>
          <w:szCs w:val="36"/>
        </w:rPr>
      </w:pPr>
    </w:p>
    <w:p w:rsidR="00213446" w:rsidRDefault="00213446" w:rsidP="00EE6085">
      <w:pPr>
        <w:rPr>
          <w:rFonts w:ascii="Arial" w:hAnsi="Arial" w:cs="Arial"/>
          <w:sz w:val="36"/>
          <w:szCs w:val="36"/>
        </w:rPr>
      </w:pPr>
    </w:p>
    <w:p w:rsidR="00890171" w:rsidRDefault="00890171" w:rsidP="00EF3B30">
      <w:pPr>
        <w:jc w:val="center"/>
        <w:rPr>
          <w:rFonts w:ascii="Arial" w:hAnsi="Arial" w:cs="Arial"/>
          <w:sz w:val="36"/>
          <w:szCs w:val="36"/>
        </w:rPr>
      </w:pPr>
    </w:p>
    <w:p w:rsidR="00DD68C4" w:rsidRPr="003A493E" w:rsidRDefault="00DD68C4" w:rsidP="00DD68C4">
      <w:pPr>
        <w:jc w:val="center"/>
        <w:rPr>
          <w:rFonts w:ascii="Arial" w:hAnsi="Arial" w:cs="Arial"/>
          <w:sz w:val="32"/>
          <w:szCs w:val="32"/>
        </w:rPr>
      </w:pPr>
      <w:r w:rsidRPr="003A493E">
        <w:rPr>
          <w:rFonts w:ascii="Arial" w:hAnsi="Arial" w:cs="Arial"/>
          <w:sz w:val="32"/>
          <w:szCs w:val="32"/>
        </w:rPr>
        <w:t>P</w:t>
      </w:r>
      <w:r w:rsidR="001E0B46">
        <w:rPr>
          <w:rFonts w:ascii="Arial" w:hAnsi="Arial" w:cs="Arial"/>
          <w:sz w:val="32"/>
          <w:szCs w:val="32"/>
        </w:rPr>
        <w:t>re</w:t>
      </w:r>
      <w:r w:rsidRPr="003A493E">
        <w:rPr>
          <w:rFonts w:ascii="Arial" w:hAnsi="Arial" w:cs="Arial"/>
          <w:sz w:val="32"/>
          <w:szCs w:val="32"/>
        </w:rPr>
        <w:t>pared By:</w:t>
      </w:r>
    </w:p>
    <w:p w:rsidR="00DD68C4" w:rsidRPr="003A493E" w:rsidRDefault="00DD68C4" w:rsidP="00DD68C4">
      <w:pPr>
        <w:jc w:val="center"/>
        <w:rPr>
          <w:rFonts w:ascii="Arial" w:hAnsi="Arial" w:cs="Arial"/>
          <w:sz w:val="32"/>
          <w:szCs w:val="32"/>
        </w:rPr>
      </w:pPr>
    </w:p>
    <w:p w:rsidR="00DD68C4" w:rsidRPr="003A493E" w:rsidRDefault="00DD68C4" w:rsidP="00DD68C4">
      <w:pPr>
        <w:jc w:val="center"/>
        <w:rPr>
          <w:rFonts w:ascii="Arial" w:hAnsi="Arial" w:cs="Arial"/>
          <w:sz w:val="32"/>
          <w:szCs w:val="32"/>
        </w:rPr>
      </w:pPr>
      <w:r w:rsidRPr="003A493E">
        <w:rPr>
          <w:rFonts w:ascii="Arial" w:hAnsi="Arial" w:cs="Arial"/>
          <w:sz w:val="32"/>
          <w:szCs w:val="32"/>
        </w:rPr>
        <w:t>Paul Remijan</w:t>
      </w:r>
    </w:p>
    <w:p w:rsidR="00DD68C4" w:rsidRDefault="00DD68C4" w:rsidP="00DD68C4">
      <w:pPr>
        <w:jc w:val="center"/>
        <w:rPr>
          <w:rFonts w:ascii="Arial" w:hAnsi="Arial" w:cs="Arial"/>
          <w:sz w:val="32"/>
          <w:szCs w:val="32"/>
        </w:rPr>
      </w:pPr>
    </w:p>
    <w:p w:rsidR="00213446" w:rsidRDefault="00213446" w:rsidP="00DD68C4">
      <w:pPr>
        <w:jc w:val="center"/>
        <w:rPr>
          <w:rFonts w:ascii="Arial" w:hAnsi="Arial" w:cs="Arial"/>
          <w:sz w:val="32"/>
          <w:szCs w:val="32"/>
        </w:rPr>
      </w:pPr>
    </w:p>
    <w:p w:rsidR="00213446" w:rsidRDefault="00213446" w:rsidP="00DD68C4">
      <w:pPr>
        <w:jc w:val="center"/>
        <w:rPr>
          <w:rFonts w:ascii="Arial" w:hAnsi="Arial" w:cs="Arial"/>
          <w:sz w:val="32"/>
          <w:szCs w:val="32"/>
        </w:rPr>
      </w:pPr>
    </w:p>
    <w:p w:rsidR="00213446" w:rsidRPr="003A493E" w:rsidRDefault="00213446" w:rsidP="00DD68C4">
      <w:pPr>
        <w:jc w:val="center"/>
        <w:rPr>
          <w:rFonts w:ascii="Arial" w:hAnsi="Arial" w:cs="Arial"/>
          <w:sz w:val="32"/>
          <w:szCs w:val="32"/>
        </w:rPr>
      </w:pPr>
    </w:p>
    <w:p w:rsidR="00DD68C4" w:rsidRPr="003A493E" w:rsidRDefault="00213446" w:rsidP="00DD68C4">
      <w:pPr>
        <w:jc w:val="center"/>
        <w:rPr>
          <w:rFonts w:ascii="Arial" w:hAnsi="Arial" w:cs="Arial"/>
          <w:sz w:val="32"/>
          <w:szCs w:val="32"/>
        </w:rPr>
      </w:pPr>
      <w:r>
        <w:rPr>
          <w:rFonts w:ascii="Arial" w:hAnsi="Arial" w:cs="Arial"/>
          <w:sz w:val="32"/>
          <w:szCs w:val="32"/>
        </w:rPr>
        <w:t>Fathom Imaging, Inc.</w:t>
      </w:r>
    </w:p>
    <w:p w:rsidR="00DD68C4" w:rsidRPr="003A493E" w:rsidRDefault="00DD68C4" w:rsidP="00DD68C4">
      <w:pPr>
        <w:jc w:val="center"/>
        <w:rPr>
          <w:rFonts w:ascii="Arial" w:hAnsi="Arial" w:cs="Arial"/>
          <w:sz w:val="32"/>
          <w:szCs w:val="32"/>
        </w:rPr>
      </w:pPr>
      <w:r w:rsidRPr="003A493E">
        <w:rPr>
          <w:rFonts w:ascii="Arial" w:hAnsi="Arial" w:cs="Arial"/>
          <w:sz w:val="32"/>
          <w:szCs w:val="32"/>
        </w:rPr>
        <w:t>8</w:t>
      </w:r>
      <w:r w:rsidR="00BE3CFD">
        <w:rPr>
          <w:rFonts w:ascii="Arial" w:hAnsi="Arial" w:cs="Arial"/>
          <w:sz w:val="32"/>
          <w:szCs w:val="32"/>
        </w:rPr>
        <w:t xml:space="preserve">9 Allen Hill </w:t>
      </w:r>
      <w:r w:rsidRPr="003A493E">
        <w:rPr>
          <w:rFonts w:ascii="Arial" w:hAnsi="Arial" w:cs="Arial"/>
          <w:sz w:val="32"/>
          <w:szCs w:val="32"/>
        </w:rPr>
        <w:t>Road</w:t>
      </w:r>
    </w:p>
    <w:p w:rsidR="00DD68C4" w:rsidRPr="003A493E" w:rsidRDefault="00BE3CFD" w:rsidP="00DD68C4">
      <w:pPr>
        <w:jc w:val="center"/>
        <w:rPr>
          <w:rFonts w:ascii="Arial" w:hAnsi="Arial" w:cs="Arial"/>
          <w:sz w:val="32"/>
          <w:szCs w:val="32"/>
        </w:rPr>
      </w:pPr>
      <w:r>
        <w:rPr>
          <w:rFonts w:ascii="Arial" w:hAnsi="Arial" w:cs="Arial"/>
          <w:sz w:val="32"/>
          <w:szCs w:val="32"/>
        </w:rPr>
        <w:t>Brimfield, MA  01010</w:t>
      </w:r>
    </w:p>
    <w:p w:rsidR="00DD68C4" w:rsidRPr="003A493E" w:rsidRDefault="00DD68C4" w:rsidP="00DD68C4">
      <w:pPr>
        <w:jc w:val="center"/>
        <w:rPr>
          <w:rFonts w:ascii="Arial" w:hAnsi="Arial" w:cs="Arial"/>
          <w:sz w:val="32"/>
          <w:szCs w:val="32"/>
        </w:rPr>
      </w:pPr>
    </w:p>
    <w:p w:rsidR="00DD68C4" w:rsidRPr="003A493E" w:rsidRDefault="00DD68C4" w:rsidP="00DD68C4">
      <w:pPr>
        <w:jc w:val="center"/>
        <w:rPr>
          <w:rFonts w:ascii="Arial" w:hAnsi="Arial" w:cs="Arial"/>
          <w:sz w:val="32"/>
          <w:szCs w:val="32"/>
        </w:rPr>
      </w:pPr>
      <w:r w:rsidRPr="003A493E">
        <w:rPr>
          <w:rFonts w:ascii="Arial" w:hAnsi="Arial" w:cs="Arial"/>
          <w:sz w:val="32"/>
          <w:szCs w:val="32"/>
        </w:rPr>
        <w:t>413 245 3996</w:t>
      </w:r>
    </w:p>
    <w:p w:rsidR="00DD68C4" w:rsidRPr="003A493E" w:rsidRDefault="00DD68C4" w:rsidP="001E54AF">
      <w:pPr>
        <w:rPr>
          <w:rFonts w:ascii="Arial" w:hAnsi="Arial" w:cs="Arial"/>
          <w:sz w:val="32"/>
          <w:szCs w:val="32"/>
        </w:rPr>
      </w:pPr>
      <w:r w:rsidRPr="003A493E">
        <w:rPr>
          <w:rFonts w:ascii="Arial" w:hAnsi="Arial" w:cs="Arial"/>
          <w:sz w:val="32"/>
          <w:szCs w:val="32"/>
        </w:rPr>
        <w:tab/>
      </w:r>
    </w:p>
    <w:p w:rsidR="007D078B" w:rsidRDefault="007D078B" w:rsidP="00EF3B30">
      <w:pPr>
        <w:jc w:val="center"/>
        <w:rPr>
          <w:rFonts w:ascii="Arial" w:hAnsi="Arial" w:cs="Arial"/>
          <w:sz w:val="32"/>
          <w:szCs w:val="32"/>
        </w:rPr>
      </w:pPr>
    </w:p>
    <w:p w:rsidR="00213446" w:rsidRDefault="00213446" w:rsidP="00EF3B30">
      <w:pPr>
        <w:jc w:val="center"/>
        <w:rPr>
          <w:rFonts w:ascii="Arial" w:hAnsi="Arial" w:cs="Arial"/>
          <w:sz w:val="32"/>
          <w:szCs w:val="32"/>
        </w:rPr>
      </w:pPr>
    </w:p>
    <w:p w:rsidR="00213446" w:rsidRDefault="00213446" w:rsidP="00EF3B30">
      <w:pPr>
        <w:jc w:val="center"/>
        <w:rPr>
          <w:rFonts w:ascii="Arial" w:hAnsi="Arial" w:cs="Arial"/>
          <w:sz w:val="32"/>
          <w:szCs w:val="32"/>
        </w:rPr>
      </w:pPr>
    </w:p>
    <w:p w:rsidR="00EF3B30" w:rsidRPr="003A493E" w:rsidRDefault="004649CD" w:rsidP="00EF3B30">
      <w:pPr>
        <w:jc w:val="center"/>
        <w:rPr>
          <w:rFonts w:ascii="Arial" w:hAnsi="Arial" w:cs="Arial"/>
          <w:sz w:val="32"/>
          <w:szCs w:val="32"/>
        </w:rPr>
      </w:pPr>
      <w:r>
        <w:rPr>
          <w:rFonts w:ascii="Arial" w:hAnsi="Arial" w:cs="Arial"/>
          <w:sz w:val="32"/>
          <w:szCs w:val="32"/>
        </w:rPr>
        <w:t>April 29</w:t>
      </w:r>
      <w:r w:rsidR="006117D7">
        <w:rPr>
          <w:rFonts w:ascii="Arial" w:hAnsi="Arial" w:cs="Arial"/>
          <w:sz w:val="32"/>
          <w:szCs w:val="32"/>
        </w:rPr>
        <w:t>, 2018</w:t>
      </w:r>
    </w:p>
    <w:p w:rsidR="00F42C39" w:rsidRPr="00E45D33" w:rsidRDefault="00EF3B30" w:rsidP="00EF3B30">
      <w:pPr>
        <w:rPr>
          <w:rFonts w:ascii="Arial" w:hAnsi="Arial" w:cs="Arial"/>
          <w:sz w:val="32"/>
          <w:szCs w:val="32"/>
        </w:rPr>
      </w:pPr>
      <w:r w:rsidRPr="003A493E">
        <w:rPr>
          <w:rFonts w:ascii="Arial" w:hAnsi="Arial" w:cs="Arial"/>
          <w:sz w:val="32"/>
          <w:szCs w:val="32"/>
        </w:rPr>
        <w:br w:type="page"/>
      </w:r>
      <w:r w:rsidR="004414D6">
        <w:rPr>
          <w:rFonts w:ascii="Arial" w:hAnsi="Arial" w:cs="Arial"/>
          <w:sz w:val="32"/>
          <w:szCs w:val="32"/>
        </w:rPr>
        <w:lastRenderedPageBreak/>
        <w:t>General Requirements for Port</w:t>
      </w:r>
    </w:p>
    <w:p w:rsidR="00F42C39" w:rsidRPr="00FB0756" w:rsidRDefault="00F42C39" w:rsidP="00EF3B30">
      <w:pPr>
        <w:rPr>
          <w:rFonts w:ascii="Arial" w:hAnsi="Arial" w:cs="Arial"/>
        </w:rPr>
      </w:pPr>
    </w:p>
    <w:p w:rsidR="004414D6" w:rsidRDefault="00A402E7" w:rsidP="00EF3B30">
      <w:pPr>
        <w:rPr>
          <w:rFonts w:ascii="Arial" w:hAnsi="Arial" w:cs="Arial"/>
        </w:rPr>
      </w:pPr>
      <w:r>
        <w:rPr>
          <w:rFonts w:ascii="Arial" w:hAnsi="Arial" w:cs="Arial"/>
        </w:rPr>
        <w:t>Port optic must be a single element to simplify mecha</w:t>
      </w:r>
      <w:r w:rsidR="00741E30">
        <w:rPr>
          <w:rFonts w:ascii="Arial" w:hAnsi="Arial" w:cs="Arial"/>
        </w:rPr>
        <w:t>nical design and provide relaxed</w:t>
      </w:r>
      <w:r>
        <w:rPr>
          <w:rFonts w:ascii="Arial" w:hAnsi="Arial" w:cs="Arial"/>
        </w:rPr>
        <w:t xml:space="preserve"> alignment tolerances.  Maximum port diamet</w:t>
      </w:r>
      <w:r w:rsidR="00016C1B">
        <w:rPr>
          <w:rFonts w:ascii="Arial" w:hAnsi="Arial" w:cs="Arial"/>
        </w:rPr>
        <w:t>er of</w:t>
      </w:r>
      <w:r>
        <w:rPr>
          <w:rFonts w:ascii="Arial" w:hAnsi="Arial" w:cs="Arial"/>
        </w:rPr>
        <w:t xml:space="preserve"> 3.5 inches </w:t>
      </w:r>
      <w:r w:rsidR="00016C1B">
        <w:rPr>
          <w:rFonts w:ascii="Arial" w:hAnsi="Arial" w:cs="Arial"/>
        </w:rPr>
        <w:t xml:space="preserve">must </w:t>
      </w:r>
      <w:r>
        <w:rPr>
          <w:rFonts w:ascii="Arial" w:hAnsi="Arial" w:cs="Arial"/>
        </w:rPr>
        <w:t>allow visualization of objects in seawater within approximately 70 degree horizontal field of view.</w:t>
      </w:r>
    </w:p>
    <w:p w:rsidR="003210A2" w:rsidRDefault="003210A2" w:rsidP="00EF3B30">
      <w:pPr>
        <w:rPr>
          <w:rFonts w:ascii="Arial" w:hAnsi="Arial" w:cs="Arial"/>
        </w:rPr>
      </w:pPr>
    </w:p>
    <w:p w:rsidR="003210A2" w:rsidRDefault="003210A2" w:rsidP="00EF3B30">
      <w:pPr>
        <w:rPr>
          <w:rFonts w:ascii="Arial" w:hAnsi="Arial" w:cs="Arial"/>
        </w:rPr>
      </w:pPr>
      <w:r>
        <w:rPr>
          <w:rFonts w:ascii="Arial" w:hAnsi="Arial" w:cs="Arial"/>
        </w:rPr>
        <w:t xml:space="preserve">The imaging system chosen includes the </w:t>
      </w:r>
      <w:proofErr w:type="spellStart"/>
      <w:r>
        <w:rPr>
          <w:rFonts w:ascii="Arial" w:hAnsi="Arial" w:cs="Arial"/>
        </w:rPr>
        <w:t>Blackmagic</w:t>
      </w:r>
      <w:proofErr w:type="spellEnd"/>
      <w:r>
        <w:rPr>
          <w:rFonts w:ascii="Arial" w:hAnsi="Arial" w:cs="Arial"/>
        </w:rPr>
        <w:t xml:space="preserve"> 4K camera with MFT mount and </w:t>
      </w:r>
      <w:proofErr w:type="spellStart"/>
      <w:r>
        <w:rPr>
          <w:rFonts w:ascii="Arial" w:hAnsi="Arial" w:cs="Arial"/>
        </w:rPr>
        <w:t>Rokinon</w:t>
      </w:r>
      <w:proofErr w:type="spellEnd"/>
      <w:r>
        <w:rPr>
          <w:rFonts w:ascii="Arial" w:hAnsi="Arial" w:cs="Arial"/>
        </w:rPr>
        <w:t xml:space="preserve"> 10 mm focal length lens. </w:t>
      </w:r>
    </w:p>
    <w:p w:rsidR="004414D6" w:rsidRDefault="004414D6" w:rsidP="00EF3B30">
      <w:pPr>
        <w:rPr>
          <w:rFonts w:ascii="Arial" w:hAnsi="Arial" w:cs="Arial"/>
        </w:rPr>
      </w:pPr>
    </w:p>
    <w:p w:rsidR="004414D6" w:rsidRDefault="004414D6" w:rsidP="00EF3B30">
      <w:pPr>
        <w:rPr>
          <w:rFonts w:ascii="Arial" w:hAnsi="Arial" w:cs="Arial"/>
        </w:rPr>
      </w:pPr>
    </w:p>
    <w:p w:rsidR="00A05E8C" w:rsidRPr="00E45D33" w:rsidRDefault="00741E30" w:rsidP="00A05E8C">
      <w:pPr>
        <w:rPr>
          <w:rFonts w:ascii="Arial" w:hAnsi="Arial" w:cs="Arial"/>
          <w:sz w:val="32"/>
          <w:szCs w:val="32"/>
        </w:rPr>
      </w:pPr>
      <w:r>
        <w:rPr>
          <w:rFonts w:ascii="Arial" w:hAnsi="Arial" w:cs="Arial"/>
          <w:sz w:val="32"/>
          <w:szCs w:val="32"/>
        </w:rPr>
        <w:t>Flat Window Port</w:t>
      </w:r>
    </w:p>
    <w:p w:rsidR="00B87697" w:rsidRDefault="00B87697" w:rsidP="00EF3B30">
      <w:pPr>
        <w:rPr>
          <w:rFonts w:ascii="Arial" w:hAnsi="Arial" w:cs="Arial"/>
        </w:rPr>
      </w:pPr>
    </w:p>
    <w:p w:rsidR="003210A2" w:rsidRDefault="00741E30" w:rsidP="00E90FF8">
      <w:pPr>
        <w:rPr>
          <w:rFonts w:ascii="Arial" w:hAnsi="Arial" w:cs="Arial"/>
        </w:rPr>
      </w:pPr>
      <w:r>
        <w:rPr>
          <w:rFonts w:ascii="Arial" w:hAnsi="Arial" w:cs="Arial"/>
        </w:rPr>
        <w:t>A simple flat plate window offers a low cost viewport solution.  The flat port works well for narrow field of view applications</w:t>
      </w:r>
      <w:r w:rsidR="0081705F">
        <w:rPr>
          <w:rFonts w:ascii="Arial" w:hAnsi="Arial" w:cs="Arial"/>
        </w:rPr>
        <w:t xml:space="preserve"> such as macro</w:t>
      </w:r>
      <w:r w:rsidR="003210A2">
        <w:rPr>
          <w:rFonts w:ascii="Arial" w:hAnsi="Arial" w:cs="Arial"/>
        </w:rPr>
        <w:t xml:space="preserve"> and close up photography.  </w:t>
      </w:r>
      <w:r w:rsidR="008D2061">
        <w:rPr>
          <w:rFonts w:ascii="Arial" w:hAnsi="Arial" w:cs="Arial"/>
        </w:rPr>
        <w:t>However, w</w:t>
      </w:r>
      <w:r w:rsidR="003210A2">
        <w:rPr>
          <w:rFonts w:ascii="Arial" w:hAnsi="Arial" w:cs="Arial"/>
        </w:rPr>
        <w:t>ide angle imaging is not compatible with flat plat</w:t>
      </w:r>
      <w:r w:rsidR="008D2061">
        <w:rPr>
          <w:rFonts w:ascii="Arial" w:hAnsi="Arial" w:cs="Arial"/>
        </w:rPr>
        <w:t>e</w:t>
      </w:r>
      <w:r w:rsidR="003210A2">
        <w:rPr>
          <w:rFonts w:ascii="Arial" w:hAnsi="Arial" w:cs="Arial"/>
        </w:rPr>
        <w:t xml:space="preserve"> viewports:</w:t>
      </w:r>
    </w:p>
    <w:p w:rsidR="003210A2" w:rsidRDefault="003210A2" w:rsidP="00E90FF8">
      <w:pPr>
        <w:rPr>
          <w:rFonts w:ascii="Arial" w:hAnsi="Arial" w:cs="Arial"/>
        </w:rPr>
      </w:pPr>
    </w:p>
    <w:p w:rsidR="003210A2" w:rsidRDefault="003210A2" w:rsidP="003210A2">
      <w:pPr>
        <w:numPr>
          <w:ilvl w:val="0"/>
          <w:numId w:val="30"/>
        </w:numPr>
        <w:rPr>
          <w:rFonts w:ascii="Arial" w:hAnsi="Arial" w:cs="Arial"/>
        </w:rPr>
      </w:pPr>
      <w:r>
        <w:rPr>
          <w:rFonts w:ascii="Arial" w:hAnsi="Arial" w:cs="Arial"/>
        </w:rPr>
        <w:t>T</w:t>
      </w:r>
      <w:r w:rsidR="00741E30">
        <w:rPr>
          <w:rFonts w:ascii="Arial" w:hAnsi="Arial" w:cs="Arial"/>
        </w:rPr>
        <w:t>he water to air refractive index ratio increases system foc</w:t>
      </w:r>
      <w:r w:rsidR="00F04E6E">
        <w:rPr>
          <w:rFonts w:ascii="Arial" w:hAnsi="Arial" w:cs="Arial"/>
        </w:rPr>
        <w:t>al length by a factor of ~ 1.34 and significantly reduces the “in water” field of view.</w:t>
      </w:r>
    </w:p>
    <w:p w:rsidR="00D16ECD" w:rsidRDefault="00D16ECD" w:rsidP="00D16ECD">
      <w:pPr>
        <w:rPr>
          <w:rFonts w:ascii="Arial" w:hAnsi="Arial" w:cs="Arial"/>
        </w:rPr>
      </w:pPr>
    </w:p>
    <w:p w:rsidR="00741E30" w:rsidRDefault="003210A2" w:rsidP="003210A2">
      <w:pPr>
        <w:numPr>
          <w:ilvl w:val="0"/>
          <w:numId w:val="30"/>
        </w:numPr>
        <w:rPr>
          <w:rFonts w:ascii="Arial" w:hAnsi="Arial" w:cs="Arial"/>
        </w:rPr>
      </w:pPr>
      <w:r>
        <w:rPr>
          <w:rFonts w:ascii="Arial" w:hAnsi="Arial" w:cs="Arial"/>
        </w:rPr>
        <w:t xml:space="preserve">Optical </w:t>
      </w:r>
      <w:r w:rsidR="00A36C6B">
        <w:rPr>
          <w:rFonts w:ascii="Arial" w:hAnsi="Arial" w:cs="Arial"/>
        </w:rPr>
        <w:t>aberrations</w:t>
      </w:r>
      <w:r w:rsidR="00954D63">
        <w:rPr>
          <w:rFonts w:ascii="Arial" w:hAnsi="Arial" w:cs="Arial"/>
        </w:rPr>
        <w:t xml:space="preserve"> </w:t>
      </w:r>
      <w:r w:rsidR="00A36C6B">
        <w:rPr>
          <w:rFonts w:ascii="Arial" w:hAnsi="Arial" w:cs="Arial"/>
        </w:rPr>
        <w:t>such as</w:t>
      </w:r>
      <w:r w:rsidR="00954D63">
        <w:rPr>
          <w:rFonts w:ascii="Arial" w:hAnsi="Arial" w:cs="Arial"/>
        </w:rPr>
        <w:t xml:space="preserve"> lateral color </w:t>
      </w:r>
      <w:r w:rsidR="00D16ECD">
        <w:rPr>
          <w:rFonts w:ascii="Arial" w:hAnsi="Arial" w:cs="Arial"/>
        </w:rPr>
        <w:t xml:space="preserve">and distortion </w:t>
      </w:r>
      <w:r>
        <w:rPr>
          <w:rFonts w:ascii="Arial" w:hAnsi="Arial" w:cs="Arial"/>
        </w:rPr>
        <w:t>increase rapidly with field of view</w:t>
      </w:r>
      <w:r w:rsidR="005838F1">
        <w:rPr>
          <w:rFonts w:ascii="Arial" w:hAnsi="Arial" w:cs="Arial"/>
        </w:rPr>
        <w:t xml:space="preserve"> angles &gt; 5</w:t>
      </w:r>
      <w:r>
        <w:rPr>
          <w:rFonts w:ascii="Arial" w:hAnsi="Arial" w:cs="Arial"/>
        </w:rPr>
        <w:t>0 degrees</w:t>
      </w:r>
      <w:r w:rsidR="00D16ECD">
        <w:rPr>
          <w:rFonts w:ascii="Arial" w:hAnsi="Arial" w:cs="Arial"/>
        </w:rPr>
        <w:t>.  See</w:t>
      </w:r>
      <w:r w:rsidR="00A233D4">
        <w:rPr>
          <w:rFonts w:ascii="Arial" w:hAnsi="Arial" w:cs="Arial"/>
        </w:rPr>
        <w:t xml:space="preserve"> </w:t>
      </w:r>
      <w:r w:rsidR="00D16ECD">
        <w:rPr>
          <w:rFonts w:ascii="Arial" w:hAnsi="Arial" w:cs="Arial"/>
        </w:rPr>
        <w:t>F</w:t>
      </w:r>
      <w:r w:rsidR="00DE164D">
        <w:rPr>
          <w:rFonts w:ascii="Arial" w:hAnsi="Arial" w:cs="Arial"/>
        </w:rPr>
        <w:t xml:space="preserve">ield </w:t>
      </w:r>
      <w:r w:rsidR="00D16ECD">
        <w:rPr>
          <w:rFonts w:ascii="Arial" w:hAnsi="Arial" w:cs="Arial"/>
        </w:rPr>
        <w:t>C</w:t>
      </w:r>
      <w:r w:rsidR="00DE164D">
        <w:rPr>
          <w:rFonts w:ascii="Arial" w:hAnsi="Arial" w:cs="Arial"/>
        </w:rPr>
        <w:t xml:space="preserve">urvature </w:t>
      </w:r>
      <w:r w:rsidR="00D16ECD">
        <w:rPr>
          <w:rFonts w:ascii="Arial" w:hAnsi="Arial" w:cs="Arial"/>
        </w:rPr>
        <w:t>D</w:t>
      </w:r>
      <w:r w:rsidR="00DE164D">
        <w:rPr>
          <w:rFonts w:ascii="Arial" w:hAnsi="Arial" w:cs="Arial"/>
        </w:rPr>
        <w:t>istortion</w:t>
      </w:r>
      <w:r w:rsidR="00D16ECD">
        <w:rPr>
          <w:rFonts w:ascii="Arial" w:hAnsi="Arial" w:cs="Arial"/>
        </w:rPr>
        <w:t xml:space="preserve"> Plot</w:t>
      </w:r>
      <w:r w:rsidR="008D2061">
        <w:rPr>
          <w:rFonts w:ascii="Arial" w:hAnsi="Arial" w:cs="Arial"/>
        </w:rPr>
        <w:t xml:space="preserve"> and Spot Diagram</w:t>
      </w:r>
      <w:r w:rsidR="00C30B74">
        <w:rPr>
          <w:rFonts w:ascii="Arial" w:hAnsi="Arial" w:cs="Arial"/>
        </w:rPr>
        <w:t xml:space="preserve"> for a </w:t>
      </w:r>
      <w:r w:rsidR="00DE164D">
        <w:rPr>
          <w:rFonts w:ascii="Arial" w:hAnsi="Arial" w:cs="Arial"/>
        </w:rPr>
        <w:t>Flat Port S</w:t>
      </w:r>
      <w:r w:rsidR="00E47519">
        <w:rPr>
          <w:rFonts w:ascii="Arial" w:hAnsi="Arial" w:cs="Arial"/>
        </w:rPr>
        <w:t>ystem</w:t>
      </w:r>
      <w:r w:rsidR="00C30B74">
        <w:rPr>
          <w:rFonts w:ascii="Arial" w:hAnsi="Arial" w:cs="Arial"/>
        </w:rPr>
        <w:t xml:space="preserve"> with </w:t>
      </w:r>
      <w:proofErr w:type="spellStart"/>
      <w:r w:rsidR="00C30B74">
        <w:rPr>
          <w:rFonts w:ascii="Arial" w:hAnsi="Arial" w:cs="Arial"/>
        </w:rPr>
        <w:t>Rokinon</w:t>
      </w:r>
      <w:proofErr w:type="spellEnd"/>
      <w:r w:rsidR="00C30B74">
        <w:rPr>
          <w:rFonts w:ascii="Arial" w:hAnsi="Arial" w:cs="Arial"/>
        </w:rPr>
        <w:t xml:space="preserve"> 10 mm lens</w:t>
      </w:r>
      <w:r w:rsidR="00E47519">
        <w:rPr>
          <w:rFonts w:ascii="Arial" w:hAnsi="Arial" w:cs="Arial"/>
        </w:rPr>
        <w:t>, Figure</w:t>
      </w:r>
      <w:r w:rsidR="003819AD">
        <w:rPr>
          <w:rFonts w:ascii="Arial" w:hAnsi="Arial" w:cs="Arial"/>
        </w:rPr>
        <w:t>s 1A and 1B</w:t>
      </w:r>
      <w:r w:rsidR="002F584B">
        <w:rPr>
          <w:rFonts w:ascii="Arial" w:hAnsi="Arial" w:cs="Arial"/>
        </w:rPr>
        <w:t>.</w:t>
      </w:r>
    </w:p>
    <w:p w:rsidR="00741E30" w:rsidRDefault="00741E30" w:rsidP="00E90FF8">
      <w:pPr>
        <w:rPr>
          <w:rFonts w:ascii="Arial" w:hAnsi="Arial" w:cs="Arial"/>
        </w:rPr>
      </w:pPr>
    </w:p>
    <w:p w:rsidR="004B7443" w:rsidRDefault="0081705F" w:rsidP="00E90FF8">
      <w:pPr>
        <w:rPr>
          <w:rFonts w:ascii="Arial" w:hAnsi="Arial" w:cs="Arial"/>
        </w:rPr>
      </w:pPr>
      <w:r>
        <w:rPr>
          <w:rFonts w:ascii="Arial" w:hAnsi="Arial" w:cs="Arial"/>
        </w:rPr>
        <w:t>Tilting of the flat port approximately 7 degrees with respect to optical axis of camera system doubles</w:t>
      </w:r>
      <w:r w:rsidR="005D766D">
        <w:rPr>
          <w:rFonts w:ascii="Arial" w:hAnsi="Arial" w:cs="Arial"/>
        </w:rPr>
        <w:t xml:space="preserve"> the</w:t>
      </w:r>
      <w:r>
        <w:rPr>
          <w:rFonts w:ascii="Arial" w:hAnsi="Arial" w:cs="Arial"/>
        </w:rPr>
        <w:t xml:space="preserve"> </w:t>
      </w:r>
      <w:r w:rsidR="005D766D">
        <w:rPr>
          <w:rFonts w:ascii="Arial" w:hAnsi="Arial" w:cs="Arial"/>
        </w:rPr>
        <w:t xml:space="preserve">total </w:t>
      </w:r>
      <w:r>
        <w:rPr>
          <w:rFonts w:ascii="Arial" w:hAnsi="Arial" w:cs="Arial"/>
        </w:rPr>
        <w:t>a</w:t>
      </w:r>
      <w:r w:rsidR="005D766D">
        <w:rPr>
          <w:rFonts w:ascii="Arial" w:hAnsi="Arial" w:cs="Arial"/>
        </w:rPr>
        <w:t>mount of optical system aberrations.</w:t>
      </w:r>
      <w:r w:rsidR="00FB7AF2">
        <w:rPr>
          <w:rFonts w:ascii="Arial" w:hAnsi="Arial" w:cs="Arial"/>
        </w:rPr>
        <w:t xml:space="preserve"> </w:t>
      </w:r>
    </w:p>
    <w:p w:rsidR="003E0945" w:rsidRDefault="003E0945" w:rsidP="00E90FF8">
      <w:pPr>
        <w:rPr>
          <w:rFonts w:ascii="Arial" w:hAnsi="Arial" w:cs="Arial"/>
        </w:rPr>
      </w:pPr>
    </w:p>
    <w:p w:rsidR="003E0945" w:rsidRDefault="003E0945" w:rsidP="00E90FF8">
      <w:pPr>
        <w:rPr>
          <w:rFonts w:ascii="Arial" w:hAnsi="Arial" w:cs="Arial"/>
        </w:rPr>
      </w:pPr>
    </w:p>
    <w:p w:rsidR="003E0945" w:rsidRPr="00E45D33" w:rsidRDefault="005D766D" w:rsidP="003E0945">
      <w:pPr>
        <w:rPr>
          <w:rFonts w:ascii="Arial" w:hAnsi="Arial" w:cs="Arial"/>
          <w:sz w:val="32"/>
          <w:szCs w:val="32"/>
        </w:rPr>
      </w:pPr>
      <w:r>
        <w:rPr>
          <w:rFonts w:ascii="Arial" w:hAnsi="Arial" w:cs="Arial"/>
          <w:sz w:val="32"/>
          <w:szCs w:val="32"/>
        </w:rPr>
        <w:t>Concentric Sphere Viewport</w:t>
      </w:r>
      <w:r w:rsidR="003E0945" w:rsidRPr="00E45D33">
        <w:rPr>
          <w:rFonts w:ascii="Arial" w:hAnsi="Arial" w:cs="Arial"/>
          <w:sz w:val="32"/>
          <w:szCs w:val="32"/>
        </w:rPr>
        <w:t xml:space="preserve"> </w:t>
      </w:r>
    </w:p>
    <w:p w:rsidR="003E0945" w:rsidRDefault="003E0945" w:rsidP="00E90FF8">
      <w:pPr>
        <w:rPr>
          <w:rFonts w:ascii="Arial" w:hAnsi="Arial" w:cs="Arial"/>
        </w:rPr>
      </w:pPr>
    </w:p>
    <w:p w:rsidR="00664A74" w:rsidRDefault="001630F7" w:rsidP="0075567E">
      <w:pPr>
        <w:rPr>
          <w:rFonts w:ascii="Arial" w:hAnsi="Arial" w:cs="Arial"/>
        </w:rPr>
      </w:pPr>
      <w:r>
        <w:rPr>
          <w:rFonts w:ascii="Arial" w:hAnsi="Arial" w:cs="Arial"/>
        </w:rPr>
        <w:t>A better</w:t>
      </w:r>
      <w:r w:rsidR="008215A7">
        <w:rPr>
          <w:rFonts w:ascii="Arial" w:hAnsi="Arial" w:cs="Arial"/>
        </w:rPr>
        <w:t xml:space="preserve"> </w:t>
      </w:r>
      <w:r w:rsidR="00664A74">
        <w:rPr>
          <w:rFonts w:ascii="Arial" w:hAnsi="Arial" w:cs="Arial"/>
        </w:rPr>
        <w:t>port</w:t>
      </w:r>
      <w:r w:rsidR="008215A7">
        <w:rPr>
          <w:rFonts w:ascii="Arial" w:hAnsi="Arial" w:cs="Arial"/>
        </w:rPr>
        <w:t xml:space="preserve"> for </w:t>
      </w:r>
      <w:r>
        <w:rPr>
          <w:rFonts w:ascii="Arial" w:hAnsi="Arial" w:cs="Arial"/>
        </w:rPr>
        <w:t xml:space="preserve">wide angle </w:t>
      </w:r>
      <w:r w:rsidR="008215A7">
        <w:rPr>
          <w:rFonts w:ascii="Arial" w:hAnsi="Arial" w:cs="Arial"/>
        </w:rPr>
        <w:t xml:space="preserve">underwater imaging is the concentric spherical port.  </w:t>
      </w:r>
      <w:r w:rsidR="00664A74">
        <w:rPr>
          <w:rFonts w:ascii="Arial" w:hAnsi="Arial" w:cs="Arial"/>
        </w:rPr>
        <w:t xml:space="preserve">Best image resolution is obtained by placing the entrance pupil of chosen camera lens at the center of curvature defined by </w:t>
      </w:r>
      <w:r w:rsidR="00B021AE">
        <w:rPr>
          <w:rFonts w:ascii="Arial" w:hAnsi="Arial" w:cs="Arial"/>
        </w:rPr>
        <w:t xml:space="preserve">two </w:t>
      </w:r>
      <w:r w:rsidR="00664A74">
        <w:rPr>
          <w:rFonts w:ascii="Arial" w:hAnsi="Arial" w:cs="Arial"/>
        </w:rPr>
        <w:t xml:space="preserve">radii of </w:t>
      </w:r>
      <w:r w:rsidR="00B021AE">
        <w:rPr>
          <w:rFonts w:ascii="Arial" w:hAnsi="Arial" w:cs="Arial"/>
        </w:rPr>
        <w:t>the</w:t>
      </w:r>
      <w:r w:rsidR="00664A74">
        <w:rPr>
          <w:rFonts w:ascii="Arial" w:hAnsi="Arial" w:cs="Arial"/>
        </w:rPr>
        <w:t xml:space="preserve"> concentric optical surfaces</w:t>
      </w:r>
      <w:r w:rsidR="00B021AE">
        <w:rPr>
          <w:rFonts w:ascii="Arial" w:hAnsi="Arial" w:cs="Arial"/>
        </w:rPr>
        <w:t>.</w:t>
      </w:r>
    </w:p>
    <w:p w:rsidR="00F04E6E" w:rsidRDefault="00F04E6E" w:rsidP="0075567E">
      <w:pPr>
        <w:rPr>
          <w:rFonts w:ascii="Arial" w:hAnsi="Arial" w:cs="Arial"/>
        </w:rPr>
      </w:pPr>
    </w:p>
    <w:p w:rsidR="007D4CA0" w:rsidRDefault="007D4CA0" w:rsidP="0075567E">
      <w:pPr>
        <w:rPr>
          <w:rFonts w:ascii="Arial" w:hAnsi="Arial" w:cs="Arial"/>
          <w:u w:val="single"/>
        </w:rPr>
      </w:pPr>
      <w:r w:rsidRPr="007D4CA0">
        <w:rPr>
          <w:rFonts w:ascii="Arial" w:hAnsi="Arial" w:cs="Arial"/>
          <w:u w:val="single"/>
        </w:rPr>
        <w:t>Virtual Image Formation</w:t>
      </w:r>
    </w:p>
    <w:p w:rsidR="007D4CA0" w:rsidRPr="007D4CA0" w:rsidRDefault="007D4CA0" w:rsidP="0075567E">
      <w:pPr>
        <w:rPr>
          <w:rFonts w:ascii="Arial" w:hAnsi="Arial" w:cs="Arial"/>
          <w:u w:val="single"/>
        </w:rPr>
      </w:pPr>
    </w:p>
    <w:p w:rsidR="00663C24" w:rsidRDefault="00F04E6E" w:rsidP="0075567E">
      <w:pPr>
        <w:rPr>
          <w:rFonts w:ascii="Arial" w:hAnsi="Arial" w:cs="Arial"/>
        </w:rPr>
      </w:pPr>
      <w:r>
        <w:rPr>
          <w:rFonts w:ascii="Arial" w:hAnsi="Arial" w:cs="Arial"/>
        </w:rPr>
        <w:t xml:space="preserve">Unlike the flat port, the </w:t>
      </w:r>
      <w:r w:rsidR="001829E7">
        <w:rPr>
          <w:rFonts w:ascii="Arial" w:hAnsi="Arial" w:cs="Arial"/>
        </w:rPr>
        <w:t>concentric spherical port maintains</w:t>
      </w:r>
      <w:r>
        <w:rPr>
          <w:rFonts w:ascii="Arial" w:hAnsi="Arial" w:cs="Arial"/>
        </w:rPr>
        <w:t xml:space="preserve"> the optical system “in air” field of view </w:t>
      </w:r>
      <w:r w:rsidR="001829E7">
        <w:rPr>
          <w:rFonts w:ascii="Arial" w:hAnsi="Arial" w:cs="Arial"/>
        </w:rPr>
        <w:t xml:space="preserve">for an object in </w:t>
      </w:r>
      <w:r>
        <w:rPr>
          <w:rFonts w:ascii="Arial" w:hAnsi="Arial" w:cs="Arial"/>
        </w:rPr>
        <w:t>water</w:t>
      </w:r>
      <w:r w:rsidR="005448A1">
        <w:rPr>
          <w:rFonts w:ascii="Arial" w:hAnsi="Arial" w:cs="Arial"/>
        </w:rPr>
        <w:t xml:space="preserve">.  Optical refraction of the dome port forms a virtual image of an underwater subject.  The virtual image of an </w:t>
      </w:r>
      <w:r w:rsidR="008135F8">
        <w:rPr>
          <w:rFonts w:ascii="Arial" w:hAnsi="Arial" w:cs="Arial"/>
        </w:rPr>
        <w:t xml:space="preserve">underwater </w:t>
      </w:r>
      <w:r w:rsidR="005448A1">
        <w:rPr>
          <w:rFonts w:ascii="Arial" w:hAnsi="Arial" w:cs="Arial"/>
        </w:rPr>
        <w:t>object at infinity is formed in front of</w:t>
      </w:r>
      <w:r w:rsidR="004603B1">
        <w:rPr>
          <w:rFonts w:ascii="Arial" w:hAnsi="Arial" w:cs="Arial"/>
        </w:rPr>
        <w:t xml:space="preserve"> the port at a distance approximately </w:t>
      </w:r>
      <w:r w:rsidR="005448A1">
        <w:rPr>
          <w:rFonts w:ascii="Arial" w:hAnsi="Arial" w:cs="Arial"/>
        </w:rPr>
        <w:t>twice the radius of convex port surface.</w:t>
      </w:r>
      <w:r w:rsidR="008135F8">
        <w:rPr>
          <w:rFonts w:ascii="Arial" w:hAnsi="Arial" w:cs="Arial"/>
        </w:rPr>
        <w:t xml:space="preserve">  </w:t>
      </w:r>
      <w:r w:rsidR="004603B1">
        <w:rPr>
          <w:rFonts w:ascii="Arial" w:hAnsi="Arial" w:cs="Arial"/>
        </w:rPr>
        <w:t xml:space="preserve">For underwater objects located 500 mm in front of the dome port, the virtual image is formed at a distance approximately </w:t>
      </w:r>
      <w:r w:rsidR="004603B1">
        <w:rPr>
          <w:rFonts w:ascii="Arial" w:hAnsi="Arial" w:cs="Arial"/>
        </w:rPr>
        <w:lastRenderedPageBreak/>
        <w:t xml:space="preserve">equal to the radius of convex port surface.  </w:t>
      </w:r>
      <w:r w:rsidR="008135F8">
        <w:rPr>
          <w:rFonts w:ascii="Arial" w:hAnsi="Arial" w:cs="Arial"/>
        </w:rPr>
        <w:t>Formation of the virtual image close to the port and camera lens can pose a problem if the distance to virtual image is less than the minimum object distance of system lens.</w:t>
      </w:r>
    </w:p>
    <w:p w:rsidR="00663C24" w:rsidRDefault="00663C24" w:rsidP="0075567E">
      <w:pPr>
        <w:rPr>
          <w:rFonts w:ascii="Arial" w:hAnsi="Arial" w:cs="Arial"/>
        </w:rPr>
      </w:pPr>
    </w:p>
    <w:p w:rsidR="00664A74" w:rsidRDefault="001630F7" w:rsidP="0075567E">
      <w:pPr>
        <w:rPr>
          <w:rFonts w:ascii="Arial" w:hAnsi="Arial" w:cs="Arial"/>
        </w:rPr>
      </w:pPr>
      <w:r>
        <w:rPr>
          <w:rFonts w:ascii="Arial" w:hAnsi="Arial" w:cs="Arial"/>
        </w:rPr>
        <w:t xml:space="preserve"> </w:t>
      </w:r>
      <w:r w:rsidR="007D4CA0">
        <w:rPr>
          <w:rFonts w:ascii="Arial" w:hAnsi="Arial" w:cs="Arial"/>
        </w:rPr>
        <w:t xml:space="preserve">Maximizing the distance to virtual image requires </w:t>
      </w:r>
      <w:r w:rsidR="006351BE">
        <w:rPr>
          <w:rFonts w:ascii="Arial" w:hAnsi="Arial" w:cs="Arial"/>
        </w:rPr>
        <w:t xml:space="preserve">selecting </w:t>
      </w:r>
      <w:r w:rsidR="007D4CA0">
        <w:rPr>
          <w:rFonts w:ascii="Arial" w:hAnsi="Arial" w:cs="Arial"/>
        </w:rPr>
        <w:t xml:space="preserve">the concentric port radii </w:t>
      </w:r>
      <w:r w:rsidR="006351BE">
        <w:rPr>
          <w:rFonts w:ascii="Arial" w:hAnsi="Arial" w:cs="Arial"/>
        </w:rPr>
        <w:t>at</w:t>
      </w:r>
      <w:r w:rsidR="007D4CA0">
        <w:rPr>
          <w:rFonts w:ascii="Arial" w:hAnsi="Arial" w:cs="Arial"/>
        </w:rPr>
        <w:t xml:space="preserve"> the largest value </w:t>
      </w:r>
      <w:r w:rsidR="00D12520">
        <w:rPr>
          <w:rFonts w:ascii="Arial" w:hAnsi="Arial" w:cs="Arial"/>
        </w:rPr>
        <w:t xml:space="preserve">that is compatible with </w:t>
      </w:r>
      <w:r w:rsidR="007D4CA0">
        <w:rPr>
          <w:rFonts w:ascii="Arial" w:hAnsi="Arial" w:cs="Arial"/>
        </w:rPr>
        <w:t>preventio</w:t>
      </w:r>
      <w:r w:rsidR="00CB0D49">
        <w:rPr>
          <w:rFonts w:ascii="Arial" w:hAnsi="Arial" w:cs="Arial"/>
        </w:rPr>
        <w:t xml:space="preserve">n of vignetting by the </w:t>
      </w:r>
      <w:r w:rsidR="007D4CA0">
        <w:rPr>
          <w:rFonts w:ascii="Arial" w:hAnsi="Arial" w:cs="Arial"/>
        </w:rPr>
        <w:t>dome aperture.</w:t>
      </w:r>
      <w:r>
        <w:rPr>
          <w:rFonts w:ascii="Arial" w:hAnsi="Arial" w:cs="Arial"/>
        </w:rPr>
        <w:t xml:space="preserve">  See </w:t>
      </w:r>
      <w:r w:rsidR="00CB0D49">
        <w:rPr>
          <w:rFonts w:ascii="Arial" w:hAnsi="Arial" w:cs="Arial"/>
        </w:rPr>
        <w:t xml:space="preserve">layout of </w:t>
      </w:r>
      <w:r w:rsidR="00A233D4">
        <w:rPr>
          <w:rFonts w:ascii="Arial" w:hAnsi="Arial" w:cs="Arial"/>
        </w:rPr>
        <w:t xml:space="preserve">a </w:t>
      </w:r>
      <w:r w:rsidR="00CB0D49">
        <w:rPr>
          <w:rFonts w:ascii="Arial" w:hAnsi="Arial" w:cs="Arial"/>
        </w:rPr>
        <w:t xml:space="preserve">3 ½ inch diameter </w:t>
      </w:r>
      <w:r w:rsidR="00A233D4">
        <w:rPr>
          <w:rFonts w:ascii="Arial" w:hAnsi="Arial" w:cs="Arial"/>
        </w:rPr>
        <w:t>Concentric Dome P</w:t>
      </w:r>
      <w:r w:rsidR="00E47519">
        <w:rPr>
          <w:rFonts w:ascii="Arial" w:hAnsi="Arial" w:cs="Arial"/>
        </w:rPr>
        <w:t>ort system</w:t>
      </w:r>
      <w:r w:rsidR="00F85F0A">
        <w:rPr>
          <w:rFonts w:ascii="Arial" w:hAnsi="Arial" w:cs="Arial"/>
        </w:rPr>
        <w:t xml:space="preserve"> with </w:t>
      </w:r>
      <w:proofErr w:type="spellStart"/>
      <w:r w:rsidR="00F85F0A">
        <w:rPr>
          <w:rFonts w:ascii="Arial" w:hAnsi="Arial" w:cs="Arial"/>
        </w:rPr>
        <w:t>Rokinon</w:t>
      </w:r>
      <w:proofErr w:type="spellEnd"/>
      <w:r w:rsidR="00F85F0A">
        <w:rPr>
          <w:rFonts w:ascii="Arial" w:hAnsi="Arial" w:cs="Arial"/>
        </w:rPr>
        <w:t xml:space="preserve"> 10 mm lens</w:t>
      </w:r>
      <w:r w:rsidR="003819AD">
        <w:rPr>
          <w:rFonts w:ascii="Arial" w:hAnsi="Arial" w:cs="Arial"/>
        </w:rPr>
        <w:t>, Figure 2</w:t>
      </w:r>
      <w:r w:rsidR="00E47519">
        <w:rPr>
          <w:rFonts w:ascii="Arial" w:hAnsi="Arial" w:cs="Arial"/>
        </w:rPr>
        <w:t>.</w:t>
      </w:r>
    </w:p>
    <w:p w:rsidR="006351BE" w:rsidRDefault="006351BE" w:rsidP="0075567E">
      <w:pPr>
        <w:rPr>
          <w:rFonts w:ascii="Arial" w:hAnsi="Arial" w:cs="Arial"/>
        </w:rPr>
      </w:pPr>
    </w:p>
    <w:p w:rsidR="006351BE" w:rsidRPr="006351BE" w:rsidRDefault="006351BE" w:rsidP="0075567E">
      <w:pPr>
        <w:rPr>
          <w:rFonts w:ascii="Arial" w:hAnsi="Arial" w:cs="Arial"/>
          <w:u w:val="single"/>
        </w:rPr>
      </w:pPr>
      <w:r w:rsidRPr="006351BE">
        <w:rPr>
          <w:rFonts w:ascii="Arial" w:hAnsi="Arial" w:cs="Arial"/>
          <w:u w:val="single"/>
        </w:rPr>
        <w:t>Field Curvature Aberration</w:t>
      </w:r>
    </w:p>
    <w:p w:rsidR="00664A74" w:rsidRDefault="00664A74" w:rsidP="0075567E">
      <w:pPr>
        <w:rPr>
          <w:rFonts w:ascii="Arial" w:hAnsi="Arial" w:cs="Arial"/>
        </w:rPr>
      </w:pPr>
    </w:p>
    <w:p w:rsidR="00663C24" w:rsidRDefault="00F24708" w:rsidP="0075567E">
      <w:pPr>
        <w:rPr>
          <w:rFonts w:ascii="Arial" w:hAnsi="Arial" w:cs="Arial"/>
        </w:rPr>
      </w:pPr>
      <w:r>
        <w:rPr>
          <w:rFonts w:ascii="Arial" w:hAnsi="Arial" w:cs="Arial"/>
        </w:rPr>
        <w:t xml:space="preserve">With a concentric dome port system of Figure 2, optical aberrations such as lateral color, astigmatism and distortion are minimal and do not significantly contribute to image degradation.  </w:t>
      </w:r>
      <w:r w:rsidR="00A247B4">
        <w:rPr>
          <w:rFonts w:ascii="Arial" w:hAnsi="Arial" w:cs="Arial"/>
        </w:rPr>
        <w:t>The dominant optical aberration</w:t>
      </w:r>
      <w:r w:rsidR="00132D9C">
        <w:rPr>
          <w:rFonts w:ascii="Arial" w:hAnsi="Arial" w:cs="Arial"/>
        </w:rPr>
        <w:t xml:space="preserve"> associated with </w:t>
      </w:r>
      <w:r>
        <w:rPr>
          <w:rFonts w:ascii="Arial" w:hAnsi="Arial" w:cs="Arial"/>
        </w:rPr>
        <w:t>t</w:t>
      </w:r>
      <w:r w:rsidR="007E77BE">
        <w:rPr>
          <w:rFonts w:ascii="Arial" w:hAnsi="Arial" w:cs="Arial"/>
        </w:rPr>
        <w:t xml:space="preserve">he concentric dome port system of Figure </w:t>
      </w:r>
      <w:r w:rsidR="003819AD">
        <w:rPr>
          <w:rFonts w:ascii="Arial" w:hAnsi="Arial" w:cs="Arial"/>
        </w:rPr>
        <w:t>2</w:t>
      </w:r>
      <w:r w:rsidR="007E77BE">
        <w:rPr>
          <w:rFonts w:ascii="Arial" w:hAnsi="Arial" w:cs="Arial"/>
        </w:rPr>
        <w:t xml:space="preserve"> </w:t>
      </w:r>
      <w:r w:rsidR="00A247B4">
        <w:rPr>
          <w:rFonts w:ascii="Arial" w:hAnsi="Arial" w:cs="Arial"/>
        </w:rPr>
        <w:t xml:space="preserve">is field curvature.  Optical refraction at the water-air interface produces a field curvature such that a </w:t>
      </w:r>
      <w:r w:rsidR="003819AD">
        <w:rPr>
          <w:rFonts w:ascii="Arial" w:hAnsi="Arial" w:cs="Arial"/>
        </w:rPr>
        <w:t>virtual image of an underwater object presented to the camera lens is not focused on a flat surface, but rather focused on a curved surface.  The camera image sensor is flat, so if the center of the image is focused at the center of the sensor, the outer portions of the image will be focused behind the image sensor and become blurred.  See the F</w:t>
      </w:r>
      <w:r w:rsidR="00DE164D">
        <w:rPr>
          <w:rFonts w:ascii="Arial" w:hAnsi="Arial" w:cs="Arial"/>
        </w:rPr>
        <w:t xml:space="preserve">ield </w:t>
      </w:r>
      <w:r w:rsidR="003819AD">
        <w:rPr>
          <w:rFonts w:ascii="Arial" w:hAnsi="Arial" w:cs="Arial"/>
        </w:rPr>
        <w:t>C</w:t>
      </w:r>
      <w:r w:rsidR="00DE164D">
        <w:rPr>
          <w:rFonts w:ascii="Arial" w:hAnsi="Arial" w:cs="Arial"/>
        </w:rPr>
        <w:t xml:space="preserve">urvature </w:t>
      </w:r>
      <w:r w:rsidR="003819AD">
        <w:rPr>
          <w:rFonts w:ascii="Arial" w:hAnsi="Arial" w:cs="Arial"/>
        </w:rPr>
        <w:t>D</w:t>
      </w:r>
      <w:r w:rsidR="00DE164D">
        <w:rPr>
          <w:rFonts w:ascii="Arial" w:hAnsi="Arial" w:cs="Arial"/>
        </w:rPr>
        <w:t>istortion Plot</w:t>
      </w:r>
      <w:r w:rsidR="003819AD">
        <w:rPr>
          <w:rFonts w:ascii="Arial" w:hAnsi="Arial" w:cs="Arial"/>
        </w:rPr>
        <w:t xml:space="preserve"> and Spot Diagram</w:t>
      </w:r>
      <w:r w:rsidR="00DE164D">
        <w:rPr>
          <w:rFonts w:ascii="Arial" w:hAnsi="Arial" w:cs="Arial"/>
        </w:rPr>
        <w:t xml:space="preserve"> for </w:t>
      </w:r>
      <w:r w:rsidR="00F85F0A">
        <w:rPr>
          <w:rFonts w:ascii="Arial" w:hAnsi="Arial" w:cs="Arial"/>
        </w:rPr>
        <w:t xml:space="preserve">3 ½ inch </w:t>
      </w:r>
      <w:r w:rsidR="00DE164D">
        <w:rPr>
          <w:rFonts w:ascii="Arial" w:hAnsi="Arial" w:cs="Arial"/>
        </w:rPr>
        <w:t>Concentric Port System</w:t>
      </w:r>
      <w:r w:rsidR="00F85F0A">
        <w:rPr>
          <w:rFonts w:ascii="Arial" w:hAnsi="Arial" w:cs="Arial"/>
        </w:rPr>
        <w:t xml:space="preserve"> with </w:t>
      </w:r>
      <w:proofErr w:type="spellStart"/>
      <w:r w:rsidR="00F85F0A">
        <w:rPr>
          <w:rFonts w:ascii="Arial" w:hAnsi="Arial" w:cs="Arial"/>
        </w:rPr>
        <w:t>Rokinon</w:t>
      </w:r>
      <w:proofErr w:type="spellEnd"/>
      <w:r w:rsidR="00F85F0A">
        <w:rPr>
          <w:rFonts w:ascii="Arial" w:hAnsi="Arial" w:cs="Arial"/>
        </w:rPr>
        <w:t xml:space="preserve"> 10 mm lens</w:t>
      </w:r>
      <w:r w:rsidR="003819AD">
        <w:rPr>
          <w:rFonts w:ascii="Arial" w:hAnsi="Arial" w:cs="Arial"/>
        </w:rPr>
        <w:t>, Figures 3A and 3B.</w:t>
      </w:r>
      <w:r w:rsidR="00663C24">
        <w:rPr>
          <w:rFonts w:ascii="Arial" w:hAnsi="Arial" w:cs="Arial"/>
        </w:rPr>
        <w:t xml:space="preserve">  </w:t>
      </w:r>
    </w:p>
    <w:p w:rsidR="00663C24" w:rsidRDefault="00663C24" w:rsidP="0075567E">
      <w:pPr>
        <w:rPr>
          <w:rFonts w:ascii="Arial" w:hAnsi="Arial" w:cs="Arial"/>
        </w:rPr>
      </w:pPr>
    </w:p>
    <w:p w:rsidR="00D12520" w:rsidRDefault="00A879C4" w:rsidP="00D12520">
      <w:pPr>
        <w:rPr>
          <w:rFonts w:ascii="Arial" w:hAnsi="Arial" w:cs="Arial"/>
        </w:rPr>
      </w:pPr>
      <w:r>
        <w:rPr>
          <w:rFonts w:ascii="Arial" w:hAnsi="Arial" w:cs="Arial"/>
        </w:rPr>
        <w:t>The amount of Field Curvature generated by a concentr</w:t>
      </w:r>
      <w:r w:rsidR="00B377E8">
        <w:rPr>
          <w:rFonts w:ascii="Arial" w:hAnsi="Arial" w:cs="Arial"/>
        </w:rPr>
        <w:t>ic dome port varies as 1/R where R is the concave surface radius.</w:t>
      </w:r>
      <w:r w:rsidR="00D12520">
        <w:rPr>
          <w:rFonts w:ascii="Arial" w:hAnsi="Arial" w:cs="Arial"/>
        </w:rPr>
        <w:t xml:space="preserve"> Minimizing the field curvature aberration requires selecting the largest concentric port radii that are compatible with prevention of vignetting by the dome aperture.  </w:t>
      </w:r>
      <w:r w:rsidR="00F85F0A">
        <w:rPr>
          <w:rFonts w:ascii="Arial" w:hAnsi="Arial" w:cs="Arial"/>
        </w:rPr>
        <w:t xml:space="preserve">Maximum distance to virtual image </w:t>
      </w:r>
      <w:r w:rsidR="00F85F0A" w:rsidRPr="002D0FB6">
        <w:rPr>
          <w:rFonts w:ascii="Arial" w:hAnsi="Arial" w:cs="Arial"/>
          <w:b/>
          <w:u w:val="single"/>
        </w:rPr>
        <w:t>and</w:t>
      </w:r>
      <w:r w:rsidR="00F85F0A">
        <w:rPr>
          <w:rFonts w:ascii="Arial" w:hAnsi="Arial" w:cs="Arial"/>
        </w:rPr>
        <w:t xml:space="preserve"> minimum field curvature are achieved with the general layout of </w:t>
      </w:r>
      <w:r w:rsidR="00D12520">
        <w:rPr>
          <w:rFonts w:ascii="Arial" w:hAnsi="Arial" w:cs="Arial"/>
        </w:rPr>
        <w:t>Figure 2.</w:t>
      </w:r>
    </w:p>
    <w:p w:rsidR="00091E27" w:rsidRDefault="00091E27" w:rsidP="0075567E">
      <w:pPr>
        <w:rPr>
          <w:rFonts w:ascii="Arial" w:hAnsi="Arial" w:cs="Arial"/>
        </w:rPr>
      </w:pPr>
    </w:p>
    <w:p w:rsidR="00B377E8" w:rsidRDefault="00B377E8" w:rsidP="0075567E">
      <w:pPr>
        <w:rPr>
          <w:rFonts w:ascii="Arial" w:hAnsi="Arial" w:cs="Arial"/>
        </w:rPr>
      </w:pPr>
      <w:r>
        <w:rPr>
          <w:rFonts w:ascii="Arial" w:hAnsi="Arial" w:cs="Arial"/>
        </w:rPr>
        <w:t xml:space="preserve"> </w:t>
      </w:r>
    </w:p>
    <w:p w:rsidR="00DA20D5" w:rsidRPr="00E45D33" w:rsidRDefault="00DA20D5" w:rsidP="00DA20D5">
      <w:pPr>
        <w:rPr>
          <w:rFonts w:ascii="Arial" w:hAnsi="Arial" w:cs="Arial"/>
          <w:sz w:val="32"/>
          <w:szCs w:val="32"/>
        </w:rPr>
      </w:pPr>
      <w:r>
        <w:rPr>
          <w:rFonts w:ascii="Arial" w:hAnsi="Arial" w:cs="Arial"/>
          <w:sz w:val="32"/>
          <w:szCs w:val="32"/>
        </w:rPr>
        <w:t>Aspheric Viewport</w:t>
      </w:r>
      <w:r w:rsidRPr="00E45D33">
        <w:rPr>
          <w:rFonts w:ascii="Arial" w:hAnsi="Arial" w:cs="Arial"/>
          <w:sz w:val="32"/>
          <w:szCs w:val="32"/>
        </w:rPr>
        <w:t xml:space="preserve"> </w:t>
      </w:r>
    </w:p>
    <w:p w:rsidR="00DA20D5" w:rsidRDefault="00DA20D5" w:rsidP="00DA20D5">
      <w:pPr>
        <w:rPr>
          <w:rFonts w:ascii="Arial" w:hAnsi="Arial" w:cs="Arial"/>
        </w:rPr>
      </w:pPr>
    </w:p>
    <w:p w:rsidR="007E77BE" w:rsidRDefault="00B65C6E" w:rsidP="0075567E">
      <w:pPr>
        <w:rPr>
          <w:rFonts w:ascii="Arial" w:hAnsi="Arial" w:cs="Arial"/>
        </w:rPr>
      </w:pPr>
      <w:r>
        <w:rPr>
          <w:rFonts w:ascii="Arial" w:hAnsi="Arial" w:cs="Arial"/>
        </w:rPr>
        <w:t>Replacing</w:t>
      </w:r>
      <w:r w:rsidR="00DA20D5">
        <w:rPr>
          <w:rFonts w:ascii="Arial" w:hAnsi="Arial" w:cs="Arial"/>
        </w:rPr>
        <w:t xml:space="preserve"> the convex spherical surface </w:t>
      </w:r>
      <w:r>
        <w:rPr>
          <w:rFonts w:ascii="Arial" w:hAnsi="Arial" w:cs="Arial"/>
        </w:rPr>
        <w:t xml:space="preserve">of concentric port </w:t>
      </w:r>
      <w:r w:rsidR="00DA20D5">
        <w:rPr>
          <w:rFonts w:ascii="Arial" w:hAnsi="Arial" w:cs="Arial"/>
        </w:rPr>
        <w:t>with a</w:t>
      </w:r>
      <w:r w:rsidR="002D0FB6">
        <w:rPr>
          <w:rFonts w:ascii="Arial" w:hAnsi="Arial" w:cs="Arial"/>
        </w:rPr>
        <w:t xml:space="preserve">n aspheric </w:t>
      </w:r>
      <w:r>
        <w:rPr>
          <w:rFonts w:ascii="Arial" w:hAnsi="Arial" w:cs="Arial"/>
        </w:rPr>
        <w:t>surface</w:t>
      </w:r>
      <w:r w:rsidR="00DA20D5">
        <w:rPr>
          <w:rFonts w:ascii="Arial" w:hAnsi="Arial" w:cs="Arial"/>
        </w:rPr>
        <w:t xml:space="preserve"> provides considerable reduction in spot size with increased distortion</w:t>
      </w:r>
      <w:r w:rsidR="001F11BD">
        <w:rPr>
          <w:rFonts w:ascii="Arial" w:hAnsi="Arial" w:cs="Arial"/>
        </w:rPr>
        <w:t xml:space="preserve"> to ~4% and a </w:t>
      </w:r>
      <w:r w:rsidR="00DA20D5">
        <w:rPr>
          <w:rFonts w:ascii="Arial" w:hAnsi="Arial" w:cs="Arial"/>
        </w:rPr>
        <w:t>slight reduction in field of view.</w:t>
      </w:r>
      <w:r>
        <w:rPr>
          <w:rFonts w:ascii="Arial" w:hAnsi="Arial" w:cs="Arial"/>
        </w:rPr>
        <w:t xml:space="preserve">  </w:t>
      </w:r>
      <w:r w:rsidR="0003679E">
        <w:rPr>
          <w:rFonts w:ascii="Arial" w:hAnsi="Arial" w:cs="Arial"/>
        </w:rPr>
        <w:t xml:space="preserve">See Figures 4A and 4B.  </w:t>
      </w:r>
      <w:r>
        <w:rPr>
          <w:rFonts w:ascii="Arial" w:hAnsi="Arial" w:cs="Arial"/>
        </w:rPr>
        <w:t>The</w:t>
      </w:r>
      <w:r w:rsidR="00DA20D5">
        <w:rPr>
          <w:rFonts w:ascii="Arial" w:hAnsi="Arial" w:cs="Arial"/>
        </w:rPr>
        <w:t xml:space="preserve"> distortion </w:t>
      </w:r>
      <w:r w:rsidR="001F11BD">
        <w:rPr>
          <w:rFonts w:ascii="Arial" w:hAnsi="Arial" w:cs="Arial"/>
        </w:rPr>
        <w:t>generated by a</w:t>
      </w:r>
      <w:r w:rsidR="002D0FB6">
        <w:rPr>
          <w:rFonts w:ascii="Arial" w:hAnsi="Arial" w:cs="Arial"/>
        </w:rPr>
        <w:t xml:space="preserve">n aspheric </w:t>
      </w:r>
      <w:r w:rsidR="001F11BD">
        <w:rPr>
          <w:rFonts w:ascii="Arial" w:hAnsi="Arial" w:cs="Arial"/>
        </w:rPr>
        <w:t>convex s</w:t>
      </w:r>
      <w:r>
        <w:rPr>
          <w:rFonts w:ascii="Arial" w:hAnsi="Arial" w:cs="Arial"/>
        </w:rPr>
        <w:t xml:space="preserve">urface </w:t>
      </w:r>
      <w:r w:rsidR="00DA20D5">
        <w:rPr>
          <w:rFonts w:ascii="Arial" w:hAnsi="Arial" w:cs="Arial"/>
        </w:rPr>
        <w:t xml:space="preserve">may not be desirable for </w:t>
      </w:r>
      <w:r w:rsidR="00BC4AE5">
        <w:rPr>
          <w:rFonts w:ascii="Arial" w:hAnsi="Arial" w:cs="Arial"/>
        </w:rPr>
        <w:t>stereo imaging</w:t>
      </w:r>
      <w:r>
        <w:rPr>
          <w:rFonts w:ascii="Arial" w:hAnsi="Arial" w:cs="Arial"/>
        </w:rPr>
        <w:t>, but a t</w:t>
      </w:r>
      <w:r w:rsidR="00BC4AE5">
        <w:rPr>
          <w:rFonts w:ascii="Arial" w:hAnsi="Arial" w:cs="Arial"/>
        </w:rPr>
        <w:t xml:space="preserve">horough evaluation of an aspheric viewport </w:t>
      </w:r>
      <w:r w:rsidR="00223C10">
        <w:rPr>
          <w:rFonts w:ascii="Arial" w:hAnsi="Arial" w:cs="Arial"/>
        </w:rPr>
        <w:t xml:space="preserve">within a stereo arrangement </w:t>
      </w:r>
      <w:r w:rsidR="00BC4AE5">
        <w:rPr>
          <w:rFonts w:ascii="Arial" w:hAnsi="Arial" w:cs="Arial"/>
        </w:rPr>
        <w:t>is not within the scope of this review.</w:t>
      </w:r>
    </w:p>
    <w:p w:rsidR="00BC4AE5" w:rsidRDefault="00BC4AE5" w:rsidP="0075567E">
      <w:pPr>
        <w:rPr>
          <w:rFonts w:ascii="Arial" w:hAnsi="Arial" w:cs="Arial"/>
        </w:rPr>
      </w:pPr>
    </w:p>
    <w:p w:rsidR="00091E27" w:rsidRDefault="00091E27" w:rsidP="0075567E">
      <w:pPr>
        <w:rPr>
          <w:rFonts w:ascii="Arial" w:hAnsi="Arial" w:cs="Arial"/>
        </w:rPr>
      </w:pPr>
    </w:p>
    <w:p w:rsidR="008332E5" w:rsidRDefault="008332E5" w:rsidP="0075567E">
      <w:pPr>
        <w:rPr>
          <w:rFonts w:ascii="Arial" w:hAnsi="Arial" w:cs="Arial"/>
        </w:rPr>
      </w:pPr>
    </w:p>
    <w:p w:rsidR="008332E5" w:rsidRDefault="008332E5" w:rsidP="0075567E">
      <w:pPr>
        <w:rPr>
          <w:rFonts w:ascii="Arial" w:hAnsi="Arial" w:cs="Arial"/>
        </w:rPr>
      </w:pPr>
    </w:p>
    <w:p w:rsidR="008332E5" w:rsidRDefault="008332E5" w:rsidP="0075567E">
      <w:pPr>
        <w:rPr>
          <w:rFonts w:ascii="Arial" w:hAnsi="Arial" w:cs="Arial"/>
        </w:rPr>
      </w:pPr>
    </w:p>
    <w:p w:rsidR="008332E5" w:rsidRDefault="008332E5" w:rsidP="0075567E">
      <w:pPr>
        <w:rPr>
          <w:rFonts w:ascii="Arial" w:hAnsi="Arial" w:cs="Arial"/>
        </w:rPr>
      </w:pPr>
    </w:p>
    <w:p w:rsidR="008332E5" w:rsidRDefault="008332E5" w:rsidP="0075567E">
      <w:pPr>
        <w:rPr>
          <w:rFonts w:ascii="Arial" w:hAnsi="Arial" w:cs="Arial"/>
        </w:rPr>
      </w:pPr>
    </w:p>
    <w:p w:rsidR="00091E27" w:rsidRPr="00E45D33" w:rsidRDefault="008332E5" w:rsidP="00091E27">
      <w:pPr>
        <w:rPr>
          <w:rFonts w:ascii="Arial" w:hAnsi="Arial" w:cs="Arial"/>
          <w:sz w:val="32"/>
          <w:szCs w:val="32"/>
        </w:rPr>
      </w:pPr>
      <w:r>
        <w:rPr>
          <w:rFonts w:ascii="Arial" w:hAnsi="Arial" w:cs="Arial"/>
        </w:rPr>
        <w:br w:type="page"/>
      </w:r>
      <w:r w:rsidR="00091E27">
        <w:rPr>
          <w:rFonts w:ascii="Arial" w:hAnsi="Arial" w:cs="Arial"/>
          <w:sz w:val="32"/>
          <w:szCs w:val="32"/>
        </w:rPr>
        <w:lastRenderedPageBreak/>
        <w:t>Other System Considerations</w:t>
      </w:r>
      <w:r w:rsidR="00091E27" w:rsidRPr="00E45D33">
        <w:rPr>
          <w:rFonts w:ascii="Arial" w:hAnsi="Arial" w:cs="Arial"/>
          <w:sz w:val="32"/>
          <w:szCs w:val="32"/>
        </w:rPr>
        <w:t xml:space="preserve"> </w:t>
      </w:r>
    </w:p>
    <w:p w:rsidR="00091E27" w:rsidRDefault="00091E27" w:rsidP="00091E27">
      <w:pPr>
        <w:rPr>
          <w:rFonts w:ascii="Arial" w:hAnsi="Arial" w:cs="Arial"/>
        </w:rPr>
      </w:pPr>
    </w:p>
    <w:p w:rsidR="00501CEB" w:rsidRDefault="0022059D" w:rsidP="0075567E">
      <w:pPr>
        <w:rPr>
          <w:rFonts w:ascii="Arial" w:hAnsi="Arial" w:cs="Arial"/>
        </w:rPr>
      </w:pPr>
      <w:r>
        <w:rPr>
          <w:rFonts w:ascii="Arial" w:hAnsi="Arial" w:cs="Arial"/>
        </w:rPr>
        <w:t xml:space="preserve">Alignment adjustments of multiple imaging systems will be required to form the stereo model.  If the lens entrance pupil is located at the center of curvature of concentric dome port radii, pivoting the imaging system about the center of entrance pupil to adjust “look angles” will not change the </w:t>
      </w:r>
      <w:r w:rsidR="00501CEB">
        <w:rPr>
          <w:rFonts w:ascii="Arial" w:hAnsi="Arial" w:cs="Arial"/>
        </w:rPr>
        <w:t>viewport optical imaging properties.</w:t>
      </w:r>
    </w:p>
    <w:p w:rsidR="00501CEB" w:rsidRDefault="00501CEB" w:rsidP="0075567E">
      <w:pPr>
        <w:rPr>
          <w:rFonts w:ascii="Arial" w:hAnsi="Arial" w:cs="Arial"/>
        </w:rPr>
      </w:pPr>
    </w:p>
    <w:p w:rsidR="00BC4AE5" w:rsidRDefault="00501CEB" w:rsidP="0075567E">
      <w:pPr>
        <w:rPr>
          <w:rFonts w:ascii="Arial" w:hAnsi="Arial" w:cs="Arial"/>
        </w:rPr>
      </w:pPr>
      <w:r>
        <w:rPr>
          <w:rFonts w:ascii="Arial" w:hAnsi="Arial" w:cs="Arial"/>
        </w:rPr>
        <w:t xml:space="preserve">Off axis aberrations cause the two perspective images of an object region to be dissimilar and result in reduced accuracy of parallax information.  </w:t>
      </w:r>
      <w:r w:rsidR="00E06C31">
        <w:rPr>
          <w:rFonts w:ascii="Arial" w:hAnsi="Arial" w:cs="Arial"/>
        </w:rPr>
        <w:t>Field curvature of a concentric dome port causes a symmetric blurring of image detail versus an asymmetric blurring of image detail caused by astigmatism a</w:t>
      </w:r>
      <w:r w:rsidR="00E27829">
        <w:rPr>
          <w:rFonts w:ascii="Arial" w:hAnsi="Arial" w:cs="Arial"/>
        </w:rPr>
        <w:t>nd lateral color.  Distortion directly affects the magnitude of parallax data acquired at off-axis image regions.  Analyzing the overall e</w:t>
      </w:r>
      <w:r w:rsidR="00E06C31">
        <w:rPr>
          <w:rFonts w:ascii="Arial" w:hAnsi="Arial" w:cs="Arial"/>
        </w:rPr>
        <w:t>ffect of aberrations associated with aspheric</w:t>
      </w:r>
      <w:r w:rsidR="009D45C0">
        <w:rPr>
          <w:rFonts w:ascii="Arial" w:hAnsi="Arial" w:cs="Arial"/>
        </w:rPr>
        <w:t xml:space="preserve"> </w:t>
      </w:r>
      <w:r w:rsidR="00E27829">
        <w:rPr>
          <w:rFonts w:ascii="Arial" w:hAnsi="Arial" w:cs="Arial"/>
        </w:rPr>
        <w:t xml:space="preserve">versus concentric spherical </w:t>
      </w:r>
      <w:r w:rsidR="00E06C31">
        <w:rPr>
          <w:rFonts w:ascii="Arial" w:hAnsi="Arial" w:cs="Arial"/>
        </w:rPr>
        <w:t>viewports is not within the scope of this review.</w:t>
      </w:r>
      <w:r w:rsidR="0022059D">
        <w:rPr>
          <w:rFonts w:ascii="Arial" w:hAnsi="Arial" w:cs="Arial"/>
        </w:rPr>
        <w:t xml:space="preserve">  </w:t>
      </w:r>
    </w:p>
    <w:p w:rsidR="00D12520" w:rsidRDefault="00D12520" w:rsidP="0075567E">
      <w:pPr>
        <w:rPr>
          <w:rFonts w:ascii="Arial" w:hAnsi="Arial" w:cs="Arial"/>
        </w:rPr>
      </w:pPr>
    </w:p>
    <w:p w:rsidR="0086281B" w:rsidRDefault="0086281B" w:rsidP="0075567E">
      <w:pPr>
        <w:rPr>
          <w:rFonts w:ascii="Arial" w:hAnsi="Arial" w:cs="Arial"/>
        </w:rPr>
      </w:pPr>
    </w:p>
    <w:p w:rsidR="0086281B" w:rsidRDefault="009D599D" w:rsidP="0086281B">
      <w:pPr>
        <w:rPr>
          <w:rFonts w:ascii="Arial" w:hAnsi="Arial" w:cs="Arial"/>
          <w:sz w:val="32"/>
          <w:szCs w:val="32"/>
        </w:rPr>
      </w:pPr>
      <w:r>
        <w:rPr>
          <w:rFonts w:ascii="Arial" w:hAnsi="Arial" w:cs="Arial"/>
          <w:sz w:val="32"/>
          <w:szCs w:val="32"/>
        </w:rPr>
        <w:t>Conclusion</w:t>
      </w:r>
    </w:p>
    <w:p w:rsidR="009D599D" w:rsidRDefault="009D599D" w:rsidP="0086281B">
      <w:pPr>
        <w:rPr>
          <w:rFonts w:ascii="Arial" w:hAnsi="Arial" w:cs="Arial"/>
        </w:rPr>
      </w:pPr>
    </w:p>
    <w:p w:rsidR="009D599D" w:rsidRPr="009D599D" w:rsidRDefault="009D599D" w:rsidP="0086281B">
      <w:pPr>
        <w:rPr>
          <w:rFonts w:ascii="Arial" w:hAnsi="Arial" w:cs="Arial"/>
        </w:rPr>
      </w:pPr>
      <w:r>
        <w:rPr>
          <w:rFonts w:ascii="Arial" w:hAnsi="Arial" w:cs="Arial"/>
        </w:rPr>
        <w:t xml:space="preserve">A concentric dome port with lens and camera configured according to the general layout of Figure </w:t>
      </w:r>
      <w:r w:rsidR="0003679E">
        <w:rPr>
          <w:rFonts w:ascii="Arial" w:hAnsi="Arial" w:cs="Arial"/>
        </w:rPr>
        <w:t>2</w:t>
      </w:r>
      <w:r>
        <w:rPr>
          <w:rFonts w:ascii="Arial" w:hAnsi="Arial" w:cs="Arial"/>
        </w:rPr>
        <w:t xml:space="preserve"> is probably the best choice for </w:t>
      </w:r>
      <w:r w:rsidR="001F11BD">
        <w:rPr>
          <w:rFonts w:ascii="Arial" w:hAnsi="Arial" w:cs="Arial"/>
        </w:rPr>
        <w:t xml:space="preserve">use in a </w:t>
      </w:r>
      <w:r>
        <w:rPr>
          <w:rFonts w:ascii="Arial" w:hAnsi="Arial" w:cs="Arial"/>
        </w:rPr>
        <w:t>stereo camera system.</w:t>
      </w:r>
    </w:p>
    <w:p w:rsidR="009D599D" w:rsidRPr="00E45D33" w:rsidRDefault="009D599D" w:rsidP="0086281B">
      <w:pPr>
        <w:rPr>
          <w:rFonts w:ascii="Arial" w:hAnsi="Arial" w:cs="Arial"/>
          <w:sz w:val="32"/>
          <w:szCs w:val="32"/>
        </w:rPr>
      </w:pPr>
    </w:p>
    <w:p w:rsidR="0086281B" w:rsidRDefault="0086281B" w:rsidP="0086281B">
      <w:pPr>
        <w:rPr>
          <w:rFonts w:ascii="Arial" w:hAnsi="Arial" w:cs="Arial"/>
        </w:rPr>
      </w:pPr>
    </w:p>
    <w:p w:rsidR="0086281B" w:rsidRDefault="0086281B" w:rsidP="0075567E">
      <w:pPr>
        <w:rPr>
          <w:rFonts w:ascii="Arial" w:hAnsi="Arial" w:cs="Arial"/>
        </w:rPr>
      </w:pPr>
    </w:p>
    <w:p w:rsidR="00D12520" w:rsidRDefault="00D12520" w:rsidP="0075567E">
      <w:pPr>
        <w:rPr>
          <w:rFonts w:ascii="Arial" w:hAnsi="Arial" w:cs="Arial"/>
        </w:rPr>
      </w:pPr>
    </w:p>
    <w:p w:rsidR="00D12520" w:rsidRDefault="00D12520" w:rsidP="0075567E">
      <w:pPr>
        <w:rPr>
          <w:rFonts w:ascii="Arial" w:hAnsi="Arial" w:cs="Arial"/>
        </w:rPr>
      </w:pPr>
    </w:p>
    <w:p w:rsidR="00D12520" w:rsidRDefault="00D12520" w:rsidP="0075567E">
      <w:pPr>
        <w:rPr>
          <w:rFonts w:ascii="Arial" w:hAnsi="Arial" w:cs="Arial"/>
        </w:rPr>
      </w:pPr>
    </w:p>
    <w:p w:rsidR="00D12520" w:rsidRDefault="00D12520" w:rsidP="0075567E">
      <w:pPr>
        <w:rPr>
          <w:rFonts w:ascii="Arial" w:hAnsi="Arial" w:cs="Arial"/>
        </w:rPr>
      </w:pPr>
    </w:p>
    <w:p w:rsidR="00D12520" w:rsidRDefault="00D12520" w:rsidP="0075567E">
      <w:pPr>
        <w:rPr>
          <w:rFonts w:ascii="Arial" w:hAnsi="Arial" w:cs="Arial"/>
        </w:rPr>
      </w:pPr>
    </w:p>
    <w:p w:rsidR="00D12520" w:rsidRDefault="00D12520" w:rsidP="0075567E">
      <w:pPr>
        <w:rPr>
          <w:rFonts w:ascii="Arial" w:hAnsi="Arial" w:cs="Arial"/>
        </w:rPr>
      </w:pPr>
    </w:p>
    <w:p w:rsidR="00D12520" w:rsidRDefault="00D12520" w:rsidP="0075567E">
      <w:pPr>
        <w:rPr>
          <w:rFonts w:ascii="Arial" w:hAnsi="Arial" w:cs="Arial"/>
        </w:rPr>
      </w:pPr>
    </w:p>
    <w:p w:rsidR="00D12520" w:rsidRDefault="00D12520" w:rsidP="0075567E">
      <w:pPr>
        <w:rPr>
          <w:rFonts w:ascii="Arial" w:hAnsi="Arial" w:cs="Arial"/>
        </w:rPr>
      </w:pPr>
    </w:p>
    <w:p w:rsidR="007E77BE" w:rsidRDefault="007E77BE" w:rsidP="0075567E">
      <w:pPr>
        <w:rPr>
          <w:rFonts w:ascii="Arial" w:hAnsi="Arial" w:cs="Arial"/>
        </w:rPr>
      </w:pPr>
    </w:p>
    <w:sectPr w:rsidR="007E77BE" w:rsidSect="00CF4ED8">
      <w:footerReference w:type="even" r:id="rId8"/>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E97" w:rsidRDefault="00EC5E97">
      <w:r>
        <w:separator/>
      </w:r>
    </w:p>
  </w:endnote>
  <w:endnote w:type="continuationSeparator" w:id="0">
    <w:p w:rsidR="00EC5E97" w:rsidRDefault="00EC5E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EC3" w:rsidRDefault="007F466F" w:rsidP="006E6CFD">
    <w:pPr>
      <w:pStyle w:val="Footer"/>
      <w:framePr w:wrap="around" w:vAnchor="text" w:hAnchor="margin" w:xAlign="center" w:y="1"/>
      <w:rPr>
        <w:rStyle w:val="PageNumber"/>
      </w:rPr>
    </w:pPr>
    <w:r>
      <w:rPr>
        <w:rStyle w:val="PageNumber"/>
      </w:rPr>
      <w:fldChar w:fldCharType="begin"/>
    </w:r>
    <w:r w:rsidR="00042EC3">
      <w:rPr>
        <w:rStyle w:val="PageNumber"/>
      </w:rPr>
      <w:instrText xml:space="preserve">PAGE  </w:instrText>
    </w:r>
    <w:r>
      <w:rPr>
        <w:rStyle w:val="PageNumber"/>
      </w:rPr>
      <w:fldChar w:fldCharType="end"/>
    </w:r>
  </w:p>
  <w:p w:rsidR="00042EC3" w:rsidRDefault="00042E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EC3" w:rsidRDefault="007F466F" w:rsidP="006E6CFD">
    <w:pPr>
      <w:pStyle w:val="Footer"/>
      <w:framePr w:wrap="around" w:vAnchor="text" w:hAnchor="margin" w:xAlign="center" w:y="1"/>
      <w:rPr>
        <w:rStyle w:val="PageNumber"/>
      </w:rPr>
    </w:pPr>
    <w:r>
      <w:rPr>
        <w:rStyle w:val="PageNumber"/>
      </w:rPr>
      <w:fldChar w:fldCharType="begin"/>
    </w:r>
    <w:r w:rsidR="00042EC3">
      <w:rPr>
        <w:rStyle w:val="PageNumber"/>
      </w:rPr>
      <w:instrText xml:space="preserve">PAGE  </w:instrText>
    </w:r>
    <w:r>
      <w:rPr>
        <w:rStyle w:val="PageNumber"/>
      </w:rPr>
      <w:fldChar w:fldCharType="separate"/>
    </w:r>
    <w:r w:rsidR="00E27829">
      <w:rPr>
        <w:rStyle w:val="PageNumber"/>
        <w:noProof/>
      </w:rPr>
      <w:t>4</w:t>
    </w:r>
    <w:r>
      <w:rPr>
        <w:rStyle w:val="PageNumber"/>
      </w:rPr>
      <w:fldChar w:fldCharType="end"/>
    </w:r>
  </w:p>
  <w:p w:rsidR="00042EC3" w:rsidRDefault="00042E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E97" w:rsidRDefault="00EC5E97">
      <w:r>
        <w:separator/>
      </w:r>
    </w:p>
  </w:footnote>
  <w:footnote w:type="continuationSeparator" w:id="0">
    <w:p w:rsidR="00EC5E97" w:rsidRDefault="00EC5E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6139"/>
    <w:multiLevelType w:val="hybridMultilevel"/>
    <w:tmpl w:val="1C321B2A"/>
    <w:lvl w:ilvl="0" w:tplc="93C8FB2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DA718A"/>
    <w:multiLevelType w:val="hybridMultilevel"/>
    <w:tmpl w:val="F81A928E"/>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
    <w:nsid w:val="04E629EB"/>
    <w:multiLevelType w:val="hybridMultilevel"/>
    <w:tmpl w:val="D4B0E0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B63DC1"/>
    <w:multiLevelType w:val="hybridMultilevel"/>
    <w:tmpl w:val="35D0D590"/>
    <w:lvl w:ilvl="0" w:tplc="6B24C8A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09F05C21"/>
    <w:multiLevelType w:val="hybridMultilevel"/>
    <w:tmpl w:val="65863A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6C3EFF"/>
    <w:multiLevelType w:val="hybridMultilevel"/>
    <w:tmpl w:val="0FAEE5EC"/>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807F05"/>
    <w:multiLevelType w:val="hybridMultilevel"/>
    <w:tmpl w:val="1458F158"/>
    <w:lvl w:ilvl="0" w:tplc="EFB817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AA0453"/>
    <w:multiLevelType w:val="hybridMultilevel"/>
    <w:tmpl w:val="F1FAAAA2"/>
    <w:lvl w:ilvl="0" w:tplc="D9AAFD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4F17DB"/>
    <w:multiLevelType w:val="hybridMultilevel"/>
    <w:tmpl w:val="A5A2C1C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2F31B1"/>
    <w:multiLevelType w:val="hybridMultilevel"/>
    <w:tmpl w:val="4490C1E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6F35F98"/>
    <w:multiLevelType w:val="hybridMultilevel"/>
    <w:tmpl w:val="D4B0E0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B626D4"/>
    <w:multiLevelType w:val="hybridMultilevel"/>
    <w:tmpl w:val="5C626F2A"/>
    <w:lvl w:ilvl="0" w:tplc="A756245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3D2A2673"/>
    <w:multiLevelType w:val="hybridMultilevel"/>
    <w:tmpl w:val="2126F07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D67550E"/>
    <w:multiLevelType w:val="hybridMultilevel"/>
    <w:tmpl w:val="810AC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D105B7"/>
    <w:multiLevelType w:val="hybridMultilevel"/>
    <w:tmpl w:val="D4B0E0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3A25329"/>
    <w:multiLevelType w:val="hybridMultilevel"/>
    <w:tmpl w:val="004E13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9935E38"/>
    <w:multiLevelType w:val="hybridMultilevel"/>
    <w:tmpl w:val="AB404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C867133"/>
    <w:multiLevelType w:val="hybridMultilevel"/>
    <w:tmpl w:val="DF7077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E8A49B1"/>
    <w:multiLevelType w:val="hybridMultilevel"/>
    <w:tmpl w:val="8AA673BE"/>
    <w:lvl w:ilvl="0" w:tplc="5BF0944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4F121D8F"/>
    <w:multiLevelType w:val="hybridMultilevel"/>
    <w:tmpl w:val="4B821F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1EE66A2"/>
    <w:multiLevelType w:val="hybridMultilevel"/>
    <w:tmpl w:val="592ED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C24858"/>
    <w:multiLevelType w:val="hybridMultilevel"/>
    <w:tmpl w:val="D4B0E086"/>
    <w:lvl w:ilvl="0" w:tplc="0409000F">
      <w:start w:val="1"/>
      <w:numFmt w:val="decimal"/>
      <w:lvlText w:val="%1."/>
      <w:lvlJc w:val="left"/>
      <w:pPr>
        <w:ind w:left="12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719350B"/>
    <w:multiLevelType w:val="hybridMultilevel"/>
    <w:tmpl w:val="E9D8C070"/>
    <w:lvl w:ilvl="0" w:tplc="0409000F">
      <w:start w:val="1"/>
      <w:numFmt w:val="decimal"/>
      <w:lvlText w:val="%1."/>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nsid w:val="5FE46F2E"/>
    <w:multiLevelType w:val="hybridMultilevel"/>
    <w:tmpl w:val="E9D8C070"/>
    <w:lvl w:ilvl="0" w:tplc="0409000F">
      <w:start w:val="1"/>
      <w:numFmt w:val="decimal"/>
      <w:lvlText w:val="%1."/>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nsid w:val="66E23572"/>
    <w:multiLevelType w:val="hybridMultilevel"/>
    <w:tmpl w:val="DB34E8BE"/>
    <w:lvl w:ilvl="0" w:tplc="824C17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CB518EB"/>
    <w:multiLevelType w:val="hybridMultilevel"/>
    <w:tmpl w:val="0FAEE5EC"/>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B4265A"/>
    <w:multiLevelType w:val="hybridMultilevel"/>
    <w:tmpl w:val="3E827D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6C3180"/>
    <w:multiLevelType w:val="hybridMultilevel"/>
    <w:tmpl w:val="8CD68DF8"/>
    <w:lvl w:ilvl="0" w:tplc="04090005">
      <w:start w:val="1"/>
      <w:numFmt w:val="bullet"/>
      <w:lvlText w:val=""/>
      <w:lvlJc w:val="left"/>
      <w:pPr>
        <w:tabs>
          <w:tab w:val="num" w:pos="854"/>
        </w:tabs>
        <w:ind w:left="854" w:hanging="360"/>
      </w:pPr>
      <w:rPr>
        <w:rFonts w:ascii="Wingdings" w:hAnsi="Wingdings" w:hint="default"/>
      </w:rPr>
    </w:lvl>
    <w:lvl w:ilvl="1" w:tplc="04090003" w:tentative="1">
      <w:start w:val="1"/>
      <w:numFmt w:val="bullet"/>
      <w:lvlText w:val="o"/>
      <w:lvlJc w:val="left"/>
      <w:pPr>
        <w:tabs>
          <w:tab w:val="num" w:pos="1574"/>
        </w:tabs>
        <w:ind w:left="1574" w:hanging="360"/>
      </w:pPr>
      <w:rPr>
        <w:rFonts w:ascii="Courier New" w:hAnsi="Courier New" w:cs="Courier New" w:hint="default"/>
      </w:rPr>
    </w:lvl>
    <w:lvl w:ilvl="2" w:tplc="04090005" w:tentative="1">
      <w:start w:val="1"/>
      <w:numFmt w:val="bullet"/>
      <w:lvlText w:val=""/>
      <w:lvlJc w:val="left"/>
      <w:pPr>
        <w:tabs>
          <w:tab w:val="num" w:pos="2294"/>
        </w:tabs>
        <w:ind w:left="2294" w:hanging="360"/>
      </w:pPr>
      <w:rPr>
        <w:rFonts w:ascii="Wingdings" w:hAnsi="Wingdings" w:hint="default"/>
      </w:rPr>
    </w:lvl>
    <w:lvl w:ilvl="3" w:tplc="04090001" w:tentative="1">
      <w:start w:val="1"/>
      <w:numFmt w:val="bullet"/>
      <w:lvlText w:val=""/>
      <w:lvlJc w:val="left"/>
      <w:pPr>
        <w:tabs>
          <w:tab w:val="num" w:pos="3014"/>
        </w:tabs>
        <w:ind w:left="3014" w:hanging="360"/>
      </w:pPr>
      <w:rPr>
        <w:rFonts w:ascii="Symbol" w:hAnsi="Symbol" w:hint="default"/>
      </w:rPr>
    </w:lvl>
    <w:lvl w:ilvl="4" w:tplc="04090003" w:tentative="1">
      <w:start w:val="1"/>
      <w:numFmt w:val="bullet"/>
      <w:lvlText w:val="o"/>
      <w:lvlJc w:val="left"/>
      <w:pPr>
        <w:tabs>
          <w:tab w:val="num" w:pos="3734"/>
        </w:tabs>
        <w:ind w:left="3734" w:hanging="360"/>
      </w:pPr>
      <w:rPr>
        <w:rFonts w:ascii="Courier New" w:hAnsi="Courier New" w:cs="Courier New" w:hint="default"/>
      </w:rPr>
    </w:lvl>
    <w:lvl w:ilvl="5" w:tplc="04090005" w:tentative="1">
      <w:start w:val="1"/>
      <w:numFmt w:val="bullet"/>
      <w:lvlText w:val=""/>
      <w:lvlJc w:val="left"/>
      <w:pPr>
        <w:tabs>
          <w:tab w:val="num" w:pos="4454"/>
        </w:tabs>
        <w:ind w:left="4454" w:hanging="360"/>
      </w:pPr>
      <w:rPr>
        <w:rFonts w:ascii="Wingdings" w:hAnsi="Wingdings" w:hint="default"/>
      </w:rPr>
    </w:lvl>
    <w:lvl w:ilvl="6" w:tplc="04090001" w:tentative="1">
      <w:start w:val="1"/>
      <w:numFmt w:val="bullet"/>
      <w:lvlText w:val=""/>
      <w:lvlJc w:val="left"/>
      <w:pPr>
        <w:tabs>
          <w:tab w:val="num" w:pos="5174"/>
        </w:tabs>
        <w:ind w:left="5174" w:hanging="360"/>
      </w:pPr>
      <w:rPr>
        <w:rFonts w:ascii="Symbol" w:hAnsi="Symbol" w:hint="default"/>
      </w:rPr>
    </w:lvl>
    <w:lvl w:ilvl="7" w:tplc="04090003" w:tentative="1">
      <w:start w:val="1"/>
      <w:numFmt w:val="bullet"/>
      <w:lvlText w:val="o"/>
      <w:lvlJc w:val="left"/>
      <w:pPr>
        <w:tabs>
          <w:tab w:val="num" w:pos="5894"/>
        </w:tabs>
        <w:ind w:left="5894" w:hanging="360"/>
      </w:pPr>
      <w:rPr>
        <w:rFonts w:ascii="Courier New" w:hAnsi="Courier New" w:cs="Courier New" w:hint="default"/>
      </w:rPr>
    </w:lvl>
    <w:lvl w:ilvl="8" w:tplc="04090005" w:tentative="1">
      <w:start w:val="1"/>
      <w:numFmt w:val="bullet"/>
      <w:lvlText w:val=""/>
      <w:lvlJc w:val="left"/>
      <w:pPr>
        <w:tabs>
          <w:tab w:val="num" w:pos="6614"/>
        </w:tabs>
        <w:ind w:left="6614" w:hanging="360"/>
      </w:pPr>
      <w:rPr>
        <w:rFonts w:ascii="Wingdings" w:hAnsi="Wingdings" w:hint="default"/>
      </w:rPr>
    </w:lvl>
  </w:abstractNum>
  <w:abstractNum w:abstractNumId="28">
    <w:nsid w:val="7624120D"/>
    <w:multiLevelType w:val="hybridMultilevel"/>
    <w:tmpl w:val="BF9E8B72"/>
    <w:lvl w:ilvl="0" w:tplc="A8A2DA8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nsid w:val="79ED5880"/>
    <w:multiLevelType w:val="hybridMultilevel"/>
    <w:tmpl w:val="7B10AEDE"/>
    <w:lvl w:ilvl="0" w:tplc="0409000F">
      <w:start w:val="1"/>
      <w:numFmt w:val="decimal"/>
      <w:lvlText w:val="%1."/>
      <w:lvlJc w:val="left"/>
      <w:pPr>
        <w:tabs>
          <w:tab w:val="num" w:pos="2340"/>
        </w:tabs>
        <w:ind w:left="2340" w:hanging="360"/>
      </w:pPr>
      <w:rPr>
        <w:rFonts w:hint="default"/>
      </w:rPr>
    </w:lvl>
    <w:lvl w:ilvl="1" w:tplc="04090003">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num w:numId="1">
    <w:abstractNumId w:val="12"/>
  </w:num>
  <w:num w:numId="2">
    <w:abstractNumId w:val="9"/>
  </w:num>
  <w:num w:numId="3">
    <w:abstractNumId w:val="15"/>
  </w:num>
  <w:num w:numId="4">
    <w:abstractNumId w:val="8"/>
  </w:num>
  <w:num w:numId="5">
    <w:abstractNumId w:val="27"/>
  </w:num>
  <w:num w:numId="6">
    <w:abstractNumId w:val="19"/>
  </w:num>
  <w:num w:numId="7">
    <w:abstractNumId w:val="29"/>
  </w:num>
  <w:num w:numId="8">
    <w:abstractNumId w:val="26"/>
  </w:num>
  <w:num w:numId="9">
    <w:abstractNumId w:val="22"/>
  </w:num>
  <w:num w:numId="10">
    <w:abstractNumId w:val="5"/>
  </w:num>
  <w:num w:numId="11">
    <w:abstractNumId w:val="17"/>
  </w:num>
  <w:num w:numId="12">
    <w:abstractNumId w:val="14"/>
  </w:num>
  <w:num w:numId="13">
    <w:abstractNumId w:val="2"/>
  </w:num>
  <w:num w:numId="14">
    <w:abstractNumId w:val="25"/>
  </w:num>
  <w:num w:numId="15">
    <w:abstractNumId w:val="13"/>
  </w:num>
  <w:num w:numId="16">
    <w:abstractNumId w:val="23"/>
  </w:num>
  <w:num w:numId="17">
    <w:abstractNumId w:val="1"/>
  </w:num>
  <w:num w:numId="18">
    <w:abstractNumId w:val="21"/>
  </w:num>
  <w:num w:numId="19">
    <w:abstractNumId w:val="10"/>
  </w:num>
  <w:num w:numId="20">
    <w:abstractNumId w:val="4"/>
  </w:num>
  <w:num w:numId="21">
    <w:abstractNumId w:val="28"/>
  </w:num>
  <w:num w:numId="22">
    <w:abstractNumId w:val="6"/>
  </w:num>
  <w:num w:numId="23">
    <w:abstractNumId w:val="7"/>
  </w:num>
  <w:num w:numId="24">
    <w:abstractNumId w:val="11"/>
  </w:num>
  <w:num w:numId="25">
    <w:abstractNumId w:val="0"/>
  </w:num>
  <w:num w:numId="26">
    <w:abstractNumId w:val="18"/>
  </w:num>
  <w:num w:numId="27">
    <w:abstractNumId w:val="24"/>
  </w:num>
  <w:num w:numId="28">
    <w:abstractNumId w:val="3"/>
  </w:num>
  <w:num w:numId="29">
    <w:abstractNumId w:val="16"/>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1"/>
  <w:proofState w:spelling="clean" w:grammar="clean"/>
  <w:stylePaneFormatFilter w:val="3F01"/>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F3B30"/>
    <w:rsid w:val="00000A05"/>
    <w:rsid w:val="00006923"/>
    <w:rsid w:val="00016C1B"/>
    <w:rsid w:val="00017B75"/>
    <w:rsid w:val="00032924"/>
    <w:rsid w:val="0003679E"/>
    <w:rsid w:val="00037031"/>
    <w:rsid w:val="00040060"/>
    <w:rsid w:val="00042EC3"/>
    <w:rsid w:val="00043041"/>
    <w:rsid w:val="00060F53"/>
    <w:rsid w:val="00062626"/>
    <w:rsid w:val="0006760A"/>
    <w:rsid w:val="0007732F"/>
    <w:rsid w:val="00091E27"/>
    <w:rsid w:val="00096880"/>
    <w:rsid w:val="00096BF8"/>
    <w:rsid w:val="00097966"/>
    <w:rsid w:val="000A227B"/>
    <w:rsid w:val="000A41AD"/>
    <w:rsid w:val="000A6F92"/>
    <w:rsid w:val="000B4CFD"/>
    <w:rsid w:val="000E3829"/>
    <w:rsid w:val="000F5B22"/>
    <w:rsid w:val="000F6F95"/>
    <w:rsid w:val="001037A7"/>
    <w:rsid w:val="0011787B"/>
    <w:rsid w:val="001206F7"/>
    <w:rsid w:val="00124A89"/>
    <w:rsid w:val="00125EF2"/>
    <w:rsid w:val="00130384"/>
    <w:rsid w:val="00132D9C"/>
    <w:rsid w:val="00137689"/>
    <w:rsid w:val="0015224C"/>
    <w:rsid w:val="00161C66"/>
    <w:rsid w:val="001630F7"/>
    <w:rsid w:val="001666A5"/>
    <w:rsid w:val="001829E7"/>
    <w:rsid w:val="00190737"/>
    <w:rsid w:val="001907EB"/>
    <w:rsid w:val="001A2543"/>
    <w:rsid w:val="001A44D7"/>
    <w:rsid w:val="001C1C2E"/>
    <w:rsid w:val="001C46C6"/>
    <w:rsid w:val="001E0B46"/>
    <w:rsid w:val="001E54AF"/>
    <w:rsid w:val="001E5B9E"/>
    <w:rsid w:val="001F11BD"/>
    <w:rsid w:val="001F3451"/>
    <w:rsid w:val="00213446"/>
    <w:rsid w:val="002163B6"/>
    <w:rsid w:val="0022059D"/>
    <w:rsid w:val="00223C10"/>
    <w:rsid w:val="00230844"/>
    <w:rsid w:val="00241E73"/>
    <w:rsid w:val="00253534"/>
    <w:rsid w:val="00257923"/>
    <w:rsid w:val="002608EE"/>
    <w:rsid w:val="00272C7D"/>
    <w:rsid w:val="00276B68"/>
    <w:rsid w:val="002A1E13"/>
    <w:rsid w:val="002A622A"/>
    <w:rsid w:val="002B21A2"/>
    <w:rsid w:val="002B6923"/>
    <w:rsid w:val="002C6325"/>
    <w:rsid w:val="002D09A0"/>
    <w:rsid w:val="002D0FB6"/>
    <w:rsid w:val="002D210F"/>
    <w:rsid w:val="002D7ACD"/>
    <w:rsid w:val="002E16AD"/>
    <w:rsid w:val="002F183D"/>
    <w:rsid w:val="002F584B"/>
    <w:rsid w:val="003038F6"/>
    <w:rsid w:val="0031683C"/>
    <w:rsid w:val="003210A2"/>
    <w:rsid w:val="00344181"/>
    <w:rsid w:val="003716C2"/>
    <w:rsid w:val="003819AD"/>
    <w:rsid w:val="00392233"/>
    <w:rsid w:val="003A3032"/>
    <w:rsid w:val="003A3661"/>
    <w:rsid w:val="003A493E"/>
    <w:rsid w:val="003A512D"/>
    <w:rsid w:val="003B22D3"/>
    <w:rsid w:val="003C3CC8"/>
    <w:rsid w:val="003C7BC9"/>
    <w:rsid w:val="003D31C5"/>
    <w:rsid w:val="003E0945"/>
    <w:rsid w:val="003F35A3"/>
    <w:rsid w:val="003F67AF"/>
    <w:rsid w:val="00401B8C"/>
    <w:rsid w:val="0042480C"/>
    <w:rsid w:val="004276D4"/>
    <w:rsid w:val="00430698"/>
    <w:rsid w:val="00433E31"/>
    <w:rsid w:val="004414D6"/>
    <w:rsid w:val="00442CBC"/>
    <w:rsid w:val="00445592"/>
    <w:rsid w:val="004562C6"/>
    <w:rsid w:val="00457140"/>
    <w:rsid w:val="004603B1"/>
    <w:rsid w:val="004649CD"/>
    <w:rsid w:val="00483D06"/>
    <w:rsid w:val="00491A52"/>
    <w:rsid w:val="004A0A63"/>
    <w:rsid w:val="004B3366"/>
    <w:rsid w:val="004B7443"/>
    <w:rsid w:val="004C7635"/>
    <w:rsid w:val="004E0677"/>
    <w:rsid w:val="004F2E70"/>
    <w:rsid w:val="004F66AB"/>
    <w:rsid w:val="00500D40"/>
    <w:rsid w:val="00501CEB"/>
    <w:rsid w:val="00503B65"/>
    <w:rsid w:val="00511956"/>
    <w:rsid w:val="00532385"/>
    <w:rsid w:val="005368F0"/>
    <w:rsid w:val="00542C05"/>
    <w:rsid w:val="005448A1"/>
    <w:rsid w:val="00552DDA"/>
    <w:rsid w:val="0055709D"/>
    <w:rsid w:val="00560836"/>
    <w:rsid w:val="00576FA4"/>
    <w:rsid w:val="005838F1"/>
    <w:rsid w:val="005919BC"/>
    <w:rsid w:val="005A2568"/>
    <w:rsid w:val="005C719A"/>
    <w:rsid w:val="005D766D"/>
    <w:rsid w:val="005E3BE7"/>
    <w:rsid w:val="006108B4"/>
    <w:rsid w:val="006117D7"/>
    <w:rsid w:val="006141DD"/>
    <w:rsid w:val="0062045B"/>
    <w:rsid w:val="006211D6"/>
    <w:rsid w:val="00624AA9"/>
    <w:rsid w:val="0062768D"/>
    <w:rsid w:val="006351BE"/>
    <w:rsid w:val="006359A4"/>
    <w:rsid w:val="0064330E"/>
    <w:rsid w:val="00643E70"/>
    <w:rsid w:val="006507F0"/>
    <w:rsid w:val="00662C70"/>
    <w:rsid w:val="00663C24"/>
    <w:rsid w:val="00664A74"/>
    <w:rsid w:val="006706FC"/>
    <w:rsid w:val="006825A9"/>
    <w:rsid w:val="006945CF"/>
    <w:rsid w:val="006A268F"/>
    <w:rsid w:val="006A5378"/>
    <w:rsid w:val="006B7059"/>
    <w:rsid w:val="006C1160"/>
    <w:rsid w:val="006C2032"/>
    <w:rsid w:val="006C2ECC"/>
    <w:rsid w:val="006E3475"/>
    <w:rsid w:val="006E3A41"/>
    <w:rsid w:val="006E6CFD"/>
    <w:rsid w:val="006F0AB6"/>
    <w:rsid w:val="007022A2"/>
    <w:rsid w:val="007078D5"/>
    <w:rsid w:val="00715A2B"/>
    <w:rsid w:val="00741E30"/>
    <w:rsid w:val="00743E58"/>
    <w:rsid w:val="00744010"/>
    <w:rsid w:val="00744AED"/>
    <w:rsid w:val="0074780C"/>
    <w:rsid w:val="00752EB4"/>
    <w:rsid w:val="0075567E"/>
    <w:rsid w:val="00756587"/>
    <w:rsid w:val="00766D78"/>
    <w:rsid w:val="00781705"/>
    <w:rsid w:val="007843D0"/>
    <w:rsid w:val="007A382D"/>
    <w:rsid w:val="007B088B"/>
    <w:rsid w:val="007B2CEE"/>
    <w:rsid w:val="007C6C98"/>
    <w:rsid w:val="007D078B"/>
    <w:rsid w:val="007D4CA0"/>
    <w:rsid w:val="007E77BE"/>
    <w:rsid w:val="007F3464"/>
    <w:rsid w:val="007F466F"/>
    <w:rsid w:val="007F56AB"/>
    <w:rsid w:val="007F6A8E"/>
    <w:rsid w:val="007F738A"/>
    <w:rsid w:val="00806839"/>
    <w:rsid w:val="008135F8"/>
    <w:rsid w:val="00816CA3"/>
    <w:rsid w:val="0081705F"/>
    <w:rsid w:val="008215A7"/>
    <w:rsid w:val="008224C0"/>
    <w:rsid w:val="00826A84"/>
    <w:rsid w:val="008332E5"/>
    <w:rsid w:val="00836F6B"/>
    <w:rsid w:val="00843A73"/>
    <w:rsid w:val="008443C8"/>
    <w:rsid w:val="008537C6"/>
    <w:rsid w:val="00856C4D"/>
    <w:rsid w:val="00857788"/>
    <w:rsid w:val="0086104D"/>
    <w:rsid w:val="0086281B"/>
    <w:rsid w:val="0087049E"/>
    <w:rsid w:val="008841AD"/>
    <w:rsid w:val="00890171"/>
    <w:rsid w:val="008922E5"/>
    <w:rsid w:val="008A5274"/>
    <w:rsid w:val="008B2BF3"/>
    <w:rsid w:val="008B662D"/>
    <w:rsid w:val="008D2061"/>
    <w:rsid w:val="008D453B"/>
    <w:rsid w:val="008D53A5"/>
    <w:rsid w:val="008E1A34"/>
    <w:rsid w:val="008E1B7B"/>
    <w:rsid w:val="008E4C54"/>
    <w:rsid w:val="00906338"/>
    <w:rsid w:val="00920B33"/>
    <w:rsid w:val="00940D41"/>
    <w:rsid w:val="00950285"/>
    <w:rsid w:val="009537E2"/>
    <w:rsid w:val="00954D63"/>
    <w:rsid w:val="009558D1"/>
    <w:rsid w:val="0095761F"/>
    <w:rsid w:val="00977F4B"/>
    <w:rsid w:val="00980FA0"/>
    <w:rsid w:val="00987940"/>
    <w:rsid w:val="00990245"/>
    <w:rsid w:val="009905D8"/>
    <w:rsid w:val="009938D2"/>
    <w:rsid w:val="009A246C"/>
    <w:rsid w:val="009B13CC"/>
    <w:rsid w:val="009C3EF6"/>
    <w:rsid w:val="009C69B0"/>
    <w:rsid w:val="009C6F1F"/>
    <w:rsid w:val="009D4069"/>
    <w:rsid w:val="009D4348"/>
    <w:rsid w:val="009D45C0"/>
    <w:rsid w:val="009D599D"/>
    <w:rsid w:val="009E15FF"/>
    <w:rsid w:val="009E6E08"/>
    <w:rsid w:val="009E7480"/>
    <w:rsid w:val="00A05E8C"/>
    <w:rsid w:val="00A17BA9"/>
    <w:rsid w:val="00A233D4"/>
    <w:rsid w:val="00A23C19"/>
    <w:rsid w:val="00A247B4"/>
    <w:rsid w:val="00A26C28"/>
    <w:rsid w:val="00A2765F"/>
    <w:rsid w:val="00A36C6B"/>
    <w:rsid w:val="00A402E7"/>
    <w:rsid w:val="00A41E7C"/>
    <w:rsid w:val="00A528EA"/>
    <w:rsid w:val="00A56783"/>
    <w:rsid w:val="00A60129"/>
    <w:rsid w:val="00A62472"/>
    <w:rsid w:val="00A66AC1"/>
    <w:rsid w:val="00A73D88"/>
    <w:rsid w:val="00A74800"/>
    <w:rsid w:val="00A80700"/>
    <w:rsid w:val="00A84026"/>
    <w:rsid w:val="00A845D2"/>
    <w:rsid w:val="00A879C4"/>
    <w:rsid w:val="00AA1EB8"/>
    <w:rsid w:val="00AA49B3"/>
    <w:rsid w:val="00AB5A41"/>
    <w:rsid w:val="00AD655E"/>
    <w:rsid w:val="00AE7EA3"/>
    <w:rsid w:val="00AF523F"/>
    <w:rsid w:val="00B021AE"/>
    <w:rsid w:val="00B16FC2"/>
    <w:rsid w:val="00B34D63"/>
    <w:rsid w:val="00B37289"/>
    <w:rsid w:val="00B377E8"/>
    <w:rsid w:val="00B41B23"/>
    <w:rsid w:val="00B53360"/>
    <w:rsid w:val="00B53D5A"/>
    <w:rsid w:val="00B55EE5"/>
    <w:rsid w:val="00B5707E"/>
    <w:rsid w:val="00B624BC"/>
    <w:rsid w:val="00B65C6E"/>
    <w:rsid w:val="00B809B7"/>
    <w:rsid w:val="00B825A9"/>
    <w:rsid w:val="00B82B7C"/>
    <w:rsid w:val="00B87697"/>
    <w:rsid w:val="00B93027"/>
    <w:rsid w:val="00B95540"/>
    <w:rsid w:val="00BA2537"/>
    <w:rsid w:val="00BB0192"/>
    <w:rsid w:val="00BB500F"/>
    <w:rsid w:val="00BB6518"/>
    <w:rsid w:val="00BB7683"/>
    <w:rsid w:val="00BC087E"/>
    <w:rsid w:val="00BC371C"/>
    <w:rsid w:val="00BC4AE5"/>
    <w:rsid w:val="00BD7E33"/>
    <w:rsid w:val="00BE1222"/>
    <w:rsid w:val="00BE3CFD"/>
    <w:rsid w:val="00BF389E"/>
    <w:rsid w:val="00BF4DB3"/>
    <w:rsid w:val="00C02E14"/>
    <w:rsid w:val="00C03ABC"/>
    <w:rsid w:val="00C04AC8"/>
    <w:rsid w:val="00C14670"/>
    <w:rsid w:val="00C2212A"/>
    <w:rsid w:val="00C26131"/>
    <w:rsid w:val="00C3070D"/>
    <w:rsid w:val="00C30B74"/>
    <w:rsid w:val="00C42522"/>
    <w:rsid w:val="00C43C2A"/>
    <w:rsid w:val="00C50DF5"/>
    <w:rsid w:val="00C5329C"/>
    <w:rsid w:val="00C54A40"/>
    <w:rsid w:val="00C71985"/>
    <w:rsid w:val="00C73BBA"/>
    <w:rsid w:val="00C74BE4"/>
    <w:rsid w:val="00C74E02"/>
    <w:rsid w:val="00C87078"/>
    <w:rsid w:val="00C879A1"/>
    <w:rsid w:val="00CA3FE0"/>
    <w:rsid w:val="00CA52FF"/>
    <w:rsid w:val="00CB0D49"/>
    <w:rsid w:val="00CC1C01"/>
    <w:rsid w:val="00CE57D7"/>
    <w:rsid w:val="00CE776A"/>
    <w:rsid w:val="00CF4ED8"/>
    <w:rsid w:val="00D12520"/>
    <w:rsid w:val="00D16ECD"/>
    <w:rsid w:val="00D17F21"/>
    <w:rsid w:val="00D31B49"/>
    <w:rsid w:val="00D4251F"/>
    <w:rsid w:val="00D44B43"/>
    <w:rsid w:val="00D4526B"/>
    <w:rsid w:val="00D87573"/>
    <w:rsid w:val="00D911B0"/>
    <w:rsid w:val="00D955AD"/>
    <w:rsid w:val="00D960AE"/>
    <w:rsid w:val="00DA20D5"/>
    <w:rsid w:val="00DA4CA3"/>
    <w:rsid w:val="00DB364F"/>
    <w:rsid w:val="00DB456B"/>
    <w:rsid w:val="00DC0ED5"/>
    <w:rsid w:val="00DC1EE4"/>
    <w:rsid w:val="00DC2576"/>
    <w:rsid w:val="00DC35D7"/>
    <w:rsid w:val="00DD0E8F"/>
    <w:rsid w:val="00DD2D37"/>
    <w:rsid w:val="00DD45FA"/>
    <w:rsid w:val="00DD655D"/>
    <w:rsid w:val="00DD68C4"/>
    <w:rsid w:val="00DE164D"/>
    <w:rsid w:val="00DE771C"/>
    <w:rsid w:val="00DF103F"/>
    <w:rsid w:val="00DF30E0"/>
    <w:rsid w:val="00DF397D"/>
    <w:rsid w:val="00DF39C6"/>
    <w:rsid w:val="00DF7CA3"/>
    <w:rsid w:val="00E06C31"/>
    <w:rsid w:val="00E07306"/>
    <w:rsid w:val="00E12BC1"/>
    <w:rsid w:val="00E17D22"/>
    <w:rsid w:val="00E27829"/>
    <w:rsid w:val="00E37F24"/>
    <w:rsid w:val="00E4539D"/>
    <w:rsid w:val="00E45D33"/>
    <w:rsid w:val="00E46D09"/>
    <w:rsid w:val="00E47519"/>
    <w:rsid w:val="00E568E4"/>
    <w:rsid w:val="00E61762"/>
    <w:rsid w:val="00E7695C"/>
    <w:rsid w:val="00E87A24"/>
    <w:rsid w:val="00E90530"/>
    <w:rsid w:val="00E90FF8"/>
    <w:rsid w:val="00E92EB0"/>
    <w:rsid w:val="00EA4D42"/>
    <w:rsid w:val="00EC1BA6"/>
    <w:rsid w:val="00EC5E97"/>
    <w:rsid w:val="00ED1D32"/>
    <w:rsid w:val="00ED2132"/>
    <w:rsid w:val="00EE6085"/>
    <w:rsid w:val="00EF2584"/>
    <w:rsid w:val="00EF3B30"/>
    <w:rsid w:val="00F0079E"/>
    <w:rsid w:val="00F04E6E"/>
    <w:rsid w:val="00F073F9"/>
    <w:rsid w:val="00F11E31"/>
    <w:rsid w:val="00F16C13"/>
    <w:rsid w:val="00F24708"/>
    <w:rsid w:val="00F25F5F"/>
    <w:rsid w:val="00F42C39"/>
    <w:rsid w:val="00F83D70"/>
    <w:rsid w:val="00F85F0A"/>
    <w:rsid w:val="00F91877"/>
    <w:rsid w:val="00FA1B3B"/>
    <w:rsid w:val="00FB0756"/>
    <w:rsid w:val="00FB3E24"/>
    <w:rsid w:val="00FB68F0"/>
    <w:rsid w:val="00FB7AF2"/>
    <w:rsid w:val="00FF513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52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F4ED8"/>
    <w:pPr>
      <w:tabs>
        <w:tab w:val="center" w:pos="4320"/>
        <w:tab w:val="right" w:pos="8640"/>
      </w:tabs>
    </w:pPr>
  </w:style>
  <w:style w:type="character" w:styleId="PageNumber">
    <w:name w:val="page number"/>
    <w:basedOn w:val="DefaultParagraphFont"/>
    <w:rsid w:val="00CF4ED8"/>
  </w:style>
  <w:style w:type="paragraph" w:styleId="ListParagraph">
    <w:name w:val="List Paragraph"/>
    <w:basedOn w:val="Normal"/>
    <w:uiPriority w:val="34"/>
    <w:qFormat/>
    <w:rsid w:val="002A622A"/>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401AA-A42B-417C-A374-189A1DCFB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4</Pages>
  <Words>896</Words>
  <Characters>4689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OPTICAL DEVELOPMENT</vt:lpstr>
    </vt:vector>
  </TitlesOfParts>
  <Company>Fathom Imaging</Company>
  <LinksUpToDate>false</LinksUpToDate>
  <CharactersWithSpaces>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OPTICAL DEVELOPMENT</dc:title>
  <dc:creator>Paul</dc:creator>
  <cp:lastModifiedBy>Paul</cp:lastModifiedBy>
  <cp:revision>44</cp:revision>
  <cp:lastPrinted>2018-05-02T15:39:00Z</cp:lastPrinted>
  <dcterms:created xsi:type="dcterms:W3CDTF">2018-04-26T17:48:00Z</dcterms:created>
  <dcterms:modified xsi:type="dcterms:W3CDTF">2018-05-02T16:10:00Z</dcterms:modified>
</cp:coreProperties>
</file>