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Default="00E501D4">
      <w:pPr>
        <w:contextualSpacing/>
      </w:pPr>
      <w:r>
        <w:t>Project team responses</w:t>
      </w:r>
    </w:p>
    <w:p w:rsidR="00BC4A5C" w:rsidRDefault="00BC4A5C">
      <w:pPr>
        <w:contextualSpacing/>
      </w:pP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b/>
          <w:sz w:val="24"/>
          <w:szCs w:val="24"/>
          <w:u w:val="single"/>
        </w:rPr>
      </w:pPr>
      <w:r w:rsidRPr="00E501D4">
        <w:rPr>
          <w:b/>
          <w:sz w:val="24"/>
          <w:szCs w:val="24"/>
          <w:u w:val="single"/>
        </w:rPr>
        <w:t xml:space="preserve">901704 Benthic Observation </w:t>
      </w:r>
      <w:proofErr w:type="gramStart"/>
      <w:r w:rsidRPr="00E501D4">
        <w:rPr>
          <w:b/>
          <w:sz w:val="24"/>
          <w:szCs w:val="24"/>
          <w:u w:val="single"/>
        </w:rPr>
        <w:t>System</w:t>
      </w:r>
      <w:proofErr w:type="gramEnd"/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Rating: 2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MT contact: </w:t>
      </w:r>
      <w:proofErr w:type="spellStart"/>
      <w:r>
        <w:t>Scholin</w:t>
      </w:r>
      <w:proofErr w:type="spellEnd"/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u w:val="single"/>
        </w:rPr>
      </w:pPr>
      <w:r w:rsidRPr="00E501D4">
        <w:rPr>
          <w:u w:val="single"/>
        </w:rPr>
        <w:t>Management Team Feedback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General Comments: </w:t>
      </w:r>
    </w:p>
    <w:p w:rsidR="00E501D4" w:rsidRDefault="00E501D4">
      <w:pPr>
        <w:contextualSpacing/>
      </w:pPr>
      <w:r>
        <w:t>Thank for preparing such a clear proposal. We’re pleased to see how this is going -- this project is of keen interest to the Packard Foundation.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For 2018 please focus on delivering the 8-camera system to TNC. Make sure your TNC counterparts procure a load-rated winch so that it can be used on any vessel.</w:t>
      </w:r>
    </w:p>
    <w:p w:rsidR="003F5D69" w:rsidRPr="003F5D69" w:rsidRDefault="003F5D69">
      <w:pPr>
        <w:contextualSpacing/>
        <w:rPr>
          <w:color w:val="0000FF"/>
        </w:rPr>
      </w:pPr>
      <w:r>
        <w:rPr>
          <w:color w:val="0000FF"/>
        </w:rPr>
        <w:t xml:space="preserve">We plan to purchase the winch/tether in late 2017 using funds from the TNC budget. 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>Defer transfer of the 2-camera system to Kelly B-B for now. We think a more productive use of your time would be to fully understand what is required to meet the needs of Kelly and others before undertaking further modifications of the 2-camera system. For example, would the mini-ROV smart clump meet Kelly’s needs?</w:t>
      </w:r>
    </w:p>
    <w:p w:rsidR="00E501D4" w:rsidRPr="003F5D69" w:rsidRDefault="003F5D69">
      <w:pPr>
        <w:contextualSpacing/>
        <w:rPr>
          <w:color w:val="0000FF"/>
        </w:rPr>
      </w:pPr>
      <w:r>
        <w:rPr>
          <w:color w:val="0000FF"/>
        </w:rPr>
        <w:t>Thank you. That did seem like a lot to accomplish in one year.</w:t>
      </w:r>
    </w:p>
    <w:p w:rsidR="003F5D69" w:rsidRDefault="003F5D69">
      <w:pPr>
        <w:contextualSpacing/>
      </w:pPr>
    </w:p>
    <w:p w:rsidR="00E501D4" w:rsidRDefault="00E501D4">
      <w:pPr>
        <w:contextualSpacing/>
      </w:pPr>
      <w:r>
        <w:t>You mentioned use of the Martin – is that provided by MLML with support from TNC or other? We don’t see a request for the Martin in your budget.</w:t>
      </w:r>
    </w:p>
    <w:p w:rsidR="00E501D4" w:rsidRPr="00E501D4" w:rsidRDefault="00E501D4">
      <w:pPr>
        <w:contextualSpacing/>
        <w:rPr>
          <w:color w:val="0000FF"/>
        </w:rPr>
      </w:pPr>
      <w:r>
        <w:rPr>
          <w:color w:val="0000FF"/>
        </w:rPr>
        <w:t>Yes, TNC is paying for all of the Martin ship time. Sorry, I overlooked mentioning that in the proposal.</w:t>
      </w:r>
    </w:p>
    <w:p w:rsidR="00E501D4" w:rsidRDefault="00E501D4">
      <w:pPr>
        <w:contextualSpacing/>
      </w:pPr>
    </w:p>
    <w:p w:rsidR="00E501D4" w:rsidRPr="00E501D4" w:rsidRDefault="00E501D4">
      <w:pPr>
        <w:contextualSpacing/>
        <w:rPr>
          <w:i/>
        </w:rPr>
      </w:pPr>
      <w:r w:rsidRPr="00E501D4">
        <w:rPr>
          <w:i/>
        </w:rPr>
        <w:t>For Phase 2 please address the following: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sym w:font="Symbol" w:char="F0B7"/>
      </w:r>
      <w:r>
        <w:t xml:space="preserve"> Adjust budget request to reflect the focus on the 8-camera system only, and adjust your labor request accordingly (see below).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</w:t>
      </w:r>
      <w:r>
        <w:sym w:font="Symbol" w:char="F0B7"/>
      </w:r>
      <w:r>
        <w:t xml:space="preserve"> You requested use of the Paragon, but no operator is identified. Jared?</w:t>
      </w:r>
    </w:p>
    <w:p w:rsidR="00E501D4" w:rsidRPr="00E501D4" w:rsidRDefault="00E501D4">
      <w:pPr>
        <w:contextualSpacing/>
        <w:rPr>
          <w:color w:val="0000FF"/>
        </w:rPr>
      </w:pPr>
      <w:r>
        <w:rPr>
          <w:color w:val="0000FF"/>
        </w:rPr>
        <w:t>Yes, Jared will be the operator. I mentioned h</w:t>
      </w:r>
      <w:r w:rsidR="007B4FAF">
        <w:rPr>
          <w:color w:val="0000FF"/>
        </w:rPr>
        <w:t>im in the proposal, but I</w:t>
      </w:r>
      <w:r>
        <w:rPr>
          <w:color w:val="0000FF"/>
        </w:rPr>
        <w:t xml:space="preserve"> forgot to enter him in the labor budget. </w:t>
      </w:r>
      <w:r w:rsidR="007B4FAF">
        <w:rPr>
          <w:color w:val="0000FF"/>
        </w:rPr>
        <w:t>He is now down for a total of 30 hours in 2018.</w:t>
      </w:r>
    </w:p>
    <w:p w:rsidR="00E501D4" w:rsidRDefault="00E501D4">
      <w:pPr>
        <w:contextualSpacing/>
      </w:pPr>
    </w:p>
    <w:p w:rsidR="00E501D4" w:rsidRDefault="00E501D4">
      <w:pPr>
        <w:contextualSpacing/>
      </w:pPr>
      <w:r>
        <w:t xml:space="preserve"> </w:t>
      </w:r>
      <w:r>
        <w:sym w:font="Symbol" w:char="F0B7"/>
      </w:r>
      <w:r>
        <w:t xml:space="preserve"> Eric Martin is oversubscribed. Please reduce this request from 240 hours to 140 hours.</w:t>
      </w:r>
    </w:p>
    <w:p w:rsidR="00E501D4" w:rsidRPr="007B4FAF" w:rsidRDefault="007B4FAF">
      <w:pPr>
        <w:contextualSpacing/>
        <w:rPr>
          <w:color w:val="0000FF"/>
        </w:rPr>
      </w:pPr>
      <w:r>
        <w:rPr>
          <w:color w:val="0000FF"/>
        </w:rPr>
        <w:t>I have adjusted Eric’s hours down to 140.</w:t>
      </w:r>
    </w:p>
    <w:p w:rsidR="007B4FAF" w:rsidRDefault="007B4FAF">
      <w:pPr>
        <w:contextualSpacing/>
      </w:pPr>
    </w:p>
    <w:p w:rsidR="00E501D4" w:rsidRDefault="00E501D4">
      <w:pPr>
        <w:contextualSpacing/>
      </w:pPr>
      <w:r>
        <w:t xml:space="preserve"> </w:t>
      </w:r>
      <w:r>
        <w:sym w:font="Symbol" w:char="F0B7"/>
      </w:r>
      <w:r>
        <w:t xml:space="preserve"> Kent Headley's time should be reduced from 360 hours to 160 hours as there are no requirements to integrate contextual sensors.</w:t>
      </w:r>
    </w:p>
    <w:p w:rsidR="00E501D4" w:rsidRPr="007B4FAF" w:rsidRDefault="007B4FAF">
      <w:pPr>
        <w:contextualSpacing/>
        <w:rPr>
          <w:color w:val="0000FF"/>
        </w:rPr>
      </w:pPr>
      <w:r>
        <w:rPr>
          <w:color w:val="0000FF"/>
        </w:rPr>
        <w:t>I have adjusted Kent’s hours down to 160.</w:t>
      </w:r>
    </w:p>
    <w:p w:rsidR="00E501D4" w:rsidRDefault="00E501D4">
      <w:pPr>
        <w:contextualSpacing/>
      </w:pPr>
    </w:p>
    <w:p w:rsidR="00E501D4" w:rsidRDefault="00E501D4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368"/>
        <w:gridCol w:w="1657"/>
        <w:gridCol w:w="1285"/>
        <w:gridCol w:w="1242"/>
        <w:gridCol w:w="1242"/>
        <w:gridCol w:w="1269"/>
        <w:gridCol w:w="1278"/>
      </w:tblGrid>
      <w:tr w:rsidR="003F5D69" w:rsidRPr="00CB2511" w:rsidTr="00A26BB3">
        <w:trPr>
          <w:trHeight w:val="569"/>
        </w:trPr>
        <w:tc>
          <w:tcPr>
            <w:tcW w:w="1368" w:type="dxa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2018 Project Start Date: </w:t>
            </w:r>
          </w:p>
          <w:p w:rsidR="003F5D69" w:rsidRPr="001A1006" w:rsidRDefault="003F5D69" w:rsidP="00A26BB3">
            <w:pPr>
              <w:rPr>
                <w:b/>
                <w:sz w:val="16"/>
                <w:szCs w:val="20"/>
              </w:rPr>
            </w:pPr>
            <w:r>
              <w:rPr>
                <w:sz w:val="16"/>
              </w:rPr>
              <w:t>01/01/2018</w:t>
            </w:r>
          </w:p>
        </w:tc>
        <w:tc>
          <w:tcPr>
            <w:tcW w:w="1215" w:type="dxa"/>
            <w:vAlign w:val="center"/>
          </w:tcPr>
          <w:p w:rsidR="003F5D69" w:rsidRPr="00CB2511" w:rsidRDefault="003F5D69" w:rsidP="00A26BB3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1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2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3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4</w:t>
            </w:r>
          </w:p>
        </w:tc>
        <w:tc>
          <w:tcPr>
            <w:tcW w:w="1269" w:type="dxa"/>
            <w:vAlign w:val="center"/>
          </w:tcPr>
          <w:p w:rsidR="003F5D69" w:rsidRPr="00CB2511" w:rsidRDefault="003F5D69" w:rsidP="00A26BB3">
            <w:pPr>
              <w:jc w:val="center"/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5</w:t>
            </w:r>
          </w:p>
        </w:tc>
        <w:tc>
          <w:tcPr>
            <w:tcW w:w="1278" w:type="dxa"/>
            <w:vMerge w:val="restart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Total Resources</w:t>
            </w:r>
            <w:r w:rsidRPr="00CB2511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Pr="00CB2511">
              <w:rPr>
                <w:b/>
                <w:sz w:val="20"/>
                <w:szCs w:val="20"/>
              </w:rPr>
              <w:t xml:space="preserve"> </w:t>
            </w:r>
            <w:r w:rsidRPr="00CB2511">
              <w:rPr>
                <w:sz w:val="20"/>
                <w:szCs w:val="20"/>
              </w:rPr>
              <w:t>for each resource category for all milestones listed here</w:t>
            </w: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Date</w:t>
            </w:r>
          </w:p>
        </w:tc>
        <w:tc>
          <w:tcPr>
            <w:tcW w:w="1215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02/2018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08/2018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09/2018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10/2018</w:t>
            </w:r>
          </w:p>
        </w:tc>
        <w:tc>
          <w:tcPr>
            <w:tcW w:w="1269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12/2018</w:t>
            </w:r>
          </w:p>
        </w:tc>
        <w:tc>
          <w:tcPr>
            <w:tcW w:w="1278" w:type="dxa"/>
            <w:vMerge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 w:rsidRPr="00CB2511">
              <w:rPr>
                <w:b/>
                <w:sz w:val="20"/>
                <w:szCs w:val="20"/>
              </w:rPr>
              <w:t>Milestone Description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Launch/Recovery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Spec/order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Design/Build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8-cam sys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Test 8-cam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System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Deploy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8-cam sys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3F5D69" w:rsidRDefault="003F5D69" w:rsidP="00A26BB3">
            <w:pPr>
              <w:rPr>
                <w:b/>
                <w:strike/>
                <w:sz w:val="20"/>
                <w:szCs w:val="20"/>
              </w:rPr>
            </w:pPr>
            <w:proofErr w:type="spellStart"/>
            <w:r w:rsidRPr="003F5D69">
              <w:rPr>
                <w:b/>
                <w:strike/>
                <w:sz w:val="20"/>
                <w:szCs w:val="20"/>
              </w:rPr>
              <w:t>Xfer</w:t>
            </w:r>
            <w:proofErr w:type="spellEnd"/>
            <w:r w:rsidRPr="003F5D69">
              <w:rPr>
                <w:b/>
                <w:strike/>
                <w:sz w:val="20"/>
                <w:szCs w:val="20"/>
              </w:rPr>
              <w:t xml:space="preserve"> 2-cam sys to KBB</w:t>
            </w:r>
          </w:p>
        </w:tc>
        <w:tc>
          <w:tcPr>
            <w:tcW w:w="1278" w:type="dxa"/>
            <w:vMerge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Electrical Engineer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CK:</w:t>
            </w:r>
            <w:r w:rsidR="0039742C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CO:</w:t>
            </w:r>
            <w:r w:rsidR="0039742C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>00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CK:</w:t>
            </w:r>
            <w:r w:rsidR="0039742C"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EM: 120</w:t>
            </w:r>
          </w:p>
          <w:p w:rsidR="0039742C" w:rsidRDefault="0039742C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CO: 60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CK: 120</w:t>
            </w: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CK:</w:t>
            </w:r>
            <w:r w:rsidR="0039742C">
              <w:rPr>
                <w:b/>
                <w:sz w:val="20"/>
                <w:szCs w:val="20"/>
              </w:rPr>
              <w:t xml:space="preserve"> 8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CK: 560</w:t>
            </w:r>
          </w:p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CO: 360</w:t>
            </w:r>
          </w:p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EM:</w:t>
            </w:r>
            <w:r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40</w:t>
            </w: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-Embedded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KH:</w:t>
            </w:r>
            <w:r>
              <w:rPr>
                <w:b/>
                <w:sz w:val="20"/>
                <w:szCs w:val="20"/>
              </w:rPr>
              <w:t xml:space="preserve"> 120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KH: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KH: 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60</w:t>
            </w: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Software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 xml:space="preserve">-Info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Engineer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FC: 40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3974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FC: </w:t>
            </w:r>
            <w:r w:rsidR="0039742C">
              <w:rPr>
                <w:b/>
                <w:sz w:val="20"/>
                <w:szCs w:val="20"/>
              </w:rPr>
              <w:t>30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FC: 40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FC: 40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FC: 420</w:t>
            </w:r>
          </w:p>
        </w:tc>
      </w:tr>
      <w:tr w:rsidR="003F5D69" w:rsidRPr="00CB2511" w:rsidTr="00A26BB3">
        <w:trPr>
          <w:trHeight w:val="569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</w:t>
            </w:r>
            <w:proofErr w:type="spellEnd"/>
            <w:r>
              <w:rPr>
                <w:b/>
                <w:sz w:val="20"/>
                <w:szCs w:val="20"/>
              </w:rPr>
              <w:t>-Division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Mechanical </w:t>
            </w:r>
            <w:proofErr w:type="spellStart"/>
            <w:r>
              <w:rPr>
                <w:b/>
                <w:sz w:val="20"/>
                <w:szCs w:val="20"/>
              </w:rPr>
              <w:t>Eng-Mfg</w:t>
            </w:r>
            <w:proofErr w:type="spellEnd"/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Associate Engineer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Electrical </w:t>
            </w:r>
            <w:r w:rsidRPr="00CB2511">
              <w:rPr>
                <w:b/>
                <w:sz w:val="20"/>
                <w:szCs w:val="20"/>
              </w:rPr>
              <w:t>Tech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3974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9742C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9742C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3F5D6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200</w:t>
            </w: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Software T</w:t>
            </w:r>
            <w:r w:rsidRPr="00CB2511">
              <w:rPr>
                <w:b/>
                <w:sz w:val="20"/>
                <w:szCs w:val="20"/>
              </w:rPr>
              <w:t>ech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Mechanical Tech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9742C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Machinist </w:t>
            </w:r>
          </w:p>
        </w:tc>
        <w:tc>
          <w:tcPr>
            <w:tcW w:w="1215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9742C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F2F2F2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</w:t>
            </w: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Divers</w:t>
            </w:r>
          </w:p>
        </w:tc>
        <w:tc>
          <w:tcPr>
            <w:tcW w:w="1215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Paragon Operator</w:t>
            </w:r>
          </w:p>
        </w:tc>
        <w:tc>
          <w:tcPr>
            <w:tcW w:w="1215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Jared: 30</w:t>
            </w: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Jared: 30</w:t>
            </w:r>
          </w:p>
        </w:tc>
      </w:tr>
      <w:tr w:rsidR="003F5D69" w:rsidRPr="00CB2511" w:rsidTr="00A26BB3">
        <w:trPr>
          <w:trHeight w:val="570"/>
        </w:trPr>
        <w:tc>
          <w:tcPr>
            <w:tcW w:w="1368" w:type="dxa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:rsidR="003F5D69" w:rsidRPr="00CB2511" w:rsidRDefault="003F5D69" w:rsidP="00A26BB3">
            <w:pPr>
              <w:rPr>
                <w:b/>
                <w:sz w:val="20"/>
                <w:szCs w:val="20"/>
              </w:rPr>
            </w:pPr>
          </w:p>
        </w:tc>
      </w:tr>
    </w:tbl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3F5D69" w:rsidRDefault="003F5D69">
      <w:pPr>
        <w:contextualSpacing/>
      </w:pPr>
    </w:p>
    <w:p w:rsidR="00E501D4" w:rsidRDefault="00E501D4">
      <w:pPr>
        <w:contextualSpacing/>
      </w:pPr>
    </w:p>
    <w:p w:rsidR="00E501D4" w:rsidRDefault="00E501D4">
      <w:pPr>
        <w:contextualSpacing/>
      </w:pPr>
    </w:p>
    <w:sectPr w:rsidR="00E5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69" w:rsidRDefault="003F5D69" w:rsidP="003F5D69">
      <w:pPr>
        <w:spacing w:after="0"/>
      </w:pPr>
      <w:r>
        <w:separator/>
      </w:r>
    </w:p>
  </w:endnote>
  <w:endnote w:type="continuationSeparator" w:id="0">
    <w:p w:rsidR="003F5D69" w:rsidRDefault="003F5D69" w:rsidP="003F5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69" w:rsidRDefault="003F5D69" w:rsidP="003F5D69">
      <w:pPr>
        <w:spacing w:after="0"/>
      </w:pPr>
      <w:r>
        <w:separator/>
      </w:r>
    </w:p>
  </w:footnote>
  <w:footnote w:type="continuationSeparator" w:id="0">
    <w:p w:rsidR="003F5D69" w:rsidRDefault="003F5D69" w:rsidP="003F5D69">
      <w:pPr>
        <w:spacing w:after="0"/>
      </w:pPr>
      <w:r>
        <w:continuationSeparator/>
      </w:r>
    </w:p>
  </w:footnote>
  <w:footnote w:id="1">
    <w:p w:rsidR="003F5D69" w:rsidRDefault="003F5D69" w:rsidP="003F5D69">
      <w:pPr>
        <w:pStyle w:val="FootnoteText"/>
      </w:pPr>
      <w:r>
        <w:rPr>
          <w:rStyle w:val="FootnoteReference"/>
        </w:rPr>
        <w:footnoteRef/>
      </w:r>
      <w:r>
        <w:t xml:space="preserve"> This number should be the same number you entered on the resource requests for this particular resource.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5C"/>
    <w:rsid w:val="0039742C"/>
    <w:rsid w:val="003F5D69"/>
    <w:rsid w:val="007B4FAF"/>
    <w:rsid w:val="009260BD"/>
    <w:rsid w:val="009A4AC7"/>
    <w:rsid w:val="00BC4A5C"/>
    <w:rsid w:val="00E5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3F5D69"/>
    <w:pPr>
      <w:spacing w:after="0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F5D69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FootnoteReference">
    <w:name w:val="footnote reference"/>
    <w:semiHidden/>
    <w:rsid w:val="003F5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2</cp:revision>
  <dcterms:created xsi:type="dcterms:W3CDTF">2017-09-06T14:34:00Z</dcterms:created>
  <dcterms:modified xsi:type="dcterms:W3CDTF">2017-09-06T15:27:00Z</dcterms:modified>
</cp:coreProperties>
</file>