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</w:pPr>
    </w:p>
    <w:p w:rsidR="0038046D" w:rsidRDefault="0038046D">
      <w:pPr>
        <w:contextualSpacing/>
      </w:pPr>
    </w:p>
    <w:p w:rsidR="0038046D" w:rsidRDefault="0038046D">
      <w:pPr>
        <w:contextualSpacing/>
      </w:pPr>
    </w:p>
    <w:p w:rsidR="0038046D" w:rsidRDefault="0038046D">
      <w:pPr>
        <w:contextualSpacing/>
      </w:pPr>
      <w:proofErr w:type="spellStart"/>
      <w:r>
        <w:t>Micronode</w:t>
      </w:r>
      <w:proofErr w:type="spellEnd"/>
      <w:r>
        <w:t xml:space="preserve"> will be brought to the surface by divers. </w:t>
      </w:r>
    </w:p>
    <w:p w:rsidR="0038046D" w:rsidRDefault="0038046D">
      <w:pPr>
        <w:contextualSpacing/>
      </w:pPr>
      <w:r>
        <w:t>Rinsed and dried around connectors.</w:t>
      </w:r>
    </w:p>
    <w:p w:rsidR="0038046D" w:rsidRDefault="0038046D">
      <w:pPr>
        <w:contextualSpacing/>
      </w:pP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Power up the system with </w:t>
      </w:r>
      <w:proofErr w:type="spellStart"/>
      <w:r>
        <w:t>micronode</w:t>
      </w:r>
      <w:proofErr w:type="spellEnd"/>
      <w:r>
        <w:t xml:space="preserve"> still fully plugged in while on Paragon.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>Disconnect the KFA connection.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Dummy the KFA connection and lower </w:t>
      </w:r>
      <w:proofErr w:type="spellStart"/>
      <w:r>
        <w:t>micronode</w:t>
      </w:r>
      <w:proofErr w:type="spellEnd"/>
      <w:r>
        <w:t xml:space="preserve"> into the water.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  <w:bookmarkStart w:id="0" w:name="_GoBack"/>
      <w:bookmarkEnd w:id="0"/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Pull the </w:t>
      </w:r>
      <w:proofErr w:type="spellStart"/>
      <w:r>
        <w:t>micronode</w:t>
      </w:r>
      <w:proofErr w:type="spellEnd"/>
      <w:r>
        <w:t xml:space="preserve"> out of water (rinse and dry).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Disconnect the </w:t>
      </w:r>
      <w:proofErr w:type="spellStart"/>
      <w:r>
        <w:t>nsFOCE</w:t>
      </w:r>
      <w:proofErr w:type="spellEnd"/>
      <w:r>
        <w:t xml:space="preserve"> connection and dummy off. Reconnect the KFA side.  Leave on deck.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Lower </w:t>
      </w:r>
      <w:proofErr w:type="spellStart"/>
      <w:r>
        <w:t>micronode</w:t>
      </w:r>
      <w:proofErr w:type="spellEnd"/>
      <w:r>
        <w:t xml:space="preserve"> into the water.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Pull out </w:t>
      </w:r>
      <w:proofErr w:type="spellStart"/>
      <w:r>
        <w:t>micronode</w:t>
      </w:r>
      <w:proofErr w:type="spellEnd"/>
      <w:r>
        <w:t xml:space="preserve"> out of the water (rinse and dry). Remove </w:t>
      </w:r>
      <w:proofErr w:type="spellStart"/>
      <w:r>
        <w:t>nsFOCE</w:t>
      </w:r>
      <w:proofErr w:type="spellEnd"/>
      <w:r>
        <w:t xml:space="preserve"> cable and dummy both sides.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Lower </w:t>
      </w:r>
      <w:proofErr w:type="spellStart"/>
      <w:r>
        <w:t>micronode</w:t>
      </w:r>
      <w:proofErr w:type="spellEnd"/>
      <w:r>
        <w:t xml:space="preserve"> into water.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proofErr w:type="spellStart"/>
      <w:r>
        <w:t>nsFOCE</w:t>
      </w:r>
      <w:proofErr w:type="spellEnd"/>
      <w:r>
        <w:t xml:space="preserve"> GF =</w:t>
      </w:r>
    </w:p>
    <w:p w:rsidR="0038046D" w:rsidRDefault="0038046D" w:rsidP="0038046D">
      <w:pPr>
        <w:pStyle w:val="ListParagraph"/>
        <w:numPr>
          <w:ilvl w:val="1"/>
          <w:numId w:val="1"/>
        </w:numPr>
      </w:pPr>
      <w:r>
        <w:t>KFA GF =</w:t>
      </w:r>
    </w:p>
    <w:p w:rsidR="0038046D" w:rsidRDefault="0038046D" w:rsidP="0038046D">
      <w:pPr>
        <w:pStyle w:val="ListParagraph"/>
        <w:numPr>
          <w:ilvl w:val="0"/>
          <w:numId w:val="1"/>
        </w:numPr>
      </w:pPr>
      <w:r>
        <w:t xml:space="preserve">Open </w:t>
      </w:r>
      <w:proofErr w:type="spellStart"/>
      <w:r>
        <w:t>micronode</w:t>
      </w:r>
      <w:proofErr w:type="spellEnd"/>
      <w:r>
        <w:t xml:space="preserve"> (remove endcap).</w:t>
      </w:r>
      <w:r w:rsidR="006138EC">
        <w:t xml:space="preserve"> Disconnect both inline (white Molex) connectors.</w:t>
      </w:r>
    </w:p>
    <w:p w:rsidR="006138EC" w:rsidRDefault="006138EC" w:rsidP="0038046D">
      <w:pPr>
        <w:pStyle w:val="ListParagraph"/>
        <w:numPr>
          <w:ilvl w:val="0"/>
          <w:numId w:val="1"/>
        </w:numPr>
      </w:pPr>
      <w:r>
        <w:t>On shore, perform Hi-Pot test of the tether.</w:t>
      </w: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545"/>
        <w:gridCol w:w="1415"/>
        <w:gridCol w:w="1540"/>
        <w:gridCol w:w="1540"/>
        <w:gridCol w:w="1540"/>
        <w:gridCol w:w="1540"/>
      </w:tblGrid>
      <w:tr w:rsidR="00EE1124" w:rsidRPr="00EE1124" w:rsidTr="00EE1124">
        <w:trPr>
          <w:trHeight w:val="3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KFA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Pos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KFA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Neg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nsFOCE</w:t>
            </w:r>
            <w:proofErr w:type="spellEnd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Pos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nsFOCE</w:t>
            </w:r>
            <w:proofErr w:type="spellEnd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Neg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Seawater Ret</w:t>
            </w:r>
          </w:p>
        </w:tc>
      </w:tr>
      <w:tr w:rsidR="00EE1124" w:rsidRPr="00EE1124" w:rsidTr="00EE112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KFA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Pos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EE1124" w:rsidRPr="00EE1124" w:rsidTr="00EE112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KFA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Neg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EE1124" w:rsidRPr="00EE1124" w:rsidTr="00EE112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nsFOCE</w:t>
            </w:r>
            <w:proofErr w:type="spellEnd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Pos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EE1124" w:rsidRPr="00EE1124" w:rsidTr="00EE112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nsFOCE</w:t>
            </w:r>
            <w:proofErr w:type="spellEnd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Neg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EE1124" w:rsidRPr="00EE1124" w:rsidTr="00EE112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1124">
              <w:rPr>
                <w:rFonts w:ascii="Calibri" w:eastAsia="Times New Roman" w:hAnsi="Calibri" w:cs="Times New Roman"/>
                <w:b/>
                <w:bCs/>
                <w:color w:val="000000"/>
              </w:rPr>
              <w:t>Seawater Ret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24" w:rsidRPr="00EE1124" w:rsidRDefault="00EE1124" w:rsidP="00EE112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</w:tbl>
    <w:p w:rsidR="006138EC" w:rsidRDefault="006138EC" w:rsidP="00EE1124">
      <w:pPr>
        <w:pStyle w:val="ListParagraph"/>
        <w:ind w:left="1440"/>
      </w:pPr>
    </w:p>
    <w:p w:rsidR="006138EC" w:rsidRDefault="00EE1124" w:rsidP="0038046D">
      <w:pPr>
        <w:pStyle w:val="ListParagraph"/>
        <w:numPr>
          <w:ilvl w:val="0"/>
          <w:numId w:val="1"/>
        </w:numPr>
      </w:pPr>
      <w:r>
        <w:t>Reconnect inline connectors, replace desiccant, and reattach endcap.</w:t>
      </w:r>
    </w:p>
    <w:p w:rsidR="00EE1124" w:rsidRDefault="00EE1124" w:rsidP="0038046D">
      <w:pPr>
        <w:pStyle w:val="ListParagraph"/>
        <w:numPr>
          <w:ilvl w:val="0"/>
          <w:numId w:val="1"/>
        </w:numPr>
      </w:pPr>
      <w:r>
        <w:t xml:space="preserve">Determine whether to reconnect cables and/or leave dummy plugs on </w:t>
      </w:r>
      <w:proofErr w:type="spellStart"/>
      <w:r>
        <w:t>micronode</w:t>
      </w:r>
      <w:proofErr w:type="spellEnd"/>
      <w:r>
        <w:t>.</w:t>
      </w:r>
    </w:p>
    <w:p w:rsidR="0038046D" w:rsidRDefault="0038046D">
      <w:pPr>
        <w:contextualSpacing/>
      </w:pPr>
    </w:p>
    <w:p w:rsidR="0038046D" w:rsidRDefault="0038046D">
      <w:pPr>
        <w:contextualSpacing/>
      </w:pPr>
    </w:p>
    <w:p w:rsidR="0038046D" w:rsidRDefault="0038046D">
      <w:pPr>
        <w:contextualSpacing/>
      </w:pPr>
    </w:p>
    <w:p w:rsidR="0038046D" w:rsidRDefault="0038046D">
      <w:pPr>
        <w:contextualSpacing/>
      </w:pPr>
    </w:p>
    <w:sectPr w:rsidR="00380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6243"/>
    <w:multiLevelType w:val="hybridMultilevel"/>
    <w:tmpl w:val="5D6EA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6D"/>
    <w:rsid w:val="0038046D"/>
    <w:rsid w:val="006138EC"/>
    <w:rsid w:val="009260BD"/>
    <w:rsid w:val="009A4AC7"/>
    <w:rsid w:val="00EE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2019-02-27T18:21:00Z</dcterms:created>
  <dcterms:modified xsi:type="dcterms:W3CDTF">2019-02-27T18:37:00Z</dcterms:modified>
</cp:coreProperties>
</file>