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A2137A" w:rsidRDefault="0089571C">
      <w:pPr>
        <w:rPr>
          <w:b/>
          <w:u w:val="single"/>
        </w:rPr>
      </w:pPr>
      <w:bookmarkStart w:id="0" w:name="_GoBack"/>
      <w:bookmarkEnd w:id="0"/>
      <w:r>
        <w:rPr>
          <w:b/>
          <w:u w:val="single"/>
        </w:rPr>
        <w:t>Go2Meeting Call with PMEL</w:t>
      </w:r>
    </w:p>
    <w:p w14:paraId="00000002" w14:textId="77777777" w:rsidR="00A2137A" w:rsidRDefault="00A2137A"/>
    <w:p w14:paraId="00000003" w14:textId="77777777" w:rsidR="00A2137A" w:rsidRDefault="0089571C">
      <w:pPr>
        <w:numPr>
          <w:ilvl w:val="0"/>
          <w:numId w:val="2"/>
        </w:numPr>
        <w:ind w:left="360"/>
      </w:pPr>
      <w:r>
        <w:t>Introductions</w:t>
      </w:r>
    </w:p>
    <w:p w14:paraId="00000004" w14:textId="77777777" w:rsidR="00A2137A" w:rsidRDefault="0089571C">
      <w:pPr>
        <w:numPr>
          <w:ilvl w:val="0"/>
          <w:numId w:val="2"/>
        </w:numPr>
        <w:ind w:left="360"/>
      </w:pPr>
      <w:r>
        <w:t>Sophie Chu walked us through some of their preliminary work with the LICOR 830 and 850</w:t>
      </w:r>
    </w:p>
    <w:p w14:paraId="00000005" w14:textId="77777777" w:rsidR="00A2137A" w:rsidRDefault="0089571C">
      <w:pPr>
        <w:numPr>
          <w:ilvl w:val="1"/>
          <w:numId w:val="2"/>
        </w:numPr>
      </w:pPr>
      <w:r>
        <w:t>830/850 much faster (~3 sec) to zero and span than the 820 (~40s)</w:t>
      </w:r>
    </w:p>
    <w:p w14:paraId="00000006" w14:textId="77777777" w:rsidR="00A2137A" w:rsidRDefault="0089571C">
      <w:pPr>
        <w:numPr>
          <w:ilvl w:val="1"/>
          <w:numId w:val="2"/>
        </w:numPr>
      </w:pPr>
      <w:r>
        <w:t xml:space="preserve">Two span coefficients are now required. The manufacturer sets the 2nd coefficient at 50C (what the LICOR is expected to run at). We can reset these. </w:t>
      </w:r>
    </w:p>
    <w:p w14:paraId="00000007" w14:textId="77777777" w:rsidR="00A2137A" w:rsidRDefault="0089571C">
      <w:pPr>
        <w:numPr>
          <w:ilvl w:val="1"/>
          <w:numId w:val="2"/>
        </w:numPr>
      </w:pPr>
      <w:r>
        <w:t>PMEL found that by setting the 2nd span to 2,500 ppm and the 1st ont to 500 or 700 ppm, they achieved good</w:t>
      </w:r>
      <w:r>
        <w:t xml:space="preserve"> results (better than 820). </w:t>
      </w:r>
    </w:p>
    <w:p w14:paraId="00000008" w14:textId="77777777" w:rsidR="00A2137A" w:rsidRDefault="0089571C">
      <w:pPr>
        <w:numPr>
          <w:ilvl w:val="2"/>
          <w:numId w:val="2"/>
        </w:numPr>
      </w:pPr>
      <w:r>
        <w:t>Still there is a temperature issue because the 2nd span can’t be updated in the field, so what they find is a temperature dependence of the licor performance (particularly above 1000 ppm), even when the 1st span is updated on t</w:t>
      </w:r>
      <w:r>
        <w:t xml:space="preserve">he fly in the field at in situ temp. </w:t>
      </w:r>
    </w:p>
    <w:p w14:paraId="00000009" w14:textId="77777777" w:rsidR="00A2137A" w:rsidRDefault="0089571C">
      <w:pPr>
        <w:numPr>
          <w:ilvl w:val="2"/>
          <w:numId w:val="2"/>
        </w:numPr>
      </w:pPr>
      <w:r>
        <w:t>I suggested that they set the 1st and 2nd coefficients to the same pCO2 value, so that the 2nd span can also be updated on the fly in the field. We need to</w:t>
      </w:r>
      <w:r>
        <w:rPr>
          <w:highlight w:val="yellow"/>
        </w:rPr>
        <w:t xml:space="preserve"> determine if this will work or if the polynomial will end up g</w:t>
      </w:r>
      <w:r>
        <w:rPr>
          <w:highlight w:val="yellow"/>
        </w:rPr>
        <w:t>iving errors. Stacy M sent me some code to do a quick check on this.</w:t>
      </w:r>
    </w:p>
    <w:p w14:paraId="0000000A" w14:textId="77777777" w:rsidR="00A2137A" w:rsidRDefault="0089571C">
      <w:pPr>
        <w:numPr>
          <w:ilvl w:val="1"/>
          <w:numId w:val="2"/>
        </w:numPr>
      </w:pPr>
      <w:r>
        <w:t>PMEL found that the 850 RH sensor kind of sucks while the SHT35 (upgrade form the SHT75 that they’ve used for years, which is being retired) works great - better than the SHT75!</w:t>
      </w:r>
    </w:p>
    <w:p w14:paraId="0000000B" w14:textId="77777777" w:rsidR="00A2137A" w:rsidRDefault="0089571C">
      <w:pPr>
        <w:numPr>
          <w:ilvl w:val="1"/>
          <w:numId w:val="2"/>
        </w:numPr>
      </w:pPr>
      <w:r>
        <w:t>The 850 i</w:t>
      </w:r>
      <w:r>
        <w:t xml:space="preserve">s ~$1000 more than the 830 and the RH sensor is the only difference. Since it doesn’t work well, there’s no reason to buy the 850. </w:t>
      </w:r>
    </w:p>
    <w:p w14:paraId="0000000C" w14:textId="77777777" w:rsidR="00A2137A" w:rsidRDefault="0089571C">
      <w:pPr>
        <w:numPr>
          <w:ilvl w:val="0"/>
          <w:numId w:val="2"/>
        </w:numPr>
        <w:ind w:left="360"/>
      </w:pPr>
      <w:r>
        <w:t>Turns out their SBIR is way behind and won't be usable for the project, which means that we are now developing the exact sam</w:t>
      </w:r>
      <w:r>
        <w:t>e thing...no bueno.</w:t>
      </w:r>
    </w:p>
    <w:p w14:paraId="0000000D" w14:textId="77777777" w:rsidR="00A2137A" w:rsidRDefault="0089571C">
      <w:pPr>
        <w:numPr>
          <w:ilvl w:val="1"/>
          <w:numId w:val="2"/>
        </w:numPr>
      </w:pPr>
      <w:r>
        <w:t xml:space="preserve">They brought up the option for an NDA or Collaborators Agreement...so everyone agrees that we want to collaborate but protect our IP. </w:t>
      </w:r>
    </w:p>
    <w:p w14:paraId="0000000E" w14:textId="77777777" w:rsidR="00A2137A" w:rsidRDefault="00A2137A"/>
    <w:p w14:paraId="0000000F" w14:textId="77777777" w:rsidR="00A2137A" w:rsidRDefault="00A2137A"/>
    <w:p w14:paraId="00000010" w14:textId="77777777" w:rsidR="00A2137A" w:rsidRDefault="0089571C">
      <w:pPr>
        <w:rPr>
          <w:b/>
          <w:u w:val="single"/>
        </w:rPr>
      </w:pPr>
      <w:r>
        <w:rPr>
          <w:b/>
          <w:u w:val="single"/>
        </w:rPr>
        <w:t>To Do</w:t>
      </w:r>
    </w:p>
    <w:p w14:paraId="00000011" w14:textId="77777777" w:rsidR="00A2137A" w:rsidRDefault="0089571C">
      <w:pPr>
        <w:numPr>
          <w:ilvl w:val="0"/>
          <w:numId w:val="1"/>
        </w:numPr>
        <w:ind w:left="360"/>
      </w:pPr>
      <w:r>
        <w:t>Draft Collaborators Agreement with Paul</w:t>
      </w:r>
    </w:p>
    <w:p w14:paraId="00000012" w14:textId="77777777" w:rsidR="00A2137A" w:rsidRDefault="0089571C">
      <w:pPr>
        <w:numPr>
          <w:ilvl w:val="1"/>
          <w:numId w:val="1"/>
        </w:numPr>
        <w:ind w:left="990"/>
      </w:pPr>
      <w:r>
        <w:t>Boiler plate from MBARI</w:t>
      </w:r>
    </w:p>
    <w:p w14:paraId="00000013" w14:textId="77777777" w:rsidR="00A2137A" w:rsidRDefault="0089571C">
      <w:pPr>
        <w:numPr>
          <w:ilvl w:val="1"/>
          <w:numId w:val="1"/>
        </w:numPr>
        <w:ind w:left="990"/>
      </w:pPr>
      <w:r>
        <w:t>Specifics about how IP is tre</w:t>
      </w:r>
      <w:r>
        <w:t>ated?</w:t>
      </w:r>
    </w:p>
    <w:p w14:paraId="00000014" w14:textId="77777777" w:rsidR="00A2137A" w:rsidRDefault="0089571C">
      <w:pPr>
        <w:numPr>
          <w:ilvl w:val="1"/>
          <w:numId w:val="1"/>
        </w:numPr>
        <w:ind w:left="990"/>
      </w:pPr>
      <w:r>
        <w:t xml:space="preserve">Publication considerations? </w:t>
      </w:r>
    </w:p>
    <w:p w14:paraId="00000015" w14:textId="77777777" w:rsidR="00A2137A" w:rsidRDefault="0089571C">
      <w:pPr>
        <w:numPr>
          <w:ilvl w:val="1"/>
          <w:numId w:val="1"/>
        </w:numPr>
        <w:ind w:left="990"/>
      </w:pPr>
      <w:r>
        <w:t>Get input from Doug/Basillio/Ken Johnson?</w:t>
      </w:r>
    </w:p>
    <w:p w14:paraId="00000016" w14:textId="77777777" w:rsidR="00A2137A" w:rsidRDefault="0089571C">
      <w:pPr>
        <w:numPr>
          <w:ilvl w:val="0"/>
          <w:numId w:val="1"/>
        </w:numPr>
        <w:ind w:left="360"/>
      </w:pPr>
      <w:r>
        <w:t>When Craig is ready, Paul and I should talk to Doug Au about getting higher priority in the shop</w:t>
      </w:r>
    </w:p>
    <w:p w14:paraId="00000017" w14:textId="77777777" w:rsidR="00A2137A" w:rsidRDefault="00A2137A"/>
    <w:sectPr w:rsidR="00A2137A">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339C6"/>
    <w:multiLevelType w:val="multilevel"/>
    <w:tmpl w:val="1C7E60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7BA3F7F"/>
    <w:multiLevelType w:val="multilevel"/>
    <w:tmpl w:val="3A622A3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137A"/>
    <w:rsid w:val="0089571C"/>
    <w:rsid w:val="00A213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docId w15:val="{54D26986-E3E9-9944-B79B-F797C6F01C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284</Words>
  <Characters>1621</Characters>
  <Application>Microsoft Office Word</Application>
  <DocSecurity>0</DocSecurity>
  <Lines>13</Lines>
  <Paragraphs>3</Paragraphs>
  <ScaleCrop>false</ScaleCrop>
  <Company/>
  <LinksUpToDate>false</LinksUpToDate>
  <CharactersWithSpaces>1902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Andrea Fassbender</cp:lastModifiedBy>
  <cp:revision>2</cp:revision>
  <dcterms:created xsi:type="dcterms:W3CDTF">2019-03-19T22:04:00Z</dcterms:created>
  <dcterms:modified xsi:type="dcterms:W3CDTF">2019-03-19T22:04:00Z</dcterms:modified>
</cp:coreProperties>
</file>