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0B83C" w14:textId="77777777" w:rsidR="00B770D1" w:rsidRDefault="00B770D1" w:rsidP="00B770D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Call with Chris and Adrienne 7/3/2019</w:t>
      </w:r>
    </w:p>
    <w:p w14:paraId="02789245" w14:textId="77777777" w:rsidR="00B770D1" w:rsidRDefault="00B770D1" w:rsidP="00B770D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66900495" w14:textId="77777777" w:rsidR="00B770D1" w:rsidRDefault="00B770D1" w:rsidP="00B770D1">
      <w:pPr>
        <w:numPr>
          <w:ilvl w:val="0"/>
          <w:numId w:val="1"/>
        </w:numPr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hanging="720"/>
        <w:rPr>
          <w:rFonts w:ascii="Helvetica" w:hAnsi="Helvetica" w:cs="Helvetica"/>
        </w:rPr>
      </w:pPr>
      <w:r>
        <w:rPr>
          <w:rFonts w:ascii="Helvetica" w:hAnsi="Helvetica" w:cs="Helvetica"/>
        </w:rPr>
        <w:t>PMEL has mostly been doing a lot of testing with the new LICORS</w:t>
      </w:r>
    </w:p>
    <w:p w14:paraId="3E0CA5B8" w14:textId="77777777" w:rsidR="00B770D1" w:rsidRDefault="00B770D1" w:rsidP="00B770D1">
      <w:pPr>
        <w:numPr>
          <w:ilvl w:val="0"/>
          <w:numId w:val="1"/>
        </w:numPr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hanging="720"/>
        <w:rPr>
          <w:rFonts w:ascii="Helvetica" w:hAnsi="Helvetica" w:cs="Helvetica"/>
        </w:rPr>
      </w:pPr>
      <w:r>
        <w:rPr>
          <w:rFonts w:ascii="Helvetica" w:hAnsi="Helvetica" w:cs="Helvetica"/>
        </w:rPr>
        <w:t>They have an intern coming in this summer to work on the band broadening correction for the new LICORS</w:t>
      </w:r>
    </w:p>
    <w:p w14:paraId="063E494E" w14:textId="77777777" w:rsidR="00B770D1" w:rsidRDefault="00B770D1" w:rsidP="00B770D1">
      <w:pPr>
        <w:numPr>
          <w:ilvl w:val="0"/>
          <w:numId w:val="1"/>
        </w:numPr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hanging="720"/>
        <w:rPr>
          <w:rFonts w:ascii="Helvetica" w:hAnsi="Helvetica" w:cs="Helvetica"/>
        </w:rPr>
      </w:pPr>
      <w:r>
        <w:rPr>
          <w:rFonts w:ascii="Helvetica" w:hAnsi="Helvetica" w:cs="Helvetica"/>
        </w:rPr>
        <w:t>They’ve been focusing on getting the ASVCO2 sensor out the door to Saildrone, which will be the CO2 side of the DIC system</w:t>
      </w:r>
    </w:p>
    <w:p w14:paraId="1E8EF76D" w14:textId="77777777" w:rsidR="00B770D1" w:rsidRDefault="00B770D1" w:rsidP="00B770D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6DB6CC03" w14:textId="77777777" w:rsidR="00B770D1" w:rsidRDefault="00B770D1" w:rsidP="00B770D1">
      <w:pPr>
        <w:numPr>
          <w:ilvl w:val="0"/>
          <w:numId w:val="2"/>
        </w:numPr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hanging="720"/>
        <w:rPr>
          <w:rFonts w:ascii="Helvetica" w:hAnsi="Helvetica" w:cs="Helvetica"/>
        </w:rPr>
      </w:pPr>
      <w:r>
        <w:rPr>
          <w:rFonts w:ascii="Helvetica" w:hAnsi="Helvetica" w:cs="Helvetica"/>
        </w:rPr>
        <w:t>Ask MBARI engineers whether we can later share the source code? Seems like as long as we get credit, this could work…we want wide spread adoption</w:t>
      </w:r>
    </w:p>
    <w:p w14:paraId="4DE73453" w14:textId="77777777" w:rsidR="00B770D1" w:rsidRDefault="00B770D1" w:rsidP="00B770D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39CF22AE" w14:textId="77777777" w:rsidR="00B770D1" w:rsidRDefault="00B770D1" w:rsidP="00B770D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Moving forward</w:t>
      </w:r>
    </w:p>
    <w:p w14:paraId="5A722E79" w14:textId="77777777" w:rsidR="00B770D1" w:rsidRDefault="00B770D1" w:rsidP="00B770D1">
      <w:pPr>
        <w:numPr>
          <w:ilvl w:val="0"/>
          <w:numId w:val="4"/>
        </w:numPr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hanging="720"/>
        <w:rPr>
          <w:rFonts w:ascii="Helvetica" w:hAnsi="Helvetica" w:cs="Helvetica"/>
        </w:rPr>
      </w:pPr>
      <w:r>
        <w:rPr>
          <w:rFonts w:ascii="Helvetica" w:hAnsi="Helvetica" w:cs="Helvetica"/>
        </w:rPr>
        <w:t>PMEL leading LICOR work</w:t>
      </w:r>
    </w:p>
    <w:p w14:paraId="696DB9D0" w14:textId="77777777" w:rsidR="00B770D1" w:rsidRDefault="00B770D1" w:rsidP="00B770D1">
      <w:pPr>
        <w:numPr>
          <w:ilvl w:val="0"/>
          <w:numId w:val="4"/>
        </w:numPr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hanging="720"/>
        <w:rPr>
          <w:rFonts w:ascii="Helvetica" w:hAnsi="Helvetica" w:cs="Helvetica"/>
        </w:rPr>
      </w:pPr>
      <w:r>
        <w:rPr>
          <w:rFonts w:ascii="Helvetica" w:hAnsi="Helvetica" w:cs="Helvetica"/>
        </w:rPr>
        <w:t>MBARI leading DIC development</w:t>
      </w:r>
    </w:p>
    <w:p w14:paraId="317E42F2" w14:textId="77777777" w:rsidR="00B770D1" w:rsidRDefault="00B770D1" w:rsidP="00B770D1">
      <w:pPr>
        <w:numPr>
          <w:ilvl w:val="0"/>
          <w:numId w:val="4"/>
        </w:numPr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hanging="720"/>
        <w:rPr>
          <w:rFonts w:ascii="Helvetica" w:hAnsi="Helvetica" w:cs="Helvetica"/>
        </w:rPr>
      </w:pPr>
      <w:r>
        <w:rPr>
          <w:rFonts w:ascii="Helvetica" w:hAnsi="Helvetica" w:cs="Helvetica"/>
        </w:rPr>
        <w:t>Co-testing of dual instrument</w:t>
      </w:r>
    </w:p>
    <w:p w14:paraId="53DB0459" w14:textId="77777777" w:rsidR="00B770D1" w:rsidRDefault="00B770D1" w:rsidP="00B770D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14429A49" w14:textId="60354E86" w:rsidR="00B770D1" w:rsidRDefault="00B770D1" w:rsidP="00B770D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People are on vacation so we should hear from Adrienn</w:t>
      </w:r>
      <w:r w:rsidR="00EA2683">
        <w:rPr>
          <w:rFonts w:ascii="Helvetica" w:hAnsi="Helvetica" w:cs="Helvetica"/>
        </w:rPr>
        <w:t>e</w:t>
      </w:r>
      <w:r>
        <w:rPr>
          <w:rFonts w:ascii="Helvetica" w:hAnsi="Helvetica" w:cs="Helvetica"/>
        </w:rPr>
        <w:t xml:space="preserve"> around the end of July</w:t>
      </w:r>
    </w:p>
    <w:p w14:paraId="5A258EBA" w14:textId="77777777" w:rsidR="00B770D1" w:rsidRDefault="00B770D1" w:rsidP="00B770D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6DE155DA" w14:textId="77777777" w:rsidR="00B770D1" w:rsidRDefault="00B770D1" w:rsidP="00B770D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She’ll start by asking Chris M if the new firmware set up makes the pCO2 system plug and play with a different controller in charge of sensor communication integration. If that’s the case, we can likely move forward with the MBARI DIC/pCO2 system. If not, we might need to stick with the parallel development. </w:t>
      </w:r>
    </w:p>
    <w:p w14:paraId="78A775B1" w14:textId="77777777" w:rsidR="00B770D1" w:rsidRDefault="00B770D1" w:rsidP="00B770D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4B5AFDE9" w14:textId="7BACEDD5" w:rsidR="00B770D1" w:rsidRDefault="00B770D1" w:rsidP="00B770D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Sounds like all of PMEL was happy with the duel IP stuff</w:t>
      </w:r>
      <w:r w:rsidR="008216D5">
        <w:rPr>
          <w:rFonts w:ascii="Helvetica" w:hAnsi="Helvetica" w:cs="Helvetica"/>
        </w:rPr>
        <w:t xml:space="preserve"> and don’t want to step on our toes.</w:t>
      </w:r>
      <w:r>
        <w:rPr>
          <w:rFonts w:ascii="Helvetica" w:hAnsi="Helvetica" w:cs="Helvetica"/>
        </w:rPr>
        <w:t xml:space="preserve"> </w:t>
      </w:r>
    </w:p>
    <w:p w14:paraId="7CCBC229" w14:textId="77777777" w:rsidR="00B770D1" w:rsidRDefault="00B770D1" w:rsidP="00B770D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2FE49C07" w14:textId="77777777" w:rsidR="00B770D1" w:rsidRDefault="00B770D1" w:rsidP="00B770D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Interestingly they have reservations about MBARI because of their prior experience with the MAPCO2 handover as well as seeing how long it took to commercialize the ESP. I reminded them that my team’s only perspective on this was the PMEL DIC version and firmware…so both sides should be thinking about this with a clean slate. </w:t>
      </w:r>
    </w:p>
    <w:p w14:paraId="4130B6BA" w14:textId="342D0DCC" w:rsidR="00E067FB" w:rsidRDefault="008216D5" w:rsidP="00B770D1">
      <w:bookmarkStart w:id="0" w:name="_GoBack"/>
      <w:bookmarkEnd w:id="0"/>
    </w:p>
    <w:sectPr w:rsidR="00E067FB" w:rsidSect="00BB27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0D1"/>
    <w:rsid w:val="00222258"/>
    <w:rsid w:val="003A26FB"/>
    <w:rsid w:val="008216D5"/>
    <w:rsid w:val="00B770D1"/>
    <w:rsid w:val="00BB2726"/>
    <w:rsid w:val="00DB3BA3"/>
    <w:rsid w:val="00EA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792320"/>
  <w14:defaultImageDpi w14:val="32767"/>
  <w15:chartTrackingRefBased/>
  <w15:docId w15:val="{A357FE26-1717-9A43-83CD-C099F9E9F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Fassbender</dc:creator>
  <cp:keywords/>
  <dc:description/>
  <cp:lastModifiedBy>Andrea Fassbender</cp:lastModifiedBy>
  <cp:revision>3</cp:revision>
  <dcterms:created xsi:type="dcterms:W3CDTF">2019-07-03T23:14:00Z</dcterms:created>
  <dcterms:modified xsi:type="dcterms:W3CDTF">2019-09-04T15:29:00Z</dcterms:modified>
</cp:coreProperties>
</file>