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C51F980" w:rsidR="001679D0" w:rsidRPr="00CB2511" w:rsidRDefault="00875CAB">
            <w:pPr>
              <w:rPr>
                <w:sz w:val="32"/>
                <w:szCs w:val="32"/>
              </w:rPr>
            </w:pPr>
            <w:r w:rsidRPr="00F37DC2">
              <w:rPr>
                <w:color w:val="0070C0"/>
                <w:sz w:val="32"/>
                <w:szCs w:val="32"/>
              </w:rPr>
              <w:t>901803</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rsidRPr="00875CAB" w14:paraId="2A9ACF77" w14:textId="77777777" w:rsidTr="00381696">
        <w:tc>
          <w:tcPr>
            <w:tcW w:w="1232" w:type="pct"/>
          </w:tcPr>
          <w:p w14:paraId="0D3DD7AB" w14:textId="77777777" w:rsidR="00424732" w:rsidRPr="00875CAB" w:rsidRDefault="00424732">
            <w:pPr>
              <w:rPr>
                <w:b/>
                <w:sz w:val="26"/>
                <w:szCs w:val="26"/>
              </w:rPr>
            </w:pPr>
            <w:r w:rsidRPr="00875CAB">
              <w:rPr>
                <w:b/>
                <w:sz w:val="26"/>
                <w:szCs w:val="26"/>
              </w:rPr>
              <w:t>Project Start: Jan. 1,</w:t>
            </w:r>
          </w:p>
        </w:tc>
        <w:tc>
          <w:tcPr>
            <w:tcW w:w="1232" w:type="pct"/>
            <w:tcBorders>
              <w:bottom w:val="single" w:sz="4" w:space="0" w:color="auto"/>
            </w:tcBorders>
          </w:tcPr>
          <w:p w14:paraId="18877B7D" w14:textId="5E92C771" w:rsidR="00424732" w:rsidRPr="00875CAB" w:rsidRDefault="00875CAB">
            <w:pPr>
              <w:rPr>
                <w:b/>
                <w:sz w:val="26"/>
                <w:szCs w:val="26"/>
              </w:rPr>
            </w:pPr>
            <w:r w:rsidRPr="00F37DC2">
              <w:rPr>
                <w:b/>
                <w:color w:val="0070C0"/>
                <w:sz w:val="26"/>
                <w:szCs w:val="26"/>
              </w:rPr>
              <w:t>2021</w:t>
            </w:r>
          </w:p>
        </w:tc>
        <w:tc>
          <w:tcPr>
            <w:tcW w:w="1610" w:type="pct"/>
          </w:tcPr>
          <w:p w14:paraId="20991F03" w14:textId="77777777" w:rsidR="00424732" w:rsidRPr="00875CAB" w:rsidRDefault="00424732">
            <w:pPr>
              <w:rPr>
                <w:b/>
                <w:sz w:val="26"/>
                <w:szCs w:val="26"/>
              </w:rPr>
            </w:pPr>
            <w:r w:rsidRPr="00875CAB">
              <w:rPr>
                <w:b/>
                <w:sz w:val="26"/>
                <w:szCs w:val="26"/>
              </w:rPr>
              <w:t>Project Duration (in years):</w:t>
            </w:r>
          </w:p>
        </w:tc>
        <w:tc>
          <w:tcPr>
            <w:tcW w:w="925" w:type="pct"/>
            <w:tcBorders>
              <w:bottom w:val="single" w:sz="4" w:space="0" w:color="auto"/>
            </w:tcBorders>
          </w:tcPr>
          <w:p w14:paraId="2D477D33" w14:textId="6C474282" w:rsidR="00424732" w:rsidRPr="00875CAB" w:rsidRDefault="00875CAB">
            <w:pPr>
              <w:rPr>
                <w:b/>
                <w:sz w:val="26"/>
                <w:szCs w:val="26"/>
              </w:rPr>
            </w:pPr>
            <w:r w:rsidRPr="00F37DC2">
              <w:rPr>
                <w:b/>
                <w:color w:val="0070C0"/>
                <w:sz w:val="26"/>
                <w:szCs w:val="26"/>
              </w:rPr>
              <w:t>Year 1 of 3</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0"/>
        <w:gridCol w:w="539"/>
        <w:gridCol w:w="1069"/>
        <w:gridCol w:w="621"/>
        <w:gridCol w:w="533"/>
        <w:gridCol w:w="696"/>
        <w:gridCol w:w="440"/>
        <w:gridCol w:w="530"/>
        <w:gridCol w:w="440"/>
        <w:gridCol w:w="666"/>
        <w:gridCol w:w="538"/>
        <w:gridCol w:w="811"/>
        <w:gridCol w:w="511"/>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6EA589B5" w:rsidR="00B65F4F" w:rsidRPr="00F37DC2" w:rsidRDefault="00875CAB" w:rsidP="005410A6">
            <w:pPr>
              <w:jc w:val="center"/>
              <w:rPr>
                <w:b/>
              </w:rPr>
            </w:pPr>
            <w:r w:rsidRPr="00F37DC2">
              <w:rPr>
                <w:b/>
                <w:color w:val="0070C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FDD7A30" w:rsidR="00B65F4F" w:rsidRPr="00F37DC2" w:rsidRDefault="00875CAB" w:rsidP="005410A6">
            <w:pPr>
              <w:jc w:val="center"/>
              <w:rPr>
                <w:b/>
              </w:rPr>
            </w:pPr>
            <w:r w:rsidRPr="00F37DC2">
              <w:rPr>
                <w:b/>
                <w:color w:val="0070C0"/>
              </w:rPr>
              <w:t>X</w:t>
            </w: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C4C787B" w:rsidR="00FC2062" w:rsidRPr="00F37DC2" w:rsidRDefault="00F37DC2" w:rsidP="00FC2062">
            <w:pPr>
              <w:jc w:val="center"/>
              <w:rPr>
                <w:b/>
              </w:rPr>
            </w:pPr>
            <w:r w:rsidRPr="00F37DC2">
              <w:rPr>
                <w:b/>
                <w:color w:val="0070C0"/>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CAC1042"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F37DC2" w:rsidRPr="00F37DC2">
        <w:rPr>
          <w:color w:val="0070C0"/>
          <w:sz w:val="36"/>
          <w:szCs w:val="36"/>
        </w:rPr>
        <w:t>Paul McGill</w:t>
      </w:r>
    </w:p>
    <w:p w14:paraId="11DF3220" w14:textId="298D0B7B"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F37DC2" w:rsidRPr="00F37DC2">
        <w:rPr>
          <w:color w:val="0070C0"/>
          <w:sz w:val="36"/>
          <w:szCs w:val="36"/>
        </w:rPr>
        <w:t>Andrea Fassbender</w:t>
      </w:r>
    </w:p>
    <w:p w14:paraId="3A92B444" w14:textId="211A3F0D"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F37DC2" w:rsidRPr="00F37DC2">
        <w:rPr>
          <w:color w:val="0070C0"/>
          <w:sz w:val="36"/>
          <w:szCs w:val="36"/>
        </w:rPr>
        <w:t>Andrea Fassbender</w:t>
      </w:r>
    </w:p>
    <w:p w14:paraId="753525FE" w14:textId="7F9379B4" w:rsidR="00EE34BD" w:rsidRPr="00991B6C" w:rsidRDefault="003215AB" w:rsidP="00991B6C">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F37DC2" w:rsidRPr="00F37DC2">
        <w:rPr>
          <w:color w:val="0070C0"/>
          <w:sz w:val="36"/>
          <w:szCs w:val="36"/>
        </w:rPr>
        <w:t>Craig Okuda</w:t>
      </w:r>
    </w:p>
    <w:p w14:paraId="12FF8753" w14:textId="40C16ACF" w:rsidR="00EE34BD" w:rsidRPr="008719BA" w:rsidRDefault="00EE34BD" w:rsidP="00DE2F13">
      <w:pPr>
        <w:rPr>
          <w:b/>
          <w:sz w:val="48"/>
          <w:szCs w:val="48"/>
        </w:rPr>
      </w:pPr>
      <w:r w:rsidRPr="008719BA">
        <w:rPr>
          <w:b/>
          <w:sz w:val="48"/>
          <w:szCs w:val="48"/>
        </w:rPr>
        <w:tab/>
        <w:t>Project Title:</w:t>
      </w:r>
      <w:r w:rsidRPr="008719BA">
        <w:rPr>
          <w:b/>
          <w:sz w:val="48"/>
          <w:szCs w:val="48"/>
        </w:rPr>
        <w:tab/>
      </w:r>
      <w:r w:rsidR="00F37DC2" w:rsidRPr="00F37DC2">
        <w:rPr>
          <w:b/>
          <w:color w:val="0070C0"/>
          <w:sz w:val="48"/>
          <w:szCs w:val="48"/>
        </w:rPr>
        <w:t>Carbon Wave Glider Development</w:t>
      </w:r>
    </w:p>
    <w:p w14:paraId="3166ECB1" w14:textId="77777777" w:rsidR="00D81DC3" w:rsidRDefault="00D81DC3" w:rsidP="00991B6C">
      <w:pP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6E212C95" w:rsidR="00E84967" w:rsidRPr="007B769A" w:rsidRDefault="007F082C" w:rsidP="004C1753">
            <w:pPr>
              <w:jc w:val="center"/>
              <w:rPr>
                <w:b/>
                <w:sz w:val="20"/>
                <w:szCs w:val="20"/>
              </w:rPr>
            </w:pPr>
            <w:r w:rsidRPr="007F082C">
              <w:rPr>
                <w:b/>
                <w:color w:val="0070C0"/>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991B6C">
        <w:tc>
          <w:tcPr>
            <w:tcW w:w="1783"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33"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399"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775"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991B6C">
        <w:trPr>
          <w:trHeight w:val="404"/>
        </w:trPr>
        <w:tc>
          <w:tcPr>
            <w:tcW w:w="1783"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33" w:type="dxa"/>
            <w:shd w:val="clear" w:color="auto" w:fill="auto"/>
            <w:vAlign w:val="center"/>
          </w:tcPr>
          <w:p w14:paraId="06C39E1A" w14:textId="0312EBAB" w:rsidR="00D81DC3" w:rsidRPr="00991B6C" w:rsidRDefault="00991B6C" w:rsidP="007D1C89">
            <w:pPr>
              <w:jc w:val="center"/>
              <w:rPr>
                <w:b/>
                <w:color w:val="0070C0"/>
                <w:sz w:val="20"/>
                <w:szCs w:val="20"/>
              </w:rPr>
            </w:pPr>
            <w:r>
              <w:rPr>
                <w:color w:val="0070C0"/>
              </w:rPr>
              <w:t>70</w:t>
            </w:r>
          </w:p>
        </w:tc>
        <w:tc>
          <w:tcPr>
            <w:tcW w:w="3399" w:type="dxa"/>
            <w:vAlign w:val="center"/>
          </w:tcPr>
          <w:p w14:paraId="199508F7" w14:textId="594C5FD3" w:rsidR="00D81DC3" w:rsidRPr="00991B6C" w:rsidRDefault="00991B6C" w:rsidP="007D1C89">
            <w:pPr>
              <w:jc w:val="center"/>
              <w:rPr>
                <w:b/>
                <w:color w:val="0070C0"/>
                <w:sz w:val="20"/>
                <w:szCs w:val="20"/>
              </w:rPr>
            </w:pPr>
            <w:r w:rsidRPr="00991B6C">
              <w:rPr>
                <w:color w:val="0070C0"/>
              </w:rPr>
              <w:t>1</w:t>
            </w:r>
            <w:r>
              <w:rPr>
                <w:color w:val="0070C0"/>
              </w:rPr>
              <w:t>0</w:t>
            </w:r>
          </w:p>
        </w:tc>
        <w:tc>
          <w:tcPr>
            <w:tcW w:w="2775" w:type="dxa"/>
            <w:vAlign w:val="center"/>
          </w:tcPr>
          <w:p w14:paraId="0585A415" w14:textId="229938A1" w:rsidR="00D81DC3" w:rsidRPr="00991B6C" w:rsidRDefault="00991B6C" w:rsidP="007D1C89">
            <w:pPr>
              <w:jc w:val="center"/>
              <w:rPr>
                <w:b/>
                <w:color w:val="0070C0"/>
                <w:sz w:val="20"/>
                <w:szCs w:val="20"/>
              </w:rPr>
            </w:pPr>
            <w:r>
              <w:rPr>
                <w:color w:val="0070C0"/>
              </w:rPr>
              <w:t>20</w:t>
            </w:r>
          </w:p>
        </w:tc>
      </w:tr>
    </w:tbl>
    <w:p w14:paraId="23B49162" w14:textId="0DE17228"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0A10EDF" w14:textId="591BD0E9" w:rsidR="00774B2B" w:rsidRPr="00E41FAE" w:rsidRDefault="00E41FAE" w:rsidP="00E41FAE">
      <w:pPr>
        <w:jc w:val="both"/>
        <w:rPr>
          <w:i/>
        </w:rPr>
      </w:pPr>
      <w:r>
        <w:rPr>
          <w:color w:val="0070C0"/>
        </w:rPr>
        <w:t>This project represents the next phase</w:t>
      </w:r>
      <w:r w:rsidRPr="00743B8C">
        <w:rPr>
          <w:color w:val="0070C0"/>
        </w:rPr>
        <w:t xml:space="preserve"> in developing a dual </w:t>
      </w:r>
      <w:r w:rsidRPr="00743B8C">
        <w:rPr>
          <w:i/>
          <w:color w:val="0070C0"/>
        </w:rPr>
        <w:t>p</w:t>
      </w:r>
      <w:r>
        <w:rPr>
          <w:color w:val="0070C0"/>
        </w:rPr>
        <w:t>C</w:t>
      </w:r>
      <w:r w:rsidRPr="00743B8C">
        <w:rPr>
          <w:color w:val="0070C0"/>
        </w:rPr>
        <w:t>O</w:t>
      </w:r>
      <w:r w:rsidRPr="00743B8C">
        <w:rPr>
          <w:color w:val="0070C0"/>
          <w:vertAlign w:val="subscript"/>
        </w:rPr>
        <w:t>2</w:t>
      </w:r>
      <w:r w:rsidRPr="00743B8C">
        <w:rPr>
          <w:color w:val="0070C0"/>
        </w:rPr>
        <w:t xml:space="preserve">-DIC instrument for surface vehicle and </w:t>
      </w:r>
      <w:r>
        <w:rPr>
          <w:color w:val="0070C0"/>
        </w:rPr>
        <w:t xml:space="preserve">surface </w:t>
      </w:r>
      <w:r w:rsidRPr="00743B8C">
        <w:rPr>
          <w:color w:val="0070C0"/>
        </w:rPr>
        <w:t>platform</w:t>
      </w:r>
      <w:r>
        <w:rPr>
          <w:color w:val="0070C0"/>
        </w:rPr>
        <w:t xml:space="preserve"> applications. D</w:t>
      </w:r>
      <w:r w:rsidRPr="00743B8C">
        <w:rPr>
          <w:color w:val="0070C0"/>
        </w:rPr>
        <w:t xml:space="preserve">uring the first three years of this project </w:t>
      </w:r>
      <w:r>
        <w:rPr>
          <w:color w:val="0070C0"/>
        </w:rPr>
        <w:t>our team</w:t>
      </w:r>
      <w:r w:rsidRPr="00743B8C">
        <w:rPr>
          <w:color w:val="0070C0"/>
        </w:rPr>
        <w:t xml:space="preserve"> developed </w:t>
      </w:r>
      <w:r>
        <w:rPr>
          <w:color w:val="0070C0"/>
        </w:rPr>
        <w:t xml:space="preserve">instrument specifications, made engineering designs to package the </w:t>
      </w:r>
      <w:r w:rsidRPr="00743B8C">
        <w:rPr>
          <w:i/>
          <w:color w:val="0070C0"/>
        </w:rPr>
        <w:t>p</w:t>
      </w:r>
      <w:r>
        <w:rPr>
          <w:color w:val="0070C0"/>
        </w:rPr>
        <w:t>C</w:t>
      </w:r>
      <w:r w:rsidRPr="00743B8C">
        <w:rPr>
          <w:color w:val="0070C0"/>
        </w:rPr>
        <w:t>O</w:t>
      </w:r>
      <w:r w:rsidRPr="00743B8C">
        <w:rPr>
          <w:color w:val="0070C0"/>
          <w:vertAlign w:val="subscript"/>
        </w:rPr>
        <w:t>2</w:t>
      </w:r>
      <w:r>
        <w:rPr>
          <w:color w:val="0070C0"/>
        </w:rPr>
        <w:t xml:space="preserve"> and DIC measurement capabilities in a 1U Wave Glider payload housing, formalized our collaboration with NOAA PMEL, created a</w:t>
      </w:r>
      <w:r w:rsidRPr="00743B8C">
        <w:rPr>
          <w:color w:val="0070C0"/>
        </w:rPr>
        <w:t xml:space="preserve"> </w:t>
      </w:r>
      <w:r>
        <w:rPr>
          <w:color w:val="0070C0"/>
        </w:rPr>
        <w:t xml:space="preserve">functional </w:t>
      </w:r>
      <w:r w:rsidRPr="00743B8C">
        <w:rPr>
          <w:color w:val="0070C0"/>
        </w:rPr>
        <w:t>DIC instrument prototype</w:t>
      </w:r>
      <w:r>
        <w:rPr>
          <w:color w:val="0070C0"/>
        </w:rPr>
        <w:t xml:space="preserve"> using preliminary software for laboratory testing</w:t>
      </w:r>
      <w:r w:rsidRPr="00743B8C">
        <w:rPr>
          <w:color w:val="0070C0"/>
        </w:rPr>
        <w:t>,</w:t>
      </w:r>
      <w:r>
        <w:rPr>
          <w:color w:val="0070C0"/>
        </w:rPr>
        <w:t xml:space="preserve"> advanced the software and designed control boards for the field instrument and began testing in the lab, and we anticipate making significant progress on the evaluation of DIC instrument accuracy and precision in the laboratory before 2021</w:t>
      </w:r>
      <w:r w:rsidR="006C37A3">
        <w:rPr>
          <w:color w:val="0070C0"/>
        </w:rPr>
        <w:t xml:space="preserve"> (COVID restrictions</w:t>
      </w:r>
      <w:r w:rsidR="009220BB">
        <w:rPr>
          <w:color w:val="0070C0"/>
        </w:rPr>
        <w:t xml:space="preserve"> dependent</w:t>
      </w:r>
      <w:r w:rsidR="006C37A3">
        <w:rPr>
          <w:color w:val="0070C0"/>
        </w:rPr>
        <w:t>)</w:t>
      </w:r>
      <w:r>
        <w:rPr>
          <w:color w:val="0070C0"/>
        </w:rPr>
        <w:t xml:space="preserve">. The next three years of this project would involve: (1) adding </w:t>
      </w:r>
      <w:r w:rsidRPr="00743B8C">
        <w:rPr>
          <w:i/>
          <w:color w:val="0070C0"/>
        </w:rPr>
        <w:t>p</w:t>
      </w:r>
      <w:r>
        <w:rPr>
          <w:color w:val="0070C0"/>
        </w:rPr>
        <w:t>C</w:t>
      </w:r>
      <w:r w:rsidRPr="00743B8C">
        <w:rPr>
          <w:color w:val="0070C0"/>
        </w:rPr>
        <w:t>O</w:t>
      </w:r>
      <w:r w:rsidRPr="00743B8C">
        <w:rPr>
          <w:color w:val="0070C0"/>
          <w:vertAlign w:val="subscript"/>
        </w:rPr>
        <w:t>2</w:t>
      </w:r>
      <w:r>
        <w:rPr>
          <w:color w:val="0070C0"/>
        </w:rPr>
        <w:t xml:space="preserve"> measurement capability, (2) laboratory and tank testing of the combined </w:t>
      </w:r>
      <w:r w:rsidRPr="0001629E">
        <w:rPr>
          <w:i/>
          <w:iCs/>
          <w:color w:val="0070C0"/>
        </w:rPr>
        <w:t>p</w:t>
      </w:r>
      <w:r w:rsidRPr="0001629E">
        <w:rPr>
          <w:color w:val="0070C0"/>
        </w:rPr>
        <w:t>CO</w:t>
      </w:r>
      <w:r w:rsidRPr="0004732E">
        <w:rPr>
          <w:color w:val="0070C0"/>
          <w:vertAlign w:val="subscript"/>
        </w:rPr>
        <w:t>2</w:t>
      </w:r>
      <w:r>
        <w:rPr>
          <w:color w:val="0070C0"/>
        </w:rPr>
        <w:t>-DIC</w:t>
      </w:r>
      <w:r w:rsidRPr="0001629E">
        <w:rPr>
          <w:color w:val="0070C0"/>
        </w:rPr>
        <w:t xml:space="preserve"> </w:t>
      </w:r>
      <w:r>
        <w:rPr>
          <w:color w:val="0070C0"/>
        </w:rPr>
        <w:t xml:space="preserve">instrument, (3) integration onto the Wave Glider platform; and (4) field trials on a Wave Glider and a mooring. </w:t>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0AF30180" w14:textId="141346AC" w:rsidR="00437DF8" w:rsidRPr="005C6619" w:rsidRDefault="005C6619" w:rsidP="00294813">
      <w:pPr>
        <w:jc w:val="both"/>
        <w:rPr>
          <w:color w:val="0070C0"/>
        </w:rPr>
      </w:pPr>
      <w:r w:rsidRPr="0001629E">
        <w:rPr>
          <w:color w:val="0070C0"/>
        </w:rPr>
        <w:t>Presently, there are no commercially available, dual</w:t>
      </w:r>
      <w:r>
        <w:rPr>
          <w:color w:val="0070C0"/>
        </w:rPr>
        <w:t>-</w:t>
      </w:r>
      <w:r w:rsidRPr="0001629E">
        <w:rPr>
          <w:color w:val="0070C0"/>
        </w:rPr>
        <w:t>carbonate system sensors</w:t>
      </w:r>
      <w:r w:rsidR="009220BB">
        <w:rPr>
          <w:color w:val="0070C0"/>
        </w:rPr>
        <w:t xml:space="preserve"> or </w:t>
      </w:r>
      <w:r w:rsidRPr="0001629E">
        <w:rPr>
          <w:color w:val="0070C0"/>
        </w:rPr>
        <w:t xml:space="preserve">instruments for autonomous application. </w:t>
      </w:r>
      <w:r>
        <w:rPr>
          <w:color w:val="0070C0"/>
        </w:rPr>
        <w:t xml:space="preserve">Our goal is to develop </w:t>
      </w:r>
      <w:r w:rsidRPr="0001629E">
        <w:rPr>
          <w:color w:val="0070C0"/>
        </w:rPr>
        <w:t>a</w:t>
      </w:r>
      <w:r w:rsidRPr="0004732E">
        <w:rPr>
          <w:i/>
          <w:iCs/>
          <w:color w:val="0070C0"/>
        </w:rPr>
        <w:t xml:space="preserve"> </w:t>
      </w:r>
      <w:r w:rsidRPr="0001629E">
        <w:rPr>
          <w:i/>
          <w:iCs/>
          <w:color w:val="0070C0"/>
        </w:rPr>
        <w:t>p</w:t>
      </w:r>
      <w:r w:rsidRPr="0001629E">
        <w:rPr>
          <w:color w:val="0070C0"/>
        </w:rPr>
        <w:t>CO</w:t>
      </w:r>
      <w:r w:rsidRPr="0004732E">
        <w:rPr>
          <w:color w:val="0070C0"/>
          <w:vertAlign w:val="subscript"/>
        </w:rPr>
        <w:t>2</w:t>
      </w:r>
      <w:r>
        <w:rPr>
          <w:color w:val="0070C0"/>
        </w:rPr>
        <w:t>-DIC</w:t>
      </w:r>
      <w:r w:rsidRPr="0001629E">
        <w:rPr>
          <w:color w:val="0070C0"/>
        </w:rPr>
        <w:t xml:space="preserve"> </w:t>
      </w:r>
      <w:r>
        <w:rPr>
          <w:color w:val="0070C0"/>
        </w:rPr>
        <w:t>instrument</w:t>
      </w:r>
      <w:r w:rsidRPr="0001629E">
        <w:rPr>
          <w:color w:val="0070C0"/>
        </w:rPr>
        <w:t xml:space="preserve"> for </w:t>
      </w:r>
      <w:r>
        <w:rPr>
          <w:color w:val="0070C0"/>
        </w:rPr>
        <w:t>use</w:t>
      </w:r>
      <w:r w:rsidRPr="0001629E">
        <w:rPr>
          <w:color w:val="0070C0"/>
        </w:rPr>
        <w:t xml:space="preserve"> on surface platforms and vehicles</w:t>
      </w:r>
      <w:r>
        <w:rPr>
          <w:color w:val="0070C0"/>
        </w:rPr>
        <w:t xml:space="preserve"> and w</w:t>
      </w:r>
      <w:r w:rsidRPr="0001629E">
        <w:rPr>
          <w:color w:val="0070C0"/>
        </w:rPr>
        <w:t>e are targeting the Wave Glider due to its small size, so that the instrument can be deployed on any larger platform.</w:t>
      </w:r>
      <w:r>
        <w:rPr>
          <w:color w:val="0070C0"/>
        </w:rPr>
        <w:t xml:space="preserve"> </w:t>
      </w:r>
      <w:r w:rsidRPr="0001629E">
        <w:rPr>
          <w:color w:val="0070C0"/>
        </w:rPr>
        <w:t xml:space="preserve">We are collaborating with NOAA PMEL on this development project via a NOPP grant, as well as a </w:t>
      </w:r>
      <w:r w:rsidRPr="00055A89">
        <w:rPr>
          <w:color w:val="0070C0"/>
          <w:shd w:val="clear" w:color="auto" w:fill="FFFFFF"/>
        </w:rPr>
        <w:t>Cooperative Research and Development Agreement (</w:t>
      </w:r>
      <w:r w:rsidRPr="00055A89">
        <w:rPr>
          <w:color w:val="0070C0"/>
        </w:rPr>
        <w:t>CRADA)</w:t>
      </w:r>
      <w:r w:rsidRPr="0001629E">
        <w:rPr>
          <w:color w:val="0070C0"/>
        </w:rPr>
        <w:t>, to strategically (1) leverage NOAA’s recent advancement of the ASVCO</w:t>
      </w:r>
      <w:r w:rsidRPr="0004732E">
        <w:rPr>
          <w:color w:val="0070C0"/>
          <w:vertAlign w:val="subscript"/>
        </w:rPr>
        <w:t>2</w:t>
      </w:r>
      <w:r w:rsidRPr="0001629E">
        <w:rPr>
          <w:color w:val="0070C0"/>
        </w:rPr>
        <w:t xml:space="preserve"> </w:t>
      </w:r>
      <w:r w:rsidRPr="0001629E">
        <w:rPr>
          <w:i/>
          <w:iCs/>
          <w:color w:val="0070C0"/>
        </w:rPr>
        <w:t>p</w:t>
      </w:r>
      <w:r w:rsidRPr="0001629E">
        <w:rPr>
          <w:color w:val="0070C0"/>
        </w:rPr>
        <w:t>CO</w:t>
      </w:r>
      <w:r w:rsidRPr="0004732E">
        <w:rPr>
          <w:color w:val="0070C0"/>
          <w:vertAlign w:val="subscript"/>
        </w:rPr>
        <w:t>2</w:t>
      </w:r>
      <w:r w:rsidRPr="0001629E">
        <w:rPr>
          <w:color w:val="0070C0"/>
        </w:rPr>
        <w:t xml:space="preserve"> system and (2) line up an immediate end user for the technology. If specifications are met, this instrumentation </w:t>
      </w:r>
      <w:r>
        <w:rPr>
          <w:color w:val="0070C0"/>
        </w:rPr>
        <w:t>c</w:t>
      </w:r>
      <w:r w:rsidRPr="0001629E">
        <w:rPr>
          <w:color w:val="0070C0"/>
        </w:rPr>
        <w:t xml:space="preserve">ould be implemented on </w:t>
      </w:r>
      <w:r>
        <w:rPr>
          <w:color w:val="0070C0"/>
        </w:rPr>
        <w:t xml:space="preserve">a </w:t>
      </w:r>
      <w:r w:rsidRPr="0001629E">
        <w:rPr>
          <w:color w:val="0070C0"/>
        </w:rPr>
        <w:t>NOAA CO</w:t>
      </w:r>
      <w:r w:rsidRPr="0004732E">
        <w:rPr>
          <w:color w:val="0070C0"/>
          <w:vertAlign w:val="subscript"/>
        </w:rPr>
        <w:t>2</w:t>
      </w:r>
      <w:r w:rsidRPr="0001629E">
        <w:rPr>
          <w:color w:val="0070C0"/>
        </w:rPr>
        <w:t xml:space="preserve"> mooring array (</w:t>
      </w:r>
      <w:r>
        <w:rPr>
          <w:color w:val="0070C0"/>
        </w:rPr>
        <w:t>~50</w:t>
      </w:r>
      <w:r w:rsidRPr="0001629E">
        <w:rPr>
          <w:color w:val="0070C0"/>
        </w:rPr>
        <w:t xml:space="preserve"> moorings) and would become a tool used on autonomous surface vehicles to more comprehensively study and monitor the marine carbon cycle. Simultaneously monitoring sea</w:t>
      </w:r>
      <w:r>
        <w:rPr>
          <w:color w:val="0070C0"/>
        </w:rPr>
        <w:t>-</w:t>
      </w:r>
      <w:r w:rsidRPr="0001629E">
        <w:rPr>
          <w:color w:val="0070C0"/>
        </w:rPr>
        <w:t xml:space="preserve">surface </w:t>
      </w:r>
      <w:r w:rsidRPr="0001629E">
        <w:rPr>
          <w:i/>
          <w:iCs/>
          <w:color w:val="0070C0"/>
        </w:rPr>
        <w:t>p</w:t>
      </w:r>
      <w:r w:rsidRPr="0001629E">
        <w:rPr>
          <w:color w:val="0070C0"/>
        </w:rPr>
        <w:t>CO</w:t>
      </w:r>
      <w:r w:rsidRPr="0004732E">
        <w:rPr>
          <w:color w:val="0070C0"/>
          <w:vertAlign w:val="subscript"/>
        </w:rPr>
        <w:t>2</w:t>
      </w:r>
      <w:r w:rsidRPr="0001629E">
        <w:rPr>
          <w:color w:val="0070C0"/>
        </w:rPr>
        <w:t xml:space="preserve"> and DIC over time will provide information about the efficiency at which the ocean is absorbing </w:t>
      </w:r>
      <w:r w:rsidRPr="0001629E">
        <w:rPr>
          <w:i/>
          <w:iCs/>
          <w:color w:val="0070C0"/>
        </w:rPr>
        <w:t>p</w:t>
      </w:r>
      <w:r w:rsidRPr="0001629E">
        <w:rPr>
          <w:color w:val="0070C0"/>
        </w:rPr>
        <w:t>CO</w:t>
      </w:r>
      <w:r w:rsidRPr="0004732E">
        <w:rPr>
          <w:color w:val="0070C0"/>
          <w:vertAlign w:val="subscript"/>
        </w:rPr>
        <w:t>2</w:t>
      </w:r>
      <w:r w:rsidRPr="0001629E">
        <w:rPr>
          <w:color w:val="0070C0"/>
        </w:rPr>
        <w:t xml:space="preserve"> and make it possible to differentiate physical and biological signals that are often hard to disentangle from </w:t>
      </w:r>
      <w:r w:rsidRPr="0001629E">
        <w:rPr>
          <w:i/>
          <w:iCs/>
          <w:color w:val="0070C0"/>
        </w:rPr>
        <w:t>p</w:t>
      </w:r>
      <w:r w:rsidRPr="0001629E">
        <w:rPr>
          <w:color w:val="0070C0"/>
        </w:rPr>
        <w:t>CO</w:t>
      </w:r>
      <w:r w:rsidRPr="0004732E">
        <w:rPr>
          <w:color w:val="0070C0"/>
          <w:vertAlign w:val="subscript"/>
        </w:rPr>
        <w:t>2</w:t>
      </w:r>
      <w:r w:rsidRPr="0001629E">
        <w:rPr>
          <w:color w:val="0070C0"/>
        </w:rPr>
        <w:t xml:space="preserve"> </w:t>
      </w:r>
      <w:r>
        <w:rPr>
          <w:color w:val="0070C0"/>
        </w:rPr>
        <w:t xml:space="preserve">(or pH) </w:t>
      </w:r>
      <w:r w:rsidRPr="0001629E">
        <w:rPr>
          <w:color w:val="0070C0"/>
        </w:rPr>
        <w:t xml:space="preserve">observations alone. </w:t>
      </w:r>
      <w:r w:rsidR="00934506">
        <w:rPr>
          <w:color w:val="0070C0"/>
        </w:rPr>
        <w:t>B</w:t>
      </w:r>
      <w:r>
        <w:rPr>
          <w:color w:val="0070C0"/>
        </w:rPr>
        <w:t xml:space="preserve">y incorporating a DuraFET pH sensor on the Carbon Wave Glider, this instrument will </w:t>
      </w:r>
      <w:r w:rsidRPr="00EE3DDB">
        <w:rPr>
          <w:color w:val="0070C0"/>
        </w:rPr>
        <w:t xml:space="preserve">directly </w:t>
      </w:r>
      <w:r>
        <w:rPr>
          <w:color w:val="0070C0"/>
        </w:rPr>
        <w:t>measure</w:t>
      </w:r>
      <w:r w:rsidRPr="00EE3DDB">
        <w:rPr>
          <w:color w:val="0070C0"/>
        </w:rPr>
        <w:t xml:space="preserve"> sea</w:t>
      </w:r>
      <w:r w:rsidR="0061728D">
        <w:rPr>
          <w:color w:val="0070C0"/>
        </w:rPr>
        <w:t>-</w:t>
      </w:r>
      <w:r w:rsidRPr="00EE3DDB">
        <w:rPr>
          <w:color w:val="0070C0"/>
        </w:rPr>
        <w:t>surface and atmospheric</w:t>
      </w:r>
      <w:r w:rsidR="0061728D">
        <w:rPr>
          <w:color w:val="0070C0"/>
        </w:rPr>
        <w:t>-</w:t>
      </w:r>
      <w:r w:rsidRPr="00EE3DDB">
        <w:rPr>
          <w:color w:val="0070C0"/>
        </w:rPr>
        <w:t>boundary</w:t>
      </w:r>
      <w:r w:rsidR="0061728D">
        <w:rPr>
          <w:color w:val="0070C0"/>
        </w:rPr>
        <w:t>-</w:t>
      </w:r>
      <w:r w:rsidRPr="00EE3DDB">
        <w:rPr>
          <w:color w:val="0070C0"/>
        </w:rPr>
        <w:t xml:space="preserve">layer </w:t>
      </w:r>
      <w:r w:rsidRPr="0001629E">
        <w:rPr>
          <w:i/>
          <w:iCs/>
          <w:color w:val="0070C0"/>
        </w:rPr>
        <w:t>p</w:t>
      </w:r>
      <w:r w:rsidRPr="0001629E">
        <w:rPr>
          <w:color w:val="0070C0"/>
        </w:rPr>
        <w:t>CO</w:t>
      </w:r>
      <w:r w:rsidRPr="0004732E">
        <w:rPr>
          <w:color w:val="0070C0"/>
          <w:vertAlign w:val="subscript"/>
        </w:rPr>
        <w:t>2</w:t>
      </w:r>
      <w:r w:rsidRPr="00EE3DDB">
        <w:rPr>
          <w:color w:val="0070C0"/>
        </w:rPr>
        <w:t>, as well as wind speed</w:t>
      </w:r>
      <w:r>
        <w:rPr>
          <w:color w:val="0070C0"/>
        </w:rPr>
        <w:t xml:space="preserve"> and atmospheric pressure, and could contribute significantly to </w:t>
      </w:r>
      <w:r w:rsidRPr="00EE3DDB">
        <w:rPr>
          <w:color w:val="0070C0"/>
        </w:rPr>
        <w:t>further validating BGC float-based approach</w:t>
      </w:r>
      <w:r>
        <w:rPr>
          <w:color w:val="0070C0"/>
        </w:rPr>
        <w:t>es</w:t>
      </w:r>
      <w:r w:rsidRPr="00EE3DDB">
        <w:rPr>
          <w:color w:val="0070C0"/>
        </w:rPr>
        <w:t xml:space="preserve"> </w:t>
      </w:r>
      <w:r>
        <w:rPr>
          <w:color w:val="0070C0"/>
        </w:rPr>
        <w:t xml:space="preserve">for estimating </w:t>
      </w:r>
      <w:r w:rsidRPr="00EE3DDB">
        <w:rPr>
          <w:color w:val="0070C0"/>
        </w:rPr>
        <w:t>sea</w:t>
      </w:r>
      <w:r>
        <w:rPr>
          <w:color w:val="0070C0"/>
        </w:rPr>
        <w:t>-</w:t>
      </w:r>
      <w:r w:rsidRPr="00EE3DDB">
        <w:rPr>
          <w:color w:val="0070C0"/>
        </w:rPr>
        <w:t xml:space="preserve">surface </w:t>
      </w:r>
      <w:r w:rsidRPr="0001629E">
        <w:rPr>
          <w:i/>
          <w:iCs/>
          <w:color w:val="0070C0"/>
        </w:rPr>
        <w:t>p</w:t>
      </w:r>
      <w:r w:rsidRPr="0001629E">
        <w:rPr>
          <w:color w:val="0070C0"/>
        </w:rPr>
        <w:t>CO</w:t>
      </w:r>
      <w:r w:rsidRPr="0004732E">
        <w:rPr>
          <w:color w:val="0070C0"/>
          <w:vertAlign w:val="subscript"/>
        </w:rPr>
        <w:t>2</w:t>
      </w:r>
      <w:r w:rsidRPr="0001629E">
        <w:rPr>
          <w:color w:val="0070C0"/>
        </w:rPr>
        <w:t xml:space="preserve"> </w:t>
      </w:r>
      <w:r>
        <w:rPr>
          <w:color w:val="0070C0"/>
        </w:rPr>
        <w:t>and</w:t>
      </w:r>
      <w:r w:rsidRPr="00EE3DDB">
        <w:rPr>
          <w:color w:val="0070C0"/>
        </w:rPr>
        <w:t xml:space="preserve"> air</w:t>
      </w:r>
      <w:r>
        <w:rPr>
          <w:color w:val="0070C0"/>
        </w:rPr>
        <w:t>-</w:t>
      </w:r>
      <w:r w:rsidRPr="00EE3DDB">
        <w:rPr>
          <w:color w:val="0070C0"/>
        </w:rPr>
        <w:t>sea</w:t>
      </w:r>
      <w:r>
        <w:rPr>
          <w:color w:val="0070C0"/>
        </w:rPr>
        <w:t xml:space="preserve"> </w:t>
      </w:r>
      <w:r w:rsidRPr="0001629E">
        <w:rPr>
          <w:color w:val="0070C0"/>
        </w:rPr>
        <w:t>CO</w:t>
      </w:r>
      <w:r w:rsidRPr="0004732E">
        <w:rPr>
          <w:color w:val="0070C0"/>
          <w:vertAlign w:val="subscript"/>
        </w:rPr>
        <w:t>2</w:t>
      </w:r>
      <w:r w:rsidRPr="00EE3DDB">
        <w:rPr>
          <w:color w:val="0070C0"/>
        </w:rPr>
        <w:t xml:space="preserve"> flux </w:t>
      </w:r>
      <w:r>
        <w:rPr>
          <w:color w:val="0070C0"/>
        </w:rPr>
        <w:t xml:space="preserve">in </w:t>
      </w:r>
      <w:r w:rsidRPr="00EE3DDB">
        <w:rPr>
          <w:color w:val="0070C0"/>
        </w:rPr>
        <w:t>new regions</w:t>
      </w:r>
      <w:r>
        <w:rPr>
          <w:color w:val="0070C0"/>
        </w:rPr>
        <w:t xml:space="preserve"> of the global and coastal ocean.</w:t>
      </w:r>
      <w:r w:rsidR="00954074">
        <w:rPr>
          <w:color w:val="0070C0"/>
        </w:rPr>
        <w:t xml:space="preserve"> </w:t>
      </w:r>
      <w:r w:rsidR="00934506">
        <w:rPr>
          <w:color w:val="0070C0"/>
        </w:rPr>
        <w:t>Additionally, b</w:t>
      </w:r>
      <w:r w:rsidR="00954074">
        <w:rPr>
          <w:color w:val="0070C0"/>
        </w:rPr>
        <w:t>y measuring three carbonate system variables simultaneously, this instrument may be able to contribute new information to ongoing debates regarding the internal consistency of the carbonate system for which there is an</w:t>
      </w:r>
      <w:r w:rsidR="00934506">
        <w:rPr>
          <w:color w:val="0070C0"/>
        </w:rPr>
        <w:t xml:space="preserve"> active</w:t>
      </w:r>
      <w:r w:rsidR="00954074">
        <w:rPr>
          <w:color w:val="0070C0"/>
        </w:rPr>
        <w:t xml:space="preserve"> OCB Working Group collaborating to address the issue </w:t>
      </w:r>
      <w:hyperlink r:id="rId10" w:history="1">
        <w:r w:rsidR="00954074">
          <w:rPr>
            <w:rStyle w:val="Hyperlink"/>
          </w:rPr>
          <w:t>https://www.us-ocb.org/ocean-carbonate-system-intercomparison-forum/</w:t>
        </w:r>
      </w:hyperlink>
      <w:r w:rsidR="00954074">
        <w:t>).</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4ABE2740" w14:textId="68BB6B10" w:rsidR="00676E37" w:rsidRPr="00676E37" w:rsidRDefault="00676E37" w:rsidP="00294813">
      <w:pPr>
        <w:jc w:val="both"/>
        <w:rPr>
          <w:rFonts w:eastAsia="Times New Roman"/>
          <w:color w:val="0070C0"/>
        </w:rPr>
      </w:pPr>
      <w:r w:rsidRPr="00676E37">
        <w:rPr>
          <w:rFonts w:eastAsia="Times New Roman"/>
          <w:color w:val="0070C0"/>
        </w:rPr>
        <w:t xml:space="preserve">Development of </w:t>
      </w:r>
      <w:r>
        <w:rPr>
          <w:rFonts w:eastAsia="Times New Roman"/>
          <w:color w:val="0070C0"/>
        </w:rPr>
        <w:t>a</w:t>
      </w:r>
      <w:r w:rsidRPr="00676E37">
        <w:rPr>
          <w:rFonts w:eastAsia="Times New Roman"/>
          <w:color w:val="0070C0"/>
        </w:rPr>
        <w:t xml:space="preserve"> Carbon Wave Glider</w:t>
      </w:r>
      <w:r>
        <w:rPr>
          <w:rFonts w:eastAsia="Times New Roman"/>
          <w:color w:val="0070C0"/>
        </w:rPr>
        <w:t xml:space="preserve"> (CWG)</w:t>
      </w:r>
      <w:r w:rsidRPr="00676E37">
        <w:rPr>
          <w:rFonts w:eastAsia="Times New Roman"/>
          <w:color w:val="0070C0"/>
        </w:rPr>
        <w:t xml:space="preserve"> address</w:t>
      </w:r>
      <w:r>
        <w:rPr>
          <w:rFonts w:eastAsia="Times New Roman"/>
          <w:color w:val="0070C0"/>
        </w:rPr>
        <w:t>es</w:t>
      </w:r>
      <w:r w:rsidRPr="00676E37">
        <w:rPr>
          <w:rFonts w:eastAsia="Times New Roman"/>
          <w:color w:val="0070C0"/>
        </w:rPr>
        <w:t xml:space="preserve"> all three of the goals in MBARI’s Strategic Plan, which include:</w:t>
      </w:r>
    </w:p>
    <w:p w14:paraId="7BF48CE0" w14:textId="77777777" w:rsidR="00676E37" w:rsidRPr="00294813" w:rsidRDefault="00676E37" w:rsidP="00294813">
      <w:pPr>
        <w:pStyle w:val="ListParagraph"/>
        <w:numPr>
          <w:ilvl w:val="0"/>
          <w:numId w:val="30"/>
        </w:numPr>
        <w:jc w:val="both"/>
        <w:rPr>
          <w:rFonts w:eastAsia="Times New Roman"/>
          <w:color w:val="0070C0"/>
        </w:rPr>
      </w:pPr>
      <w:r w:rsidRPr="00294813">
        <w:rPr>
          <w:rFonts w:eastAsia="Times New Roman"/>
          <w:color w:val="0070C0"/>
          <w:u w:val="single"/>
        </w:rPr>
        <w:lastRenderedPageBreak/>
        <w:t>Develop</w:t>
      </w:r>
      <w:r w:rsidRPr="00294813">
        <w:rPr>
          <w:rFonts w:eastAsia="Times New Roman"/>
          <w:color w:val="0070C0"/>
        </w:rPr>
        <w:t xml:space="preserve"> or adapt innovative technologies that allow researchers to identify and resolve important questions and advance our understanding of the ocean.</w:t>
      </w:r>
    </w:p>
    <w:p w14:paraId="6FCD6A47" w14:textId="77777777" w:rsidR="00676E37" w:rsidRPr="00294813" w:rsidRDefault="00676E37" w:rsidP="00294813">
      <w:pPr>
        <w:pStyle w:val="ListParagraph"/>
        <w:numPr>
          <w:ilvl w:val="0"/>
          <w:numId w:val="30"/>
        </w:numPr>
        <w:jc w:val="both"/>
        <w:rPr>
          <w:rFonts w:eastAsia="Times New Roman"/>
          <w:color w:val="0070C0"/>
        </w:rPr>
      </w:pPr>
      <w:r w:rsidRPr="00294813">
        <w:rPr>
          <w:rFonts w:eastAsia="Times New Roman"/>
          <w:color w:val="0070C0"/>
          <w:u w:val="single"/>
        </w:rPr>
        <w:t>Utilize</w:t>
      </w:r>
      <w:r w:rsidRPr="00294813">
        <w:rPr>
          <w:rFonts w:eastAsia="Times New Roman"/>
          <w:color w:val="0070C0"/>
        </w:rPr>
        <w:t xml:space="preserve"> those developments to explore and understand how natural ocean systems operate and how they respond to natural and anthropogenic change.</w:t>
      </w:r>
    </w:p>
    <w:p w14:paraId="36731E34" w14:textId="64065FED" w:rsidR="00676E37" w:rsidRPr="00294813" w:rsidRDefault="00676E37" w:rsidP="00294813">
      <w:pPr>
        <w:pStyle w:val="ListParagraph"/>
        <w:numPr>
          <w:ilvl w:val="0"/>
          <w:numId w:val="30"/>
        </w:numPr>
        <w:jc w:val="both"/>
        <w:rPr>
          <w:rFonts w:eastAsia="Times New Roman"/>
          <w:color w:val="0070C0"/>
        </w:rPr>
      </w:pPr>
      <w:r w:rsidRPr="00294813">
        <w:rPr>
          <w:rFonts w:eastAsia="Times New Roman"/>
          <w:color w:val="0070C0"/>
          <w:u w:val="single"/>
        </w:rPr>
        <w:t>Transfer</w:t>
      </w:r>
      <w:r w:rsidRPr="00294813">
        <w:rPr>
          <w:rFonts w:eastAsia="Times New Roman"/>
          <w:color w:val="0070C0"/>
        </w:rPr>
        <w:t xml:space="preserve"> the knowledge gained, solutions devised, and the technology developed to communities outside of MBARI - researchers, educators, policy makers, resource managers, industry, and the general public</w:t>
      </w:r>
    </w:p>
    <w:p w14:paraId="17490B4B" w14:textId="77777777" w:rsidR="00676E37" w:rsidRPr="00676E37" w:rsidRDefault="00676E37" w:rsidP="00676E37">
      <w:pPr>
        <w:ind w:left="1080"/>
        <w:jc w:val="both"/>
        <w:rPr>
          <w:rFonts w:eastAsia="Times New Roman"/>
          <w:color w:val="0070C0"/>
        </w:rPr>
      </w:pPr>
    </w:p>
    <w:p w14:paraId="795A86D5" w14:textId="428AF1C7" w:rsidR="00676E37" w:rsidRPr="00676E37" w:rsidRDefault="00676E37" w:rsidP="00676E37">
      <w:pPr>
        <w:jc w:val="both"/>
        <w:rPr>
          <w:color w:val="0070C0"/>
        </w:rPr>
      </w:pPr>
      <w:r w:rsidRPr="00676E37">
        <w:rPr>
          <w:color w:val="0070C0"/>
        </w:rPr>
        <w:t>The project also aligns with two of the Strategic Plan Research Themes targeted for 2011</w:t>
      </w:r>
      <w:r w:rsidR="0061728D">
        <w:rPr>
          <w:color w:val="0070C0"/>
        </w:rPr>
        <w:t>–</w:t>
      </w:r>
      <w:r w:rsidRPr="00676E37">
        <w:rPr>
          <w:color w:val="0070C0"/>
        </w:rPr>
        <w:t xml:space="preserve">2020, including: </w:t>
      </w:r>
    </w:p>
    <w:p w14:paraId="20F38055" w14:textId="77777777" w:rsidR="00676E37" w:rsidRPr="00294813" w:rsidRDefault="00676E37" w:rsidP="00294813">
      <w:pPr>
        <w:pStyle w:val="ListParagraph"/>
        <w:numPr>
          <w:ilvl w:val="0"/>
          <w:numId w:val="31"/>
        </w:numPr>
        <w:jc w:val="both"/>
        <w:rPr>
          <w:rFonts w:eastAsia="Times New Roman"/>
          <w:color w:val="0070C0"/>
        </w:rPr>
      </w:pPr>
      <w:r w:rsidRPr="00294813">
        <w:rPr>
          <w:rFonts w:eastAsia="Times New Roman"/>
          <w:color w:val="0070C0"/>
          <w:u w:val="single"/>
        </w:rPr>
        <w:t>Ecosystem dynamics</w:t>
      </w:r>
      <w:r w:rsidRPr="00294813">
        <w:rPr>
          <w:rFonts w:eastAsia="Times New Roman"/>
          <w:color w:val="0070C0"/>
        </w:rPr>
        <w:t xml:space="preserve"> research aims to comprehensively study productivity and transfer of matter and life between the ocean surface and the deep sea. </w:t>
      </w:r>
    </w:p>
    <w:p w14:paraId="388F0689" w14:textId="77777777" w:rsidR="00676E37" w:rsidRPr="00294813" w:rsidRDefault="00676E37" w:rsidP="00294813">
      <w:pPr>
        <w:pStyle w:val="ListParagraph"/>
        <w:numPr>
          <w:ilvl w:val="0"/>
          <w:numId w:val="31"/>
        </w:numPr>
        <w:jc w:val="both"/>
        <w:rPr>
          <w:rFonts w:eastAsia="Times New Roman"/>
          <w:color w:val="0070C0"/>
        </w:rPr>
      </w:pPr>
      <w:r w:rsidRPr="00294813">
        <w:rPr>
          <w:rFonts w:eastAsia="Times New Roman"/>
          <w:color w:val="0070C0"/>
          <w:u w:val="single"/>
        </w:rPr>
        <w:t>Ocean biogeochemistry</w:t>
      </w:r>
      <w:r w:rsidRPr="00294813">
        <w:rPr>
          <w:rFonts w:eastAsia="Times New Roman"/>
          <w:color w:val="0070C0"/>
        </w:rPr>
        <w:t xml:space="preserve"> exploits the use of MBARI sensor technologies, both by MBARI and by colleagues worldwide, for developing a predictive understanding of global-scale processes, including climate change. </w:t>
      </w: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1"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588E0C41" w14:textId="2C2CECD9" w:rsidR="00456081" w:rsidRPr="00456081" w:rsidRDefault="00456081" w:rsidP="00294813">
      <w:pPr>
        <w:jc w:val="both"/>
        <w:rPr>
          <w:color w:val="0070C0"/>
        </w:rPr>
      </w:pPr>
      <w:r w:rsidRPr="00456081">
        <w:rPr>
          <w:color w:val="0070C0"/>
        </w:rPr>
        <w:t>This project is related to the Technology Roadmap through the implementation of wet chemistry at sea and development of the first autonomous dissolved inorganic carbon sensor designed for extended deployments (&gt;4 months) on a mobile surface platform. These project characteristics address the Technology Roadmap goals of taking the laboratory into the ocean and advancing a persistent presence.</w:t>
      </w: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2"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Pr="00294813" w:rsidRDefault="00C06022" w:rsidP="00C06022"/>
    <w:p w14:paraId="59313C8C" w14:textId="1685BB35" w:rsidR="00294813" w:rsidRDefault="00456081" w:rsidP="00294813">
      <w:pPr>
        <w:jc w:val="both"/>
        <w:rPr>
          <w:color w:val="0070C0"/>
        </w:rPr>
      </w:pPr>
      <w:r w:rsidRPr="00294813">
        <w:rPr>
          <w:color w:val="0070C0"/>
        </w:rPr>
        <w:t xml:space="preserve">The Packard Foundation’s Strategic Framework for Oceans Grantmaking highlights </w:t>
      </w:r>
      <w:r w:rsidRPr="00294813">
        <w:rPr>
          <w:color w:val="0070C0"/>
          <w:u w:val="single"/>
        </w:rPr>
        <w:t>Enhanced Scientific Understanding of the Function of Marine Ecosystems</w:t>
      </w:r>
      <w:r w:rsidRPr="00294813">
        <w:rPr>
          <w:color w:val="0070C0"/>
        </w:rPr>
        <w:t xml:space="preserve"> and </w:t>
      </w:r>
      <w:r w:rsidRPr="00294813">
        <w:rPr>
          <w:color w:val="0070C0"/>
          <w:u w:val="single"/>
        </w:rPr>
        <w:t>Improved Coastal Management</w:t>
      </w:r>
      <w:r w:rsidRPr="00294813">
        <w:rPr>
          <w:color w:val="0070C0"/>
        </w:rPr>
        <w:t xml:space="preserve"> as two of the three key objectives. The </w:t>
      </w:r>
      <w:r w:rsidR="00294813">
        <w:rPr>
          <w:color w:val="0070C0"/>
        </w:rPr>
        <w:t>CWG</w:t>
      </w:r>
      <w:r w:rsidRPr="00294813">
        <w:rPr>
          <w:color w:val="0070C0"/>
        </w:rPr>
        <w:t xml:space="preserve"> will contribute to both of these goals by providing novel observing capabilities and improved scientific understanding that can help to inform coastal management decisions. For example, the </w:t>
      </w:r>
      <w:r w:rsidR="00294813">
        <w:rPr>
          <w:color w:val="0070C0"/>
        </w:rPr>
        <w:t>CWG</w:t>
      </w:r>
      <w:r w:rsidRPr="00294813">
        <w:rPr>
          <w:color w:val="0070C0"/>
        </w:rPr>
        <w:t xml:space="preserve"> may be used to identify and characterize regional ocean acidification (OA) refuges </w:t>
      </w:r>
      <w:r w:rsidRPr="00294813">
        <w:rPr>
          <w:color w:val="0070C0"/>
        </w:rPr>
        <w:fldChar w:fldCharType="begin" w:fldLock="1"/>
      </w:r>
      <w:r w:rsidRPr="00294813">
        <w:rPr>
          <w:color w:val="0070C0"/>
        </w:rPr>
        <w:instrText>ADDIN CSL_CITATION { "citationItems" : [ { "id" : "ITEM-1", "itemData" : { "DOI" : "10.1038/s41598-017-02777-y", "ISBN" : "4159801702777", "ISSN" : "2045-2322", "author" : [ { "dropping-particle" : "", "family" : "Chan", "given" : "Francis", "non-dropping-particle" : "", "parse-names" : false, "suffix" : "" }, { "dropping-particle" : "", "family" : "Barth", "given" : "J. A.", "non-dropping-particle" : "", "parse-names" : false, "suffix" : "" }, { "dropping-particle" : "", "family" : "Blanchette", "given" : "C. A.", "non-dropping-particle" : "", "parse-names" : false, "suffix" : "" }, { "dropping-particle" : "", "family" : "Byrne", "given" : "Robert H.", "non-dropping-particle" : "", "parse-names" : false, "suffix" : "" }, { "dropping-particle" : "", "family" : "Chavez", "given" : "F.", "non-dropping-particle" : "", "parse-names" : false, "suffix" : "" }, { "dropping-particle" : "", "family" : "Cheriton", "given" : "O.", "non-dropping-particle" : "", "parse-names" : false, "suffix" : "" }, { "dropping-particle" : "", "family" : "Feely", "given" : "Richard A.", "non-dropping-particle" : "", "parse-names" : false, "suffix" : "" }, { "dropping-particle" : "", "family" : "Friederich", "given" : "Gernot E.", "non-dropping-particle" : "", "parse-names" : false, "suffix" : "" }, { "dropping-particle" : "", "family" : "Gaylord", "given" : "B.", "non-dropping-particle" : "", "parse-names" : false, "suffix" : "" }, { "dropping-particle" : "", "family" : "Gouhier", "given" : "T.", "non-dropping-particle" : "", "parse-names" : false, "suffix" : "" }, { "dropping-particle" : "", "family" : "Hacker", "given" : "S.", "non-dropping-particle" : "", "parse-names" : false, "suffix" : "" }, { "dropping-particle" : "", "family" : "Hill", "given" : "T.", "non-dropping-particle" : "", "parse-names" : false, "suffix" : "" }, { "dropping-particle" : "", "family" : "Hofmann", "given" : "G.E.", "non-dropping-particle" : "", "parse-names" : false, "suffix" : "" }, { "dropping-particle" : "", "family" : "McManus", "given" : "M. A.", "non-dropping-particle" : "", "parse-names" : false, "suffix" : "" }, { "dropping-particle" : "", "family" : "Menge", "given" : "B. A.", "non-dropping-particle" : "", "parse-names" : false, "suffix" : "" }, { "dropping-particle" : "", "family" : "Nielsen", "given" : "K. J.", "non-dropping-particle" : "", "parse-names" : false, "suffix" : "" }, { "dropping-particle" : "", "family" : "Russell", "given" : "A.", "non-dropping-particle" : "", "parse-names" : false, "suffix" : "" }, { "dropping-particle" : "", "family" : "Sanford", "given" : "E.", "non-dropping-particle" : "", "parse-names" : false, "suffix" : "" }, { "dropping-particle" : "", "family" : "Sevadjian", "given" : "Jeff", "non-dropping-particle" : "", "parse-names" : false, "suffix" : "" }, { "dropping-particle" : "", "family" : "Washburn", "given" : "L.", "non-dropping-particle" : "", "parse-names" : false, "suffix" : "" } ], "container-title" : "Scientific Reports", "id" : "ITEM-1", "issue" : "1", "issued" : { "date-parts" : [ [ "2017", "12", "31" ] ] }, "page" : "2526", "title" : "Persistent spatial structuring of coastal ocean acidification in the California Current System", "type" : "article-journal", "volume" : "7" }, "uris" : [ "http://www.mendeley.com/documents/?uuid=b918072b-d8e9-4a89-b8ca-bc94a80795bc" ] } ], "mendeley" : { "formattedCitation" : "[&lt;i&gt;Chan et al.&lt;/i&gt;, 2017]", "plainTextFormattedCitation" : "[Chan et al., 2017]", "previouslyFormattedCitation" : "[&lt;i&gt;Chan et al.&lt;/i&gt;, 2017]" }, "properties" : { "noteIndex" : 0 }, "schema" : "https://github.com/citation-style-language/schema/raw/master/csl-citation.json" }</w:instrText>
      </w:r>
      <w:r w:rsidRPr="00294813">
        <w:rPr>
          <w:color w:val="0070C0"/>
        </w:rPr>
        <w:fldChar w:fldCharType="separate"/>
      </w:r>
      <w:r w:rsidRPr="00294813">
        <w:rPr>
          <w:noProof/>
          <w:color w:val="0070C0"/>
        </w:rPr>
        <w:t>[Chan et al., 2017]</w:t>
      </w:r>
      <w:r w:rsidRPr="00294813">
        <w:rPr>
          <w:color w:val="0070C0"/>
        </w:rPr>
        <w:fldChar w:fldCharType="end"/>
      </w:r>
      <w:r w:rsidRPr="00294813">
        <w:rPr>
          <w:color w:val="0070C0"/>
        </w:rPr>
        <w:t xml:space="preserve"> along the coastline of the California Current System. Strategic missions of this nature will be guided by ongoing regional modeling and observing efforts to locate and study coastal OA asylum regions over a range of spatiotemporal scales, providing information that may be useful to regional policy makers, resource managers, and industry stakeholders. </w:t>
      </w:r>
      <w:r w:rsidR="00294813">
        <w:rPr>
          <w:color w:val="0070C0"/>
        </w:rPr>
        <w:t xml:space="preserve">Over a longer time horizon, </w:t>
      </w:r>
      <w:r w:rsidR="00294813" w:rsidRPr="00456081">
        <w:rPr>
          <w:color w:val="0070C0"/>
        </w:rPr>
        <w:t xml:space="preserve">this technology </w:t>
      </w:r>
      <w:r w:rsidR="00294813">
        <w:rPr>
          <w:color w:val="0070C0"/>
        </w:rPr>
        <w:t xml:space="preserve">could be adapted for application on </w:t>
      </w:r>
      <w:r w:rsidR="00294813" w:rsidRPr="00456081">
        <w:rPr>
          <w:color w:val="0070C0"/>
        </w:rPr>
        <w:t xml:space="preserve">the Saildrone </w:t>
      </w:r>
      <w:r w:rsidR="00294813">
        <w:rPr>
          <w:color w:val="0070C0"/>
        </w:rPr>
        <w:t xml:space="preserve">to study </w:t>
      </w:r>
      <w:r w:rsidR="00294813" w:rsidRPr="00456081">
        <w:rPr>
          <w:color w:val="0070C0"/>
        </w:rPr>
        <w:t>western boundary current</w:t>
      </w:r>
      <w:r w:rsidR="00294813">
        <w:rPr>
          <w:color w:val="0070C0"/>
        </w:rPr>
        <w:t xml:space="preserve">s or remote and </w:t>
      </w:r>
      <w:r w:rsidR="00C6019E">
        <w:rPr>
          <w:color w:val="0070C0"/>
        </w:rPr>
        <w:t>severe</w:t>
      </w:r>
      <w:r w:rsidR="00294813">
        <w:rPr>
          <w:color w:val="0070C0"/>
        </w:rPr>
        <w:t xml:space="preserve"> regions of the Southern Ocean, which are notoriously challenging to observe yet are home to some of the largest air-sea fluxes of heat, moisture, momentum, and CO</w:t>
      </w:r>
      <w:r w:rsidR="00294813" w:rsidRPr="00294813">
        <w:rPr>
          <w:color w:val="0070C0"/>
          <w:vertAlign w:val="subscript"/>
        </w:rPr>
        <w:t>2</w:t>
      </w:r>
      <w:r w:rsidR="00294813">
        <w:rPr>
          <w:color w:val="0070C0"/>
        </w:rPr>
        <w:t xml:space="preserve"> in the global ocean</w:t>
      </w:r>
      <w:r w:rsidR="00294813" w:rsidRPr="00456081">
        <w:rPr>
          <w:color w:val="0070C0"/>
        </w:rPr>
        <w:t xml:space="preserve">. </w:t>
      </w:r>
      <w:r w:rsidR="00294813">
        <w:rPr>
          <w:color w:val="0070C0"/>
        </w:rPr>
        <w:t>Being able to observe the exchanges of heat and carbon in these regions will provide context for observations of ecosystem functionality and change from platforms such as BGC profiling floats</w:t>
      </w:r>
      <w:r w:rsidR="00C6019E">
        <w:rPr>
          <w:color w:val="0070C0"/>
        </w:rPr>
        <w:t xml:space="preserve"> and remote sensing</w:t>
      </w:r>
      <w:r w:rsidR="00294813">
        <w:rPr>
          <w:color w:val="0070C0"/>
        </w:rPr>
        <w:t>.</w:t>
      </w:r>
    </w:p>
    <w:p w14:paraId="507CA776" w14:textId="77777777" w:rsidR="00294813" w:rsidRDefault="00294813"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5619F612" w14:textId="77777777" w:rsidR="00E30079" w:rsidRDefault="00E30079" w:rsidP="00D76DEB">
      <w:pPr>
        <w:ind w:left="360"/>
        <w:outlineLvl w:val="0"/>
        <w:rPr>
          <w:b/>
          <w:bCs/>
          <w:iCs/>
        </w:rPr>
      </w:pPr>
    </w:p>
    <w:p w14:paraId="0DE838A5" w14:textId="77777777" w:rsidR="00E30079" w:rsidRDefault="00E30079" w:rsidP="00D76DEB">
      <w:pPr>
        <w:ind w:left="360"/>
        <w:outlineLvl w:val="0"/>
        <w:rPr>
          <w:b/>
          <w:bCs/>
          <w:iCs/>
        </w:rPr>
      </w:pPr>
    </w:p>
    <w:p w14:paraId="0D654AB1" w14:textId="3D01ECDA" w:rsidR="00D76DEB" w:rsidRPr="00406FB4" w:rsidRDefault="00D76DEB" w:rsidP="00D76DEB">
      <w:pPr>
        <w:ind w:left="360"/>
        <w:outlineLvl w:val="0"/>
        <w:rPr>
          <w:b/>
          <w:bCs/>
          <w:iCs/>
        </w:rPr>
      </w:pPr>
      <w:r w:rsidRPr="006875AA">
        <w:rPr>
          <w:b/>
          <w:bCs/>
          <w:iCs/>
        </w:rPr>
        <w:lastRenderedPageBreak/>
        <w:t>Research</w:t>
      </w:r>
    </w:p>
    <w:p w14:paraId="4EC9DECA" w14:textId="21085745" w:rsidR="00D76DEB" w:rsidRDefault="00D76DEB" w:rsidP="0039202F"/>
    <w:p w14:paraId="65C8198B" w14:textId="2935CB7D" w:rsidR="005866A1" w:rsidRDefault="0039202F" w:rsidP="00040944">
      <w:pPr>
        <w:jc w:val="both"/>
        <w:rPr>
          <w:color w:val="0070C0"/>
        </w:rPr>
      </w:pPr>
      <w:r w:rsidRPr="00040944">
        <w:rPr>
          <w:color w:val="0070C0"/>
        </w:rPr>
        <w:t xml:space="preserve">The </w:t>
      </w:r>
      <w:r w:rsidR="00040944" w:rsidRPr="00040944">
        <w:rPr>
          <w:color w:val="0070C0"/>
        </w:rPr>
        <w:t xml:space="preserve">primary </w:t>
      </w:r>
      <w:r w:rsidRPr="00040944">
        <w:rPr>
          <w:color w:val="0070C0"/>
        </w:rPr>
        <w:t>goal</w:t>
      </w:r>
      <w:r w:rsidR="00040944">
        <w:rPr>
          <w:color w:val="0070C0"/>
        </w:rPr>
        <w:t>s</w:t>
      </w:r>
      <w:r w:rsidRPr="00040944">
        <w:rPr>
          <w:color w:val="0070C0"/>
        </w:rPr>
        <w:t xml:space="preserve"> of this </w:t>
      </w:r>
      <w:r w:rsidR="00040944" w:rsidRPr="00040944">
        <w:rPr>
          <w:color w:val="0070C0"/>
        </w:rPr>
        <w:t xml:space="preserve">three-year </w:t>
      </w:r>
      <w:r w:rsidRPr="00040944">
        <w:rPr>
          <w:color w:val="0070C0"/>
        </w:rPr>
        <w:t xml:space="preserve">project </w:t>
      </w:r>
      <w:r w:rsidR="00040944">
        <w:rPr>
          <w:color w:val="0070C0"/>
        </w:rPr>
        <w:t xml:space="preserve">are to </w:t>
      </w:r>
      <w:r w:rsidRPr="00040944">
        <w:rPr>
          <w:color w:val="0070C0"/>
        </w:rPr>
        <w:t>complete the development</w:t>
      </w:r>
      <w:r w:rsidR="00040944" w:rsidRPr="00040944">
        <w:rPr>
          <w:color w:val="0070C0"/>
        </w:rPr>
        <w:t xml:space="preserve">, lab testing, and field trials </w:t>
      </w:r>
      <w:r w:rsidRPr="00040944">
        <w:rPr>
          <w:color w:val="0070C0"/>
        </w:rPr>
        <w:t xml:space="preserve">of the CWG and </w:t>
      </w:r>
      <w:r w:rsidR="00040944">
        <w:rPr>
          <w:color w:val="0070C0"/>
        </w:rPr>
        <w:t>subsequently conduct a</w:t>
      </w:r>
      <w:r w:rsidRPr="00040944">
        <w:rPr>
          <w:color w:val="0070C0"/>
        </w:rPr>
        <w:t xml:space="preserve"> science </w:t>
      </w:r>
      <w:r w:rsidR="00040944">
        <w:rPr>
          <w:color w:val="0070C0"/>
        </w:rPr>
        <w:t>mission</w:t>
      </w:r>
      <w:r w:rsidRPr="00040944">
        <w:rPr>
          <w:color w:val="0070C0"/>
        </w:rPr>
        <w:t>.</w:t>
      </w:r>
      <w:r w:rsidR="006875AA" w:rsidRPr="00040944">
        <w:rPr>
          <w:color w:val="0070C0"/>
        </w:rPr>
        <w:t xml:space="preserve"> </w:t>
      </w:r>
      <w:r w:rsidR="00040944">
        <w:rPr>
          <w:color w:val="0070C0"/>
        </w:rPr>
        <w:t>This process will</w:t>
      </w:r>
      <w:r w:rsidR="006875AA" w:rsidRPr="00040944">
        <w:rPr>
          <w:color w:val="0070C0"/>
        </w:rPr>
        <w:t xml:space="preserve"> involve collaboration with PMEL </w:t>
      </w:r>
      <w:r w:rsidR="00040944">
        <w:rPr>
          <w:color w:val="0070C0"/>
        </w:rPr>
        <w:t xml:space="preserve">and </w:t>
      </w:r>
      <w:r w:rsidR="00F07BAD">
        <w:rPr>
          <w:color w:val="0070C0"/>
        </w:rPr>
        <w:t>ultimately a</w:t>
      </w:r>
      <w:r w:rsidR="00040944">
        <w:rPr>
          <w:color w:val="0070C0"/>
        </w:rPr>
        <w:t xml:space="preserve"> </w:t>
      </w:r>
      <w:r w:rsidR="00040944" w:rsidRPr="00040944">
        <w:rPr>
          <w:color w:val="0070C0"/>
        </w:rPr>
        <w:t>transfer</w:t>
      </w:r>
      <w:r w:rsidR="006875AA" w:rsidRPr="00040944">
        <w:rPr>
          <w:color w:val="0070C0"/>
        </w:rPr>
        <w:t xml:space="preserve"> </w:t>
      </w:r>
      <w:r w:rsidR="00040944">
        <w:rPr>
          <w:color w:val="0070C0"/>
        </w:rPr>
        <w:t xml:space="preserve">of </w:t>
      </w:r>
      <w:r w:rsidR="006875AA" w:rsidRPr="00040944">
        <w:rPr>
          <w:color w:val="0070C0"/>
        </w:rPr>
        <w:t xml:space="preserve">the CWG software and design </w:t>
      </w:r>
      <w:r w:rsidR="00437AE8">
        <w:rPr>
          <w:color w:val="0070C0"/>
        </w:rPr>
        <w:t>to PMEL to facilitate</w:t>
      </w:r>
      <w:r w:rsidR="00F07BAD">
        <w:rPr>
          <w:color w:val="0070C0"/>
        </w:rPr>
        <w:t xml:space="preserve"> scaleup.</w:t>
      </w:r>
      <w:r w:rsidR="007226FA">
        <w:rPr>
          <w:color w:val="0070C0"/>
        </w:rPr>
        <w:t xml:space="preserve"> </w:t>
      </w:r>
    </w:p>
    <w:p w14:paraId="43726397" w14:textId="77777777" w:rsidR="005866A1" w:rsidRDefault="005866A1" w:rsidP="00040944">
      <w:pPr>
        <w:jc w:val="both"/>
        <w:rPr>
          <w:color w:val="0070C0"/>
        </w:rPr>
      </w:pPr>
    </w:p>
    <w:p w14:paraId="1DEF5314" w14:textId="0FEAFDF8" w:rsidR="005866A1" w:rsidRPr="00FA0CD3" w:rsidRDefault="00932416" w:rsidP="00040944">
      <w:pPr>
        <w:jc w:val="both"/>
        <w:rPr>
          <w:bCs/>
          <w:iCs/>
          <w:color w:val="0070C0"/>
        </w:rPr>
      </w:pPr>
      <w:r>
        <w:rPr>
          <w:color w:val="0070C0"/>
        </w:rPr>
        <w:t xml:space="preserve">The first year of the project will involve </w:t>
      </w:r>
      <w:r w:rsidR="00A71B9D">
        <w:rPr>
          <w:color w:val="0070C0"/>
        </w:rPr>
        <w:t xml:space="preserve">(1) </w:t>
      </w:r>
      <w:r w:rsidR="00B92939">
        <w:rPr>
          <w:color w:val="0070C0"/>
        </w:rPr>
        <w:t xml:space="preserve">extensive </w:t>
      </w:r>
      <w:r w:rsidR="005866A1">
        <w:rPr>
          <w:color w:val="0070C0"/>
        </w:rPr>
        <w:t xml:space="preserve">testing of the DIC benchtop system to asses accuracy and precision and </w:t>
      </w:r>
      <w:r w:rsidR="00B92939">
        <w:rPr>
          <w:color w:val="0070C0"/>
        </w:rPr>
        <w:t>optimize</w:t>
      </w:r>
      <w:r w:rsidR="005866A1">
        <w:rPr>
          <w:color w:val="0070C0"/>
        </w:rPr>
        <w:t xml:space="preserve"> </w:t>
      </w:r>
      <w:r w:rsidR="00B92939">
        <w:rPr>
          <w:color w:val="0070C0"/>
        </w:rPr>
        <w:t>t</w:t>
      </w:r>
      <w:r w:rsidR="005866A1">
        <w:rPr>
          <w:color w:val="0070C0"/>
        </w:rPr>
        <w:t>he liquid handling system</w:t>
      </w:r>
      <w:r w:rsidR="00B92939">
        <w:rPr>
          <w:color w:val="0070C0"/>
        </w:rPr>
        <w:t xml:space="preserve"> (including design iteration as needed)</w:t>
      </w:r>
      <w:r w:rsidR="005866A1">
        <w:rPr>
          <w:color w:val="0070C0"/>
        </w:rPr>
        <w:t xml:space="preserve">, (2) </w:t>
      </w:r>
      <w:r w:rsidR="00B92939">
        <w:rPr>
          <w:color w:val="0070C0"/>
        </w:rPr>
        <w:t>final benchtop</w:t>
      </w:r>
      <w:r w:rsidR="00826980">
        <w:rPr>
          <w:color w:val="0070C0"/>
        </w:rPr>
        <w:t xml:space="preserve"> testing </w:t>
      </w:r>
      <w:r w:rsidR="00FA0CD3">
        <w:rPr>
          <w:color w:val="0070C0"/>
        </w:rPr>
        <w:t>to assess performance</w:t>
      </w:r>
      <w:r w:rsidR="00826980">
        <w:rPr>
          <w:color w:val="0070C0"/>
        </w:rPr>
        <w:t xml:space="preserve"> </w:t>
      </w:r>
      <w:r w:rsidR="009C3E93">
        <w:rPr>
          <w:color w:val="0070C0"/>
        </w:rPr>
        <w:t xml:space="preserve">of the merged </w:t>
      </w:r>
      <w:r w:rsidR="009C3E93" w:rsidRPr="007226FA">
        <w:rPr>
          <w:i/>
          <w:color w:val="0070C0"/>
        </w:rPr>
        <w:t>p</w:t>
      </w:r>
      <w:r w:rsidR="009C3E93" w:rsidRPr="007226FA">
        <w:rPr>
          <w:color w:val="0070C0"/>
        </w:rPr>
        <w:t>CO</w:t>
      </w:r>
      <w:r w:rsidR="009C3E93" w:rsidRPr="007226FA">
        <w:rPr>
          <w:color w:val="0070C0"/>
          <w:vertAlign w:val="subscript"/>
        </w:rPr>
        <w:t>2</w:t>
      </w:r>
      <w:r w:rsidR="009C3E93">
        <w:rPr>
          <w:color w:val="0070C0"/>
        </w:rPr>
        <w:t>-DIC system,</w:t>
      </w:r>
      <w:r>
        <w:rPr>
          <w:color w:val="0070C0"/>
        </w:rPr>
        <w:t xml:space="preserve"> </w:t>
      </w:r>
      <w:r w:rsidR="00A71B9D">
        <w:rPr>
          <w:color w:val="0070C0"/>
        </w:rPr>
        <w:t>(</w:t>
      </w:r>
      <w:r w:rsidR="0061728D">
        <w:rPr>
          <w:color w:val="0070C0"/>
        </w:rPr>
        <w:t>3</w:t>
      </w:r>
      <w:r w:rsidR="00A71B9D">
        <w:rPr>
          <w:color w:val="0070C0"/>
        </w:rPr>
        <w:t xml:space="preserve">) </w:t>
      </w:r>
      <w:r w:rsidR="009C3E93">
        <w:rPr>
          <w:color w:val="0070C0"/>
        </w:rPr>
        <w:t>tank testing</w:t>
      </w:r>
      <w:r>
        <w:rPr>
          <w:color w:val="0070C0"/>
        </w:rPr>
        <w:t xml:space="preserve">, and </w:t>
      </w:r>
      <w:r w:rsidR="00A71B9D">
        <w:rPr>
          <w:color w:val="0070C0"/>
        </w:rPr>
        <w:t>(</w:t>
      </w:r>
      <w:r w:rsidR="0061728D">
        <w:rPr>
          <w:color w:val="0070C0"/>
        </w:rPr>
        <w:t>4</w:t>
      </w:r>
      <w:r w:rsidR="00A71B9D">
        <w:rPr>
          <w:color w:val="0070C0"/>
        </w:rPr>
        <w:t xml:space="preserve">) </w:t>
      </w:r>
      <w:r w:rsidR="00B92939">
        <w:rPr>
          <w:color w:val="0070C0"/>
        </w:rPr>
        <w:t>a possible</w:t>
      </w:r>
      <w:r w:rsidR="009C3E93">
        <w:rPr>
          <w:color w:val="0070C0"/>
        </w:rPr>
        <w:t xml:space="preserve"> </w:t>
      </w:r>
      <w:r w:rsidR="00A71B9D">
        <w:rPr>
          <w:color w:val="0070C0"/>
        </w:rPr>
        <w:t xml:space="preserve">field </w:t>
      </w:r>
      <w:r w:rsidR="009C3E93">
        <w:rPr>
          <w:color w:val="0070C0"/>
        </w:rPr>
        <w:t>deployment o</w:t>
      </w:r>
      <w:r>
        <w:rPr>
          <w:color w:val="0070C0"/>
        </w:rPr>
        <w:t xml:space="preserve">n the M1 mooring. </w:t>
      </w:r>
    </w:p>
    <w:p w14:paraId="6E3D7F3A" w14:textId="77777777" w:rsidR="007226FA" w:rsidRDefault="007226FA" w:rsidP="00040944">
      <w:pPr>
        <w:jc w:val="both"/>
        <w:rPr>
          <w:color w:val="0070C0"/>
        </w:rPr>
      </w:pPr>
    </w:p>
    <w:p w14:paraId="5CBDF607" w14:textId="4AA8C3DE" w:rsidR="00D704AF" w:rsidRDefault="00DD24E5" w:rsidP="007145EF">
      <w:pPr>
        <w:tabs>
          <w:tab w:val="left" w:pos="1935"/>
        </w:tabs>
        <w:contextualSpacing/>
        <w:jc w:val="center"/>
        <w:rPr>
          <w:b/>
        </w:rPr>
      </w:pPr>
      <w:r>
        <w:rPr>
          <w:b/>
          <w:noProof/>
        </w:rPr>
        <w:drawing>
          <wp:inline distT="0" distB="0" distL="0" distR="0" wp14:anchorId="491C22CD" wp14:editId="3B176C39">
            <wp:extent cx="3200400" cy="20485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C PCO2 waveglider assembley1.pdf"/>
                    <pic:cNvPicPr/>
                  </pic:nvPicPr>
                  <pic:blipFill rotWithShape="1">
                    <a:blip r:embed="rId13">
                      <a:extLst>
                        <a:ext uri="{28A0092B-C50C-407E-A947-70E740481C1C}">
                          <a14:useLocalDpi xmlns:a14="http://schemas.microsoft.com/office/drawing/2010/main" val="0"/>
                        </a:ext>
                      </a:extLst>
                    </a:blip>
                    <a:srcRect l="6324" t="20461" r="12411" b="12224"/>
                    <a:stretch/>
                  </pic:blipFill>
                  <pic:spPr bwMode="auto">
                    <a:xfrm>
                      <a:off x="0" y="0"/>
                      <a:ext cx="3200400" cy="2048526"/>
                    </a:xfrm>
                    <a:prstGeom prst="rect">
                      <a:avLst/>
                    </a:prstGeom>
                    <a:ln>
                      <a:noFill/>
                    </a:ln>
                    <a:extLst>
                      <a:ext uri="{53640926-AAD7-44D8-BBD7-CCE9431645EC}">
                        <a14:shadowObscured xmlns:a14="http://schemas.microsoft.com/office/drawing/2010/main"/>
                      </a:ext>
                    </a:extLst>
                  </pic:spPr>
                </pic:pic>
              </a:graphicData>
            </a:graphic>
          </wp:inline>
        </w:drawing>
      </w:r>
      <w:r w:rsidR="007145EF">
        <w:rPr>
          <w:b/>
          <w:noProof/>
        </w:rPr>
        <w:drawing>
          <wp:inline distT="0" distB="0" distL="0" distR="0" wp14:anchorId="6775E8C0" wp14:editId="676E2CF8">
            <wp:extent cx="3200400" cy="2044488"/>
            <wp:effectExtent l="0" t="0" r="0" b="635"/>
            <wp:docPr id="4" name="Picture 4" descr="A picture containing toy, truck, driving,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C PCO2 internal assembly.JPG"/>
                    <pic:cNvPicPr/>
                  </pic:nvPicPr>
                  <pic:blipFill rotWithShape="1">
                    <a:blip r:embed="rId14" cstate="print">
                      <a:extLst>
                        <a:ext uri="{28A0092B-C50C-407E-A947-70E740481C1C}">
                          <a14:useLocalDpi xmlns:a14="http://schemas.microsoft.com/office/drawing/2010/main" val="0"/>
                        </a:ext>
                      </a:extLst>
                    </a:blip>
                    <a:srcRect l="9690" t="14169" r="14906"/>
                    <a:stretch/>
                  </pic:blipFill>
                  <pic:spPr bwMode="auto">
                    <a:xfrm>
                      <a:off x="0" y="0"/>
                      <a:ext cx="3200400" cy="2044488"/>
                    </a:xfrm>
                    <a:prstGeom prst="rect">
                      <a:avLst/>
                    </a:prstGeom>
                    <a:ln>
                      <a:noFill/>
                    </a:ln>
                    <a:extLst>
                      <a:ext uri="{53640926-AAD7-44D8-BBD7-CCE9431645EC}">
                        <a14:shadowObscured xmlns:a14="http://schemas.microsoft.com/office/drawing/2010/main"/>
                      </a:ext>
                    </a:extLst>
                  </pic:spPr>
                </pic:pic>
              </a:graphicData>
            </a:graphic>
          </wp:inline>
        </w:drawing>
      </w:r>
    </w:p>
    <w:p w14:paraId="02D4503A" w14:textId="08C00661" w:rsidR="007145EF" w:rsidRDefault="007145EF" w:rsidP="00D704AF">
      <w:pPr>
        <w:tabs>
          <w:tab w:val="left" w:pos="1935"/>
        </w:tabs>
        <w:contextualSpacing/>
        <w:rPr>
          <w:b/>
        </w:rPr>
      </w:pPr>
      <w:r>
        <w:rPr>
          <w:b/>
          <w:noProof/>
        </w:rPr>
        <w:drawing>
          <wp:inline distT="0" distB="0" distL="0" distR="0" wp14:anchorId="2045C8CA" wp14:editId="3034BCF5">
            <wp:extent cx="3200400" cy="2047170"/>
            <wp:effectExtent l="0" t="0" r="0" b="0"/>
            <wp:docPr id="8" name="Picture 8" descr="A picture containing refrigerator, sitting, comput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 valve manifold assy2.pdf"/>
                    <pic:cNvPicPr/>
                  </pic:nvPicPr>
                  <pic:blipFill rotWithShape="1">
                    <a:blip r:embed="rId15" cstate="print">
                      <a:extLst>
                        <a:ext uri="{28A0092B-C50C-407E-A947-70E740481C1C}">
                          <a14:useLocalDpi xmlns:a14="http://schemas.microsoft.com/office/drawing/2010/main" val="0"/>
                        </a:ext>
                      </a:extLst>
                    </a:blip>
                    <a:srcRect t="5964" b="11254"/>
                    <a:stretch/>
                  </pic:blipFill>
                  <pic:spPr bwMode="auto">
                    <a:xfrm>
                      <a:off x="0" y="0"/>
                      <a:ext cx="3200400" cy="2047170"/>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49C17A60" wp14:editId="1E808520">
            <wp:extent cx="3200400" cy="20707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C proto system pneumatic 7_6_20.pd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28394" cy="2088847"/>
                    </a:xfrm>
                    <a:prstGeom prst="rect">
                      <a:avLst/>
                    </a:prstGeom>
                  </pic:spPr>
                </pic:pic>
              </a:graphicData>
            </a:graphic>
          </wp:inline>
        </w:drawing>
      </w:r>
    </w:p>
    <w:p w14:paraId="7704BB3C" w14:textId="27C62ECD" w:rsidR="00D704AF" w:rsidRPr="002B6C93" w:rsidRDefault="00DD24E5" w:rsidP="00DD24E5">
      <w:pPr>
        <w:tabs>
          <w:tab w:val="left" w:pos="1935"/>
        </w:tabs>
        <w:contextualSpacing/>
        <w:jc w:val="both"/>
        <w:rPr>
          <w:color w:val="0070C0"/>
        </w:rPr>
      </w:pPr>
      <w:r w:rsidRPr="002B6C93">
        <w:rPr>
          <w:b/>
          <w:color w:val="0070C0"/>
        </w:rPr>
        <w:t>Figure 1</w:t>
      </w:r>
      <w:r w:rsidRPr="002B6C93">
        <w:rPr>
          <w:color w:val="0070C0"/>
        </w:rPr>
        <w:t>. Schematic</w:t>
      </w:r>
      <w:r w:rsidR="007145EF">
        <w:rPr>
          <w:color w:val="0070C0"/>
        </w:rPr>
        <w:t xml:space="preserve"> </w:t>
      </w:r>
      <w:r w:rsidRPr="002B6C93">
        <w:rPr>
          <w:color w:val="0070C0"/>
        </w:rPr>
        <w:t xml:space="preserve">of </w:t>
      </w:r>
      <w:r w:rsidRPr="007145EF">
        <w:rPr>
          <w:color w:val="0070C0"/>
        </w:rPr>
        <w:t xml:space="preserve">prototype </w:t>
      </w:r>
      <w:r w:rsidRPr="007145EF">
        <w:rPr>
          <w:i/>
          <w:color w:val="0070C0"/>
        </w:rPr>
        <w:t>p</w:t>
      </w:r>
      <w:r w:rsidRPr="007145EF">
        <w:rPr>
          <w:color w:val="0070C0"/>
        </w:rPr>
        <w:t>CO</w:t>
      </w:r>
      <w:r w:rsidRPr="007145EF">
        <w:rPr>
          <w:color w:val="0070C0"/>
          <w:vertAlign w:val="subscript"/>
        </w:rPr>
        <w:t>2</w:t>
      </w:r>
      <w:r w:rsidRPr="007145EF">
        <w:rPr>
          <w:color w:val="0070C0"/>
        </w:rPr>
        <w:t xml:space="preserve">-DIC </w:t>
      </w:r>
      <w:r w:rsidR="009D6A04" w:rsidRPr="007145EF">
        <w:rPr>
          <w:color w:val="0070C0"/>
        </w:rPr>
        <w:t>unit in</w:t>
      </w:r>
      <w:r w:rsidRPr="007145EF">
        <w:rPr>
          <w:color w:val="0070C0"/>
        </w:rPr>
        <w:t xml:space="preserve"> a 1U Wave Glider payload</w:t>
      </w:r>
      <w:r w:rsidR="007145EF" w:rsidRPr="007145EF">
        <w:rPr>
          <w:color w:val="0070C0"/>
        </w:rPr>
        <w:t xml:space="preserve"> </w:t>
      </w:r>
      <w:r w:rsidR="009D6A04">
        <w:rPr>
          <w:color w:val="0070C0"/>
        </w:rPr>
        <w:t xml:space="preserve">housing </w:t>
      </w:r>
      <w:r w:rsidR="007145EF" w:rsidRPr="007145EF">
        <w:rPr>
          <w:color w:val="0070C0"/>
        </w:rPr>
        <w:t xml:space="preserve">(upper left), </w:t>
      </w:r>
      <w:r w:rsidR="009D6A04">
        <w:rPr>
          <w:color w:val="0070C0"/>
        </w:rPr>
        <w:t>outside of</w:t>
      </w:r>
      <w:r w:rsidR="007145EF" w:rsidRPr="007145EF">
        <w:rPr>
          <w:color w:val="0070C0"/>
        </w:rPr>
        <w:t xml:space="preserve"> the </w:t>
      </w:r>
      <w:r w:rsidR="009D6A04">
        <w:rPr>
          <w:color w:val="0070C0"/>
        </w:rPr>
        <w:t>housing</w:t>
      </w:r>
      <w:r w:rsidR="007145EF" w:rsidRPr="007145EF">
        <w:rPr>
          <w:color w:val="0070C0"/>
        </w:rPr>
        <w:t xml:space="preserve"> </w:t>
      </w:r>
      <w:r w:rsidR="009D6A04">
        <w:rPr>
          <w:color w:val="0070C0"/>
        </w:rPr>
        <w:t xml:space="preserve">and </w:t>
      </w:r>
      <w:r w:rsidR="009D6A04" w:rsidRPr="007145EF">
        <w:rPr>
          <w:color w:val="0070C0"/>
        </w:rPr>
        <w:t>rotated 180</w:t>
      </w:r>
      <w:r w:rsidR="009D6A04" w:rsidRPr="007145EF">
        <w:rPr>
          <w:color w:val="0070C0"/>
        </w:rPr>
        <w:sym w:font="Symbol" w:char="F0B0"/>
      </w:r>
      <w:r w:rsidR="009D6A04" w:rsidRPr="007145EF">
        <w:rPr>
          <w:color w:val="0070C0"/>
        </w:rPr>
        <w:t xml:space="preserve"> </w:t>
      </w:r>
      <w:r w:rsidR="007145EF" w:rsidRPr="007145EF">
        <w:rPr>
          <w:color w:val="0070C0"/>
        </w:rPr>
        <w:t xml:space="preserve">(upper right), and a </w:t>
      </w:r>
      <w:r w:rsidRPr="007145EF">
        <w:rPr>
          <w:color w:val="0070C0"/>
        </w:rPr>
        <w:t xml:space="preserve">close up of </w:t>
      </w:r>
      <w:r w:rsidR="007145EF" w:rsidRPr="007145EF">
        <w:rPr>
          <w:color w:val="0070C0"/>
        </w:rPr>
        <w:t xml:space="preserve">the </w:t>
      </w:r>
      <w:r w:rsidRPr="007145EF">
        <w:rPr>
          <w:color w:val="0070C0"/>
        </w:rPr>
        <w:t>fluid flow paths (</w:t>
      </w:r>
      <w:r w:rsidR="0061728D" w:rsidRPr="007145EF">
        <w:rPr>
          <w:color w:val="0070C0"/>
        </w:rPr>
        <w:t xml:space="preserve">minimizing external </w:t>
      </w:r>
      <w:r w:rsidRPr="007145EF">
        <w:rPr>
          <w:color w:val="0070C0"/>
        </w:rPr>
        <w:t xml:space="preserve">tubing) controlled by eight valves </w:t>
      </w:r>
      <w:r w:rsidR="007145EF" w:rsidRPr="007145EF">
        <w:rPr>
          <w:color w:val="0070C0"/>
        </w:rPr>
        <w:t xml:space="preserve">(lower left). </w:t>
      </w:r>
      <w:r w:rsidR="00401485">
        <w:rPr>
          <w:color w:val="0070C0"/>
        </w:rPr>
        <w:t>System</w:t>
      </w:r>
      <w:r w:rsidR="007145EF" w:rsidRPr="007145EF">
        <w:rPr>
          <w:color w:val="0070C0"/>
        </w:rPr>
        <w:t xml:space="preserve"> control </w:t>
      </w:r>
      <w:r w:rsidR="00A47523">
        <w:rPr>
          <w:color w:val="0070C0"/>
        </w:rPr>
        <w:t xml:space="preserve">diagram </w:t>
      </w:r>
      <w:r w:rsidR="009D6A04">
        <w:rPr>
          <w:color w:val="0070C0"/>
        </w:rPr>
        <w:t>(lower right</w:t>
      </w:r>
      <w:r w:rsidR="00401485">
        <w:rPr>
          <w:color w:val="0070C0"/>
        </w:rPr>
        <w:t>; a</w:t>
      </w:r>
      <w:r w:rsidR="007145EF" w:rsidRPr="007145EF">
        <w:rPr>
          <w:color w:val="0070C0"/>
        </w:rPr>
        <w:t xml:space="preserve"> l</w:t>
      </w:r>
      <w:r w:rsidR="00D704AF" w:rsidRPr="007145EF">
        <w:rPr>
          <w:color w:val="0070C0"/>
        </w:rPr>
        <w:t xml:space="preserve">arger version </w:t>
      </w:r>
      <w:r w:rsidR="007145EF" w:rsidRPr="007145EF">
        <w:rPr>
          <w:color w:val="0070C0"/>
        </w:rPr>
        <w:t xml:space="preserve">is included </w:t>
      </w:r>
      <w:r w:rsidR="00D704AF" w:rsidRPr="007145EF">
        <w:rPr>
          <w:color w:val="0070C0"/>
        </w:rPr>
        <w:t xml:space="preserve">at </w:t>
      </w:r>
      <w:r w:rsidR="009D6A04">
        <w:rPr>
          <w:color w:val="0070C0"/>
        </w:rPr>
        <w:t xml:space="preserve">the </w:t>
      </w:r>
      <w:r w:rsidR="00D704AF" w:rsidRPr="007145EF">
        <w:rPr>
          <w:color w:val="0070C0"/>
        </w:rPr>
        <w:t xml:space="preserve">end of </w:t>
      </w:r>
      <w:r w:rsidR="009D6A04">
        <w:rPr>
          <w:color w:val="0070C0"/>
        </w:rPr>
        <w:t xml:space="preserve">the </w:t>
      </w:r>
      <w:r w:rsidR="00D704AF" w:rsidRPr="007145EF">
        <w:rPr>
          <w:color w:val="0070C0"/>
        </w:rPr>
        <w:t>proposal</w:t>
      </w:r>
      <w:r w:rsidR="00401485">
        <w:rPr>
          <w:color w:val="0070C0"/>
        </w:rPr>
        <w:t>).</w:t>
      </w:r>
    </w:p>
    <w:p w14:paraId="3174CE11" w14:textId="0EB4E099" w:rsidR="00D76DEB" w:rsidRDefault="00D76DEB" w:rsidP="00CF5E1D"/>
    <w:p w14:paraId="66A278A2" w14:textId="4BFF40CA" w:rsidR="00B97FEC" w:rsidRDefault="00F35B2B" w:rsidP="00213BC6">
      <w:pPr>
        <w:jc w:val="both"/>
        <w:rPr>
          <w:color w:val="0070C0"/>
        </w:rPr>
      </w:pPr>
      <w:r>
        <w:rPr>
          <w:color w:val="0070C0"/>
        </w:rPr>
        <w:t>Year two</w:t>
      </w:r>
      <w:r w:rsidR="00213BC6">
        <w:rPr>
          <w:color w:val="0070C0"/>
        </w:rPr>
        <w:t xml:space="preserve"> of the project will involve integrating the instrument into a 1U Wave Glider </w:t>
      </w:r>
      <w:r w:rsidR="0061728D">
        <w:rPr>
          <w:color w:val="0070C0"/>
        </w:rPr>
        <w:t xml:space="preserve">payload </w:t>
      </w:r>
      <w:r w:rsidR="00213BC6">
        <w:rPr>
          <w:color w:val="0070C0"/>
        </w:rPr>
        <w:t xml:space="preserve">housing and finalizing software functionality. Craig Okuda has </w:t>
      </w:r>
      <w:r w:rsidR="00B92939">
        <w:rPr>
          <w:color w:val="0070C0"/>
        </w:rPr>
        <w:t>already drafted</w:t>
      </w:r>
      <w:r w:rsidR="00213BC6">
        <w:rPr>
          <w:color w:val="0070C0"/>
        </w:rPr>
        <w:t xml:space="preserve"> designs </w:t>
      </w:r>
      <w:r w:rsidR="00B92939">
        <w:rPr>
          <w:color w:val="0070C0"/>
        </w:rPr>
        <w:t>to fit the instrument in a</w:t>
      </w:r>
      <w:r w:rsidR="00213BC6">
        <w:rPr>
          <w:color w:val="0070C0"/>
        </w:rPr>
        <w:t xml:space="preserve"> 1U housing (Fig. 1) and Kent Headley has made significant progress in developing software </w:t>
      </w:r>
      <w:r w:rsidR="00B92939">
        <w:rPr>
          <w:color w:val="0070C0"/>
        </w:rPr>
        <w:t>capable of</w:t>
      </w:r>
      <w:r w:rsidR="00213BC6">
        <w:rPr>
          <w:color w:val="0070C0"/>
        </w:rPr>
        <w:t xml:space="preserve"> field application (</w:t>
      </w:r>
      <w:r w:rsidR="00213BC6" w:rsidRPr="00833910">
        <w:rPr>
          <w:color w:val="0070C0"/>
        </w:rPr>
        <w:t>Fig. 2</w:t>
      </w:r>
      <w:r w:rsidR="00213BC6">
        <w:rPr>
          <w:color w:val="0070C0"/>
        </w:rPr>
        <w:t xml:space="preserve">). </w:t>
      </w:r>
      <w:r w:rsidR="00B61776">
        <w:rPr>
          <w:color w:val="0070C0"/>
        </w:rPr>
        <w:t xml:space="preserve">The </w:t>
      </w:r>
      <w:r w:rsidR="00030F8E">
        <w:rPr>
          <w:color w:val="0070C0"/>
        </w:rPr>
        <w:t xml:space="preserve">firmware </w:t>
      </w:r>
      <w:r w:rsidR="00B61776">
        <w:rPr>
          <w:color w:val="0070C0"/>
        </w:rPr>
        <w:t>implementation is functionally complete and capable of supporting benchtop testing</w:t>
      </w:r>
      <w:r w:rsidR="00030F8E">
        <w:rPr>
          <w:color w:val="0070C0"/>
        </w:rPr>
        <w:t xml:space="preserve">. 2020 Q3/4 software effort will focus on </w:t>
      </w:r>
      <w:r w:rsidR="00161CF0">
        <w:rPr>
          <w:color w:val="0070C0"/>
        </w:rPr>
        <w:t>lab test support</w:t>
      </w:r>
      <w:r w:rsidR="00CE64D3">
        <w:rPr>
          <w:color w:val="0070C0"/>
        </w:rPr>
        <w:t xml:space="preserve"> and advancing </w:t>
      </w:r>
      <w:r w:rsidR="00030F8E">
        <w:rPr>
          <w:color w:val="0070C0"/>
        </w:rPr>
        <w:t>host</w:t>
      </w:r>
      <w:r w:rsidR="0061728D">
        <w:rPr>
          <w:color w:val="0070C0"/>
        </w:rPr>
        <w:t>-</w:t>
      </w:r>
      <w:r w:rsidR="00030F8E">
        <w:rPr>
          <w:color w:val="0070C0"/>
        </w:rPr>
        <w:t>side software, telemetry</w:t>
      </w:r>
      <w:r w:rsidR="00140ABB">
        <w:rPr>
          <w:color w:val="0070C0"/>
        </w:rPr>
        <w:t>,</w:t>
      </w:r>
      <w:r w:rsidR="00030F8E">
        <w:rPr>
          <w:color w:val="0070C0"/>
        </w:rPr>
        <w:t xml:space="preserve"> and </w:t>
      </w:r>
      <w:r w:rsidR="009B0EE3">
        <w:rPr>
          <w:color w:val="0070C0"/>
        </w:rPr>
        <w:t xml:space="preserve">components supporting </w:t>
      </w:r>
      <w:r w:rsidR="00030F8E">
        <w:rPr>
          <w:color w:val="0070C0"/>
        </w:rPr>
        <w:t>post-processing</w:t>
      </w:r>
      <w:r w:rsidR="008C5161">
        <w:rPr>
          <w:color w:val="0070C0"/>
        </w:rPr>
        <w:t xml:space="preserve"> workflows</w:t>
      </w:r>
      <w:r w:rsidR="00030F8E">
        <w:rPr>
          <w:color w:val="0070C0"/>
        </w:rPr>
        <w:t>.</w:t>
      </w:r>
      <w:r w:rsidR="00B61776">
        <w:rPr>
          <w:color w:val="0070C0"/>
        </w:rPr>
        <w:t xml:space="preserve"> </w:t>
      </w:r>
    </w:p>
    <w:p w14:paraId="0D6A8139" w14:textId="77777777" w:rsidR="00B97FEC" w:rsidRDefault="00B97FEC" w:rsidP="00213BC6">
      <w:pPr>
        <w:jc w:val="both"/>
        <w:rPr>
          <w:color w:val="0070C0"/>
        </w:rPr>
      </w:pPr>
    </w:p>
    <w:p w14:paraId="2D2F4E0F" w14:textId="3080B246" w:rsidR="00B61776" w:rsidRPr="008A08BB" w:rsidRDefault="00943E9C" w:rsidP="00213BC6">
      <w:pPr>
        <w:jc w:val="both"/>
        <w:rPr>
          <w:noProof/>
        </w:rPr>
      </w:pPr>
      <w:r w:rsidRPr="00B61776">
        <w:rPr>
          <w:noProof/>
        </w:rPr>
        <w:t xml:space="preserve"> </w:t>
      </w:r>
      <w:r w:rsidR="007B64EC" w:rsidRPr="007B64EC">
        <w:rPr>
          <w:noProof/>
        </w:rPr>
        <w:drawing>
          <wp:inline distT="0" distB="0" distL="0" distR="0" wp14:anchorId="5443FB93" wp14:editId="030B864C">
            <wp:extent cx="4889241" cy="3222871"/>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02286" cy="3231470"/>
                    </a:xfrm>
                    <a:prstGeom prst="rect">
                      <a:avLst/>
                    </a:prstGeom>
                  </pic:spPr>
                </pic:pic>
              </a:graphicData>
            </a:graphic>
          </wp:inline>
        </w:drawing>
      </w:r>
    </w:p>
    <w:p w14:paraId="7B204D4D" w14:textId="1FE4BFDE" w:rsidR="00B97FEC" w:rsidRDefault="00943E9C" w:rsidP="00213BC6">
      <w:pPr>
        <w:jc w:val="both"/>
        <w:rPr>
          <w:color w:val="0070C0"/>
        </w:rPr>
      </w:pPr>
      <w:r w:rsidRPr="00DC286B">
        <w:rPr>
          <w:b/>
          <w:bCs/>
          <w:color w:val="0070C0"/>
        </w:rPr>
        <w:t>Figure 2</w:t>
      </w:r>
      <w:r>
        <w:rPr>
          <w:color w:val="0070C0"/>
        </w:rPr>
        <w:t xml:space="preserve">. </w:t>
      </w:r>
      <w:r w:rsidR="00B61776">
        <w:rPr>
          <w:color w:val="0070C0"/>
        </w:rPr>
        <w:t>Instrument firmware</w:t>
      </w:r>
      <w:r>
        <w:rPr>
          <w:color w:val="0070C0"/>
        </w:rPr>
        <w:t xml:space="preserve"> </w:t>
      </w:r>
      <w:r w:rsidR="00DA66B8">
        <w:rPr>
          <w:color w:val="0070C0"/>
        </w:rPr>
        <w:t>features</w:t>
      </w:r>
      <w:r w:rsidR="003D668F">
        <w:rPr>
          <w:color w:val="0070C0"/>
        </w:rPr>
        <w:t>.</w:t>
      </w:r>
    </w:p>
    <w:p w14:paraId="78405724" w14:textId="77777777" w:rsidR="00943E9C" w:rsidRDefault="00943E9C" w:rsidP="00213BC6">
      <w:pPr>
        <w:jc w:val="both"/>
        <w:rPr>
          <w:color w:val="0070C0"/>
        </w:rPr>
      </w:pPr>
    </w:p>
    <w:p w14:paraId="79248D45" w14:textId="20391C91" w:rsidR="007226FA" w:rsidRPr="00213BC6" w:rsidRDefault="00F35B2B" w:rsidP="00213BC6">
      <w:pPr>
        <w:jc w:val="both"/>
        <w:rPr>
          <w:color w:val="0070C0"/>
        </w:rPr>
      </w:pPr>
      <w:r>
        <w:rPr>
          <w:color w:val="0070C0"/>
        </w:rPr>
        <w:t>After some initial CWG tank testing, p</w:t>
      </w:r>
      <w:r w:rsidR="00213BC6">
        <w:rPr>
          <w:color w:val="0070C0"/>
        </w:rPr>
        <w:t xml:space="preserve">reliminary Wave Glider </w:t>
      </w:r>
      <w:r w:rsidR="007226FA" w:rsidRPr="007226FA">
        <w:rPr>
          <w:color w:val="0070C0"/>
        </w:rPr>
        <w:t xml:space="preserve">field trails would ideally involve operating the CWG in the vicinity of another Wave Glider equipped with the standard </w:t>
      </w:r>
      <w:r w:rsidR="007226FA" w:rsidRPr="007226FA">
        <w:rPr>
          <w:i/>
          <w:color w:val="0070C0"/>
        </w:rPr>
        <w:t>p</w:t>
      </w:r>
      <w:r w:rsidR="007226FA" w:rsidRPr="007226FA">
        <w:rPr>
          <w:color w:val="0070C0"/>
        </w:rPr>
        <w:t>CO</w:t>
      </w:r>
      <w:r w:rsidR="007226FA" w:rsidRPr="007226FA">
        <w:rPr>
          <w:color w:val="0070C0"/>
          <w:vertAlign w:val="subscript"/>
        </w:rPr>
        <w:t>2</w:t>
      </w:r>
      <w:r w:rsidR="007226FA" w:rsidRPr="007226FA">
        <w:rPr>
          <w:color w:val="0070C0"/>
        </w:rPr>
        <w:t xml:space="preserve"> and pH measurement capability</w:t>
      </w:r>
      <w:r w:rsidR="007226FA">
        <w:rPr>
          <w:color w:val="0070C0"/>
        </w:rPr>
        <w:t xml:space="preserve"> in Monterey Bay</w:t>
      </w:r>
      <w:r w:rsidR="007226FA" w:rsidRPr="007226FA">
        <w:rPr>
          <w:color w:val="0070C0"/>
        </w:rPr>
        <w:t xml:space="preserve">. This test will be coordinated to overlap with </w:t>
      </w:r>
      <w:r w:rsidR="007226FA">
        <w:rPr>
          <w:color w:val="0070C0"/>
        </w:rPr>
        <w:t>a BOG</w:t>
      </w:r>
      <w:r w:rsidR="007226FA" w:rsidRPr="007226FA">
        <w:rPr>
          <w:color w:val="0070C0"/>
        </w:rPr>
        <w:t xml:space="preserve"> cruise out to the M1 mooring such that discrete DIC and pH samples </w:t>
      </w:r>
      <w:r w:rsidR="007226FA">
        <w:rPr>
          <w:color w:val="0070C0"/>
        </w:rPr>
        <w:t xml:space="preserve">as well as high-frequency </w:t>
      </w:r>
      <w:r w:rsidR="007226FA" w:rsidRPr="007226FA">
        <w:rPr>
          <w:i/>
          <w:color w:val="0070C0"/>
        </w:rPr>
        <w:t>p</w:t>
      </w:r>
      <w:r w:rsidR="007226FA" w:rsidRPr="007226FA">
        <w:rPr>
          <w:color w:val="0070C0"/>
        </w:rPr>
        <w:t>CO</w:t>
      </w:r>
      <w:r w:rsidR="007226FA" w:rsidRPr="007226FA">
        <w:rPr>
          <w:color w:val="0070C0"/>
          <w:vertAlign w:val="subscript"/>
        </w:rPr>
        <w:t>2</w:t>
      </w:r>
      <w:r w:rsidR="007226FA" w:rsidRPr="007226FA">
        <w:rPr>
          <w:color w:val="0070C0"/>
        </w:rPr>
        <w:t xml:space="preserve"> observations from the ship</w:t>
      </w:r>
      <w:r w:rsidR="007226FA">
        <w:rPr>
          <w:color w:val="0070C0"/>
        </w:rPr>
        <w:t xml:space="preserve"> (underway)</w:t>
      </w:r>
      <w:r w:rsidR="007226FA" w:rsidRPr="007226FA">
        <w:rPr>
          <w:color w:val="0070C0"/>
        </w:rPr>
        <w:t xml:space="preserve"> and M1 mooring </w:t>
      </w:r>
      <w:r w:rsidR="007226FA">
        <w:rPr>
          <w:color w:val="0070C0"/>
        </w:rPr>
        <w:t>can be</w:t>
      </w:r>
      <w:r w:rsidR="007226FA" w:rsidRPr="007226FA">
        <w:rPr>
          <w:color w:val="0070C0"/>
        </w:rPr>
        <w:t xml:space="preserve"> used for validation.</w:t>
      </w:r>
      <w:r w:rsidR="007226FA">
        <w:rPr>
          <w:color w:val="0070C0"/>
        </w:rPr>
        <w:t xml:space="preserve"> </w:t>
      </w:r>
      <w:r w:rsidR="00B92939">
        <w:rPr>
          <w:color w:val="0070C0"/>
        </w:rPr>
        <w:t>The</w:t>
      </w:r>
      <w:r w:rsidR="00213BC6">
        <w:rPr>
          <w:color w:val="0070C0"/>
        </w:rPr>
        <w:t xml:space="preserve"> year</w:t>
      </w:r>
      <w:r w:rsidR="00EB422E">
        <w:rPr>
          <w:color w:val="0070C0"/>
        </w:rPr>
        <w:t>-</w:t>
      </w:r>
      <w:r w:rsidR="00213BC6">
        <w:rPr>
          <w:color w:val="0070C0"/>
        </w:rPr>
        <w:t>three</w:t>
      </w:r>
      <w:r w:rsidR="007226FA">
        <w:rPr>
          <w:color w:val="0070C0"/>
        </w:rPr>
        <w:t xml:space="preserve"> science mission i</w:t>
      </w:r>
      <w:r w:rsidR="005A30B3">
        <w:rPr>
          <w:color w:val="0070C0"/>
        </w:rPr>
        <w:t>s</w:t>
      </w:r>
      <w:r w:rsidR="007226FA">
        <w:rPr>
          <w:color w:val="0070C0"/>
        </w:rPr>
        <w:t xml:space="preserve"> TBD but may involve </w:t>
      </w:r>
      <w:r w:rsidR="002B6C93">
        <w:rPr>
          <w:color w:val="0070C0"/>
        </w:rPr>
        <w:t xml:space="preserve">(1) </w:t>
      </w:r>
      <w:r w:rsidR="007226FA">
        <w:rPr>
          <w:color w:val="0070C0"/>
        </w:rPr>
        <w:t>collaboration with local CPF</w:t>
      </w:r>
      <w:r w:rsidR="007226FA" w:rsidRPr="007226FA">
        <w:rPr>
          <w:color w:val="0070C0"/>
        </w:rPr>
        <w:t xml:space="preserve"> experiments, </w:t>
      </w:r>
      <w:r w:rsidR="002B6C93">
        <w:rPr>
          <w:color w:val="0070C0"/>
        </w:rPr>
        <w:t xml:space="preserve">(2) </w:t>
      </w:r>
      <w:r w:rsidR="005A30B3">
        <w:rPr>
          <w:color w:val="0070C0"/>
        </w:rPr>
        <w:t>deployment in a</w:t>
      </w:r>
      <w:r w:rsidR="002B6C93">
        <w:rPr>
          <w:color w:val="0070C0"/>
        </w:rPr>
        <w:t xml:space="preserve"> Hawaiian</w:t>
      </w:r>
      <w:r w:rsidR="005A30B3">
        <w:rPr>
          <w:color w:val="0070C0"/>
        </w:rPr>
        <w:t xml:space="preserve"> coral reef environment </w:t>
      </w:r>
      <w:r w:rsidR="007226FA" w:rsidRPr="007226FA">
        <w:rPr>
          <w:color w:val="0070C0"/>
        </w:rPr>
        <w:t xml:space="preserve">via collaboration with Christopher Sabine at the University of Hawaii, or </w:t>
      </w:r>
      <w:r w:rsidR="002B6C93">
        <w:rPr>
          <w:color w:val="0070C0"/>
        </w:rPr>
        <w:t xml:space="preserve">(3) </w:t>
      </w:r>
      <w:r w:rsidR="005A30B3">
        <w:rPr>
          <w:color w:val="0070C0"/>
        </w:rPr>
        <w:t xml:space="preserve">incorporating the CWG </w:t>
      </w:r>
      <w:r w:rsidR="007226FA" w:rsidRPr="007226FA">
        <w:rPr>
          <w:color w:val="0070C0"/>
        </w:rPr>
        <w:t xml:space="preserve">into </w:t>
      </w:r>
      <w:r w:rsidR="005A30B3">
        <w:rPr>
          <w:color w:val="0070C0"/>
        </w:rPr>
        <w:t>the</w:t>
      </w:r>
      <w:r w:rsidR="007226FA" w:rsidRPr="007226FA">
        <w:rPr>
          <w:color w:val="0070C0"/>
        </w:rPr>
        <w:t xml:space="preserve"> anticipated Jupiter Research Foundation California Current System</w:t>
      </w:r>
      <w:r w:rsidR="002B6C93">
        <w:rPr>
          <w:color w:val="0070C0"/>
        </w:rPr>
        <w:t xml:space="preserve"> project</w:t>
      </w:r>
      <w:r w:rsidR="005A30B3">
        <w:rPr>
          <w:color w:val="0070C0"/>
        </w:rPr>
        <w:t xml:space="preserve">, which </w:t>
      </w:r>
      <w:r w:rsidR="007226FA" w:rsidRPr="007226FA">
        <w:rPr>
          <w:color w:val="0070C0"/>
        </w:rPr>
        <w:t xml:space="preserve">the Chavez and Fassbender Labs are </w:t>
      </w:r>
      <w:r w:rsidR="002B6C93">
        <w:rPr>
          <w:color w:val="0070C0"/>
        </w:rPr>
        <w:t>involved</w:t>
      </w:r>
      <w:r w:rsidR="007226FA" w:rsidRPr="007226FA">
        <w:rPr>
          <w:color w:val="0070C0"/>
        </w:rPr>
        <w:t xml:space="preserve"> in.</w:t>
      </w:r>
    </w:p>
    <w:p w14:paraId="4C191417" w14:textId="77777777" w:rsidR="007226FA" w:rsidRDefault="007226FA" w:rsidP="00CF5E1D"/>
    <w:p w14:paraId="62A8F78F" w14:textId="77777777" w:rsidR="005C6619" w:rsidRPr="00C4662F" w:rsidRDefault="00D76DEB" w:rsidP="005C6619">
      <w:pPr>
        <w:rPr>
          <w:color w:val="0070C0"/>
        </w:rPr>
      </w:pPr>
      <w:r w:rsidRPr="00406FB4">
        <w:rPr>
          <w:b/>
        </w:rPr>
        <w:t>Engineering/Technology Development</w:t>
      </w:r>
      <w:r>
        <w:rPr>
          <w:b/>
        </w:rPr>
        <w:br/>
      </w:r>
      <w:r>
        <w:br/>
      </w:r>
      <w:r w:rsidR="005C6619">
        <w:rPr>
          <w:color w:val="0070C0"/>
        </w:rPr>
        <w:t>We</w:t>
      </w:r>
      <w:r w:rsidR="005C6619" w:rsidRPr="00C4662F">
        <w:rPr>
          <w:color w:val="0070C0"/>
        </w:rPr>
        <w:t xml:space="preserve"> anticipate the following engineering &amp; technology needs: </w:t>
      </w:r>
    </w:p>
    <w:p w14:paraId="072E1719" w14:textId="77777777" w:rsidR="005C6619" w:rsidRDefault="005C6619" w:rsidP="005C6619">
      <w:pPr>
        <w:pStyle w:val="ListParagraph"/>
        <w:numPr>
          <w:ilvl w:val="0"/>
          <w:numId w:val="25"/>
        </w:numPr>
        <w:ind w:left="360" w:hanging="180"/>
        <w:contextualSpacing/>
        <w:rPr>
          <w:color w:val="0070C0"/>
        </w:rPr>
      </w:pPr>
      <w:r>
        <w:rPr>
          <w:color w:val="0070C0"/>
        </w:rPr>
        <w:t>Year 1:</w:t>
      </w:r>
    </w:p>
    <w:p w14:paraId="1CBE02FE" w14:textId="77777777" w:rsidR="0041118D" w:rsidRDefault="005C6619" w:rsidP="005C6619">
      <w:pPr>
        <w:pStyle w:val="ListParagraph"/>
        <w:numPr>
          <w:ilvl w:val="1"/>
          <w:numId w:val="25"/>
        </w:numPr>
        <w:ind w:left="900"/>
        <w:contextualSpacing/>
        <w:rPr>
          <w:color w:val="0070C0"/>
        </w:rPr>
      </w:pPr>
      <w:r w:rsidRPr="00C4662F">
        <w:rPr>
          <w:color w:val="0070C0"/>
        </w:rPr>
        <w:t xml:space="preserve">Laboratory: </w:t>
      </w:r>
    </w:p>
    <w:p w14:paraId="0CFAB072" w14:textId="4689E120" w:rsidR="0041118D" w:rsidRDefault="0041118D" w:rsidP="0041118D">
      <w:pPr>
        <w:pStyle w:val="ListParagraph"/>
        <w:numPr>
          <w:ilvl w:val="2"/>
          <w:numId w:val="25"/>
        </w:numPr>
        <w:ind w:left="1800"/>
        <w:contextualSpacing/>
        <w:rPr>
          <w:color w:val="0070C0"/>
        </w:rPr>
      </w:pPr>
      <w:r>
        <w:rPr>
          <w:color w:val="0070C0"/>
        </w:rPr>
        <w:t>Conclude preliminary DIC instrument performance bench testing</w:t>
      </w:r>
    </w:p>
    <w:p w14:paraId="0E38CE03" w14:textId="7627305F" w:rsidR="005C6619" w:rsidRPr="00C4662F" w:rsidRDefault="0041118D" w:rsidP="0041118D">
      <w:pPr>
        <w:pStyle w:val="ListParagraph"/>
        <w:numPr>
          <w:ilvl w:val="2"/>
          <w:numId w:val="25"/>
        </w:numPr>
        <w:ind w:left="1800"/>
        <w:contextualSpacing/>
        <w:rPr>
          <w:color w:val="0070C0"/>
        </w:rPr>
      </w:pPr>
      <w:r>
        <w:rPr>
          <w:color w:val="0070C0"/>
        </w:rPr>
        <w:t>Merge</w:t>
      </w:r>
      <w:r w:rsidR="005C6619" w:rsidRPr="00C4662F">
        <w:rPr>
          <w:color w:val="0070C0"/>
        </w:rPr>
        <w:t xml:space="preserve"> the </w:t>
      </w:r>
      <w:r w:rsidR="005C6619" w:rsidRPr="0001629E">
        <w:rPr>
          <w:i/>
          <w:iCs/>
          <w:color w:val="0070C0"/>
        </w:rPr>
        <w:t>p</w:t>
      </w:r>
      <w:r w:rsidR="005C6619" w:rsidRPr="0001629E">
        <w:rPr>
          <w:color w:val="0070C0"/>
        </w:rPr>
        <w:t>CO</w:t>
      </w:r>
      <w:r w:rsidR="005C6619" w:rsidRPr="0004732E">
        <w:rPr>
          <w:color w:val="0070C0"/>
          <w:vertAlign w:val="subscript"/>
        </w:rPr>
        <w:t>2</w:t>
      </w:r>
      <w:r w:rsidR="005C6619" w:rsidRPr="000A7A74">
        <w:rPr>
          <w:color w:val="0070C0"/>
        </w:rPr>
        <w:t xml:space="preserve"> </w:t>
      </w:r>
      <w:r w:rsidR="005C6619" w:rsidRPr="00C4662F">
        <w:rPr>
          <w:color w:val="0070C0"/>
        </w:rPr>
        <w:t xml:space="preserve">and DIC instrument capabilities and bench </w:t>
      </w:r>
      <w:r>
        <w:rPr>
          <w:color w:val="0070C0"/>
        </w:rPr>
        <w:t>test</w:t>
      </w:r>
    </w:p>
    <w:p w14:paraId="3443F7D9" w14:textId="709BF71C" w:rsidR="005C6619" w:rsidRPr="00C4662F" w:rsidRDefault="0041118D" w:rsidP="005C6619">
      <w:pPr>
        <w:pStyle w:val="ListParagraph"/>
        <w:numPr>
          <w:ilvl w:val="1"/>
          <w:numId w:val="25"/>
        </w:numPr>
        <w:ind w:left="900"/>
        <w:contextualSpacing/>
        <w:rPr>
          <w:color w:val="0070C0"/>
        </w:rPr>
      </w:pPr>
      <w:r>
        <w:rPr>
          <w:color w:val="0070C0"/>
        </w:rPr>
        <w:t>T</w:t>
      </w:r>
      <w:r w:rsidR="005C6619" w:rsidRPr="00C4662F">
        <w:rPr>
          <w:color w:val="0070C0"/>
        </w:rPr>
        <w:t>est tank</w:t>
      </w:r>
      <w:r w:rsidR="00EB422E">
        <w:rPr>
          <w:color w:val="0070C0"/>
        </w:rPr>
        <w:t>:</w:t>
      </w:r>
      <w:r w:rsidR="005C6619" w:rsidRPr="00C4662F">
        <w:rPr>
          <w:color w:val="0070C0"/>
        </w:rPr>
        <w:t xml:space="preserve"> </w:t>
      </w:r>
      <w:r w:rsidR="00EB422E">
        <w:rPr>
          <w:color w:val="0070C0"/>
        </w:rPr>
        <w:t>D</w:t>
      </w:r>
      <w:r w:rsidR="005C6619" w:rsidRPr="00C4662F">
        <w:rPr>
          <w:color w:val="0070C0"/>
        </w:rPr>
        <w:t>eployment</w:t>
      </w:r>
      <w:r w:rsidR="005C6619">
        <w:rPr>
          <w:color w:val="0070C0"/>
        </w:rPr>
        <w:t>s</w:t>
      </w:r>
      <w:r w:rsidR="00EB422E">
        <w:rPr>
          <w:color w:val="0070C0"/>
        </w:rPr>
        <w:t xml:space="preserve"> to verify extended, autonomous operation</w:t>
      </w:r>
    </w:p>
    <w:p w14:paraId="2E88007F" w14:textId="77777777" w:rsidR="005C6619" w:rsidRPr="00F03B14" w:rsidRDefault="005C6619" w:rsidP="005C6619">
      <w:pPr>
        <w:pStyle w:val="ListParagraph"/>
        <w:numPr>
          <w:ilvl w:val="1"/>
          <w:numId w:val="25"/>
        </w:numPr>
        <w:ind w:left="900"/>
        <w:contextualSpacing/>
        <w:rPr>
          <w:color w:val="0070C0"/>
        </w:rPr>
      </w:pPr>
      <w:r w:rsidRPr="00F03B14">
        <w:rPr>
          <w:color w:val="0070C0"/>
        </w:rPr>
        <w:t>Ship: M1 mooring deployment</w:t>
      </w:r>
      <w:r>
        <w:rPr>
          <w:color w:val="0070C0"/>
        </w:rPr>
        <w:t>(s)</w:t>
      </w:r>
    </w:p>
    <w:p w14:paraId="3287D89C" w14:textId="77777777" w:rsidR="005C6619" w:rsidRDefault="005C6619" w:rsidP="005C6619">
      <w:pPr>
        <w:pStyle w:val="ListParagraph"/>
        <w:numPr>
          <w:ilvl w:val="0"/>
          <w:numId w:val="25"/>
        </w:numPr>
        <w:ind w:left="360" w:hanging="180"/>
        <w:contextualSpacing/>
        <w:rPr>
          <w:color w:val="0070C0"/>
        </w:rPr>
      </w:pPr>
      <w:r>
        <w:rPr>
          <w:color w:val="0070C0"/>
        </w:rPr>
        <w:t>Year 1-2:</w:t>
      </w:r>
    </w:p>
    <w:p w14:paraId="208DB5A9" w14:textId="77777777" w:rsidR="005C6619" w:rsidRPr="00F03B14" w:rsidRDefault="005C6619" w:rsidP="005C6619">
      <w:pPr>
        <w:pStyle w:val="ListParagraph"/>
        <w:numPr>
          <w:ilvl w:val="1"/>
          <w:numId w:val="25"/>
        </w:numPr>
        <w:ind w:left="900"/>
        <w:contextualSpacing/>
        <w:rPr>
          <w:color w:val="0070C0"/>
        </w:rPr>
      </w:pPr>
      <w:r w:rsidRPr="00F03B14">
        <w:rPr>
          <w:color w:val="0070C0"/>
        </w:rPr>
        <w:t xml:space="preserve">Platform: Integration of the instrument package onto the Wave Glider </w:t>
      </w:r>
    </w:p>
    <w:p w14:paraId="777ED7D4" w14:textId="77777777" w:rsidR="005C6619" w:rsidRDefault="005C6619" w:rsidP="005C6619">
      <w:pPr>
        <w:pStyle w:val="ListParagraph"/>
        <w:numPr>
          <w:ilvl w:val="0"/>
          <w:numId w:val="25"/>
        </w:numPr>
        <w:tabs>
          <w:tab w:val="left" w:pos="1935"/>
        </w:tabs>
        <w:ind w:left="360" w:hanging="180"/>
        <w:contextualSpacing/>
        <w:rPr>
          <w:color w:val="0070C0"/>
        </w:rPr>
      </w:pPr>
      <w:r>
        <w:rPr>
          <w:color w:val="0070C0"/>
        </w:rPr>
        <w:t>Year 2-3:</w:t>
      </w:r>
    </w:p>
    <w:p w14:paraId="582ACC23" w14:textId="77777777" w:rsidR="005C6619" w:rsidRPr="00BD6170" w:rsidRDefault="005C6619" w:rsidP="005C6619">
      <w:pPr>
        <w:pStyle w:val="ListParagraph"/>
        <w:numPr>
          <w:ilvl w:val="1"/>
          <w:numId w:val="25"/>
        </w:numPr>
        <w:tabs>
          <w:tab w:val="left" w:pos="1935"/>
        </w:tabs>
        <w:ind w:left="900"/>
        <w:contextualSpacing/>
        <w:rPr>
          <w:color w:val="0070C0"/>
        </w:rPr>
      </w:pPr>
      <w:r>
        <w:rPr>
          <w:color w:val="0070C0"/>
        </w:rPr>
        <w:t>P</w:t>
      </w:r>
      <w:r w:rsidRPr="00F03B14">
        <w:rPr>
          <w:color w:val="0070C0"/>
        </w:rPr>
        <w:t>latform:</w:t>
      </w:r>
      <w:r>
        <w:rPr>
          <w:color w:val="0070C0"/>
        </w:rPr>
        <w:t xml:space="preserve"> </w:t>
      </w:r>
      <w:r w:rsidRPr="00F03B14">
        <w:rPr>
          <w:color w:val="0070C0"/>
        </w:rPr>
        <w:t>Wave Glider field trials</w:t>
      </w:r>
    </w:p>
    <w:p w14:paraId="7CE638BF" w14:textId="77777777" w:rsidR="005C6619" w:rsidRPr="003127EE" w:rsidRDefault="005C6619" w:rsidP="005C6619">
      <w:pPr>
        <w:pStyle w:val="ListParagraph"/>
        <w:numPr>
          <w:ilvl w:val="1"/>
          <w:numId w:val="25"/>
        </w:numPr>
        <w:ind w:left="900"/>
        <w:contextualSpacing/>
        <w:rPr>
          <w:color w:val="0070C0"/>
        </w:rPr>
      </w:pPr>
      <w:r>
        <w:rPr>
          <w:color w:val="0070C0"/>
        </w:rPr>
        <w:lastRenderedPageBreak/>
        <w:t>Platform</w:t>
      </w:r>
      <w:r w:rsidRPr="00F03B14">
        <w:rPr>
          <w:color w:val="0070C0"/>
        </w:rPr>
        <w:t>:</w:t>
      </w:r>
      <w:r>
        <w:rPr>
          <w:color w:val="0070C0"/>
        </w:rPr>
        <w:t xml:space="preserve"> M</w:t>
      </w:r>
      <w:r w:rsidRPr="00F03B14">
        <w:rPr>
          <w:color w:val="0070C0"/>
        </w:rPr>
        <w:t>ooring deployment near Washington or</w:t>
      </w:r>
      <w:r>
        <w:rPr>
          <w:color w:val="0070C0"/>
        </w:rPr>
        <w:t xml:space="preserve"> </w:t>
      </w:r>
      <w:r w:rsidRPr="003127EE">
        <w:rPr>
          <w:color w:val="0070C0"/>
        </w:rPr>
        <w:t>Hawaii</w:t>
      </w:r>
      <w:r>
        <w:rPr>
          <w:color w:val="0070C0"/>
        </w:rPr>
        <w:t xml:space="preserve"> in collaboration with PMEL and UH </w:t>
      </w:r>
    </w:p>
    <w:p w14:paraId="271BF604" w14:textId="77777777" w:rsidR="005C6619" w:rsidRDefault="005C6619" w:rsidP="005C6619">
      <w:pPr>
        <w:pStyle w:val="ListParagraph"/>
        <w:numPr>
          <w:ilvl w:val="0"/>
          <w:numId w:val="25"/>
        </w:numPr>
        <w:tabs>
          <w:tab w:val="left" w:pos="1935"/>
        </w:tabs>
        <w:ind w:left="360" w:hanging="180"/>
        <w:contextualSpacing/>
        <w:rPr>
          <w:color w:val="0070C0"/>
        </w:rPr>
      </w:pPr>
      <w:r>
        <w:rPr>
          <w:color w:val="0070C0"/>
        </w:rPr>
        <w:t>Year 3:</w:t>
      </w:r>
    </w:p>
    <w:p w14:paraId="4BF03863" w14:textId="77777777" w:rsidR="003445F0" w:rsidRDefault="005C6619" w:rsidP="00B37492">
      <w:pPr>
        <w:pStyle w:val="ListParagraph"/>
        <w:numPr>
          <w:ilvl w:val="1"/>
          <w:numId w:val="25"/>
        </w:numPr>
        <w:tabs>
          <w:tab w:val="left" w:pos="1935"/>
        </w:tabs>
        <w:ind w:left="900"/>
        <w:contextualSpacing/>
        <w:rPr>
          <w:color w:val="0070C0"/>
        </w:rPr>
      </w:pPr>
      <w:r w:rsidRPr="00F03B14">
        <w:rPr>
          <w:color w:val="0070C0"/>
        </w:rPr>
        <w:t>Platform: Wave Glider science application</w:t>
      </w:r>
    </w:p>
    <w:p w14:paraId="6912351F" w14:textId="2CB4A1AA" w:rsidR="00D76DEB" w:rsidRPr="003445F0" w:rsidRDefault="00D76DEB" w:rsidP="003445F0">
      <w:pPr>
        <w:tabs>
          <w:tab w:val="left" w:pos="1935"/>
        </w:tabs>
        <w:contextualSpacing/>
        <w:rPr>
          <w:color w:val="0070C0"/>
        </w:rPr>
      </w:pPr>
    </w:p>
    <w:p w14:paraId="7A8CC305" w14:textId="77777777" w:rsidR="00D76DEB" w:rsidRPr="00406FB4" w:rsidRDefault="00D76DEB" w:rsidP="00D76DEB">
      <w:pPr>
        <w:ind w:left="360"/>
        <w:rPr>
          <w:b/>
        </w:rPr>
      </w:pPr>
      <w:r w:rsidRPr="0043769D">
        <w:rPr>
          <w:b/>
        </w:rPr>
        <w:t>Marine Operations/Field Programs</w:t>
      </w:r>
    </w:p>
    <w:p w14:paraId="07D51F21" w14:textId="65E86B55" w:rsidR="004B5E7A" w:rsidRDefault="004B5E7A" w:rsidP="00E30079">
      <w:pPr>
        <w:jc w:val="both"/>
      </w:pPr>
    </w:p>
    <w:p w14:paraId="128325CF" w14:textId="5EAC5815" w:rsidR="007226FA" w:rsidRDefault="0043769D" w:rsidP="00E30079">
      <w:pPr>
        <w:jc w:val="both"/>
        <w:rPr>
          <w:color w:val="0070C0"/>
        </w:rPr>
      </w:pPr>
      <w:r>
        <w:rPr>
          <w:color w:val="0070C0"/>
        </w:rPr>
        <w:t xml:space="preserve">M1 deployments will be coordinated with </w:t>
      </w:r>
      <w:r w:rsidRPr="008F3841">
        <w:rPr>
          <w:bCs/>
          <w:color w:val="0070C0"/>
        </w:rPr>
        <w:t>Jared Figurski</w:t>
      </w:r>
      <w:r>
        <w:rPr>
          <w:bCs/>
          <w:color w:val="0070C0"/>
        </w:rPr>
        <w:t xml:space="preserve"> </w:t>
      </w:r>
      <w:r>
        <w:rPr>
          <w:color w:val="0070C0"/>
        </w:rPr>
        <w:t xml:space="preserve">and will leverage scheduled BOG cruises from which we can compare instrument measurements with underway ship </w:t>
      </w:r>
      <w:r w:rsidRPr="0043769D">
        <w:rPr>
          <w:i/>
          <w:color w:val="0070C0"/>
        </w:rPr>
        <w:t>p</w:t>
      </w:r>
      <w:r>
        <w:rPr>
          <w:color w:val="0070C0"/>
        </w:rPr>
        <w:t>CO</w:t>
      </w:r>
      <w:r w:rsidRPr="0043769D">
        <w:rPr>
          <w:color w:val="0070C0"/>
          <w:vertAlign w:val="subscript"/>
        </w:rPr>
        <w:t>2</w:t>
      </w:r>
      <w:r>
        <w:rPr>
          <w:color w:val="0070C0"/>
        </w:rPr>
        <w:t xml:space="preserve"> values as well as discrete DIC</w:t>
      </w:r>
      <w:r w:rsidR="00AC3B66">
        <w:rPr>
          <w:color w:val="0070C0"/>
        </w:rPr>
        <w:t xml:space="preserve"> and pH</w:t>
      </w:r>
      <w:r>
        <w:rPr>
          <w:color w:val="0070C0"/>
        </w:rPr>
        <w:t xml:space="preserve"> samples. </w:t>
      </w:r>
      <w:r w:rsidR="00AC3B66">
        <w:rPr>
          <w:color w:val="0070C0"/>
        </w:rPr>
        <w:t xml:space="preserve">Mooring </w:t>
      </w:r>
      <w:r w:rsidR="00AC3B66" w:rsidRPr="0043769D">
        <w:rPr>
          <w:i/>
          <w:color w:val="0070C0"/>
        </w:rPr>
        <w:t>p</w:t>
      </w:r>
      <w:r w:rsidR="00AC3B66">
        <w:rPr>
          <w:color w:val="0070C0"/>
        </w:rPr>
        <w:t>CO</w:t>
      </w:r>
      <w:r w:rsidR="00AC3B66" w:rsidRPr="0043769D">
        <w:rPr>
          <w:color w:val="0070C0"/>
          <w:vertAlign w:val="subscript"/>
        </w:rPr>
        <w:t>2</w:t>
      </w:r>
      <w:r w:rsidR="00AC3B66">
        <w:rPr>
          <w:color w:val="0070C0"/>
        </w:rPr>
        <w:t xml:space="preserve"> values will also provide a local, continuous reference.</w:t>
      </w:r>
    </w:p>
    <w:p w14:paraId="4C8DB5E9" w14:textId="77777777" w:rsidR="007226FA" w:rsidRDefault="007226FA" w:rsidP="00E30079">
      <w:pPr>
        <w:jc w:val="both"/>
        <w:rPr>
          <w:color w:val="0070C0"/>
        </w:rPr>
      </w:pPr>
    </w:p>
    <w:p w14:paraId="7E7DC581" w14:textId="77777777" w:rsidR="007226FA" w:rsidRPr="007833C4" w:rsidRDefault="007226FA" w:rsidP="00E30079">
      <w:pPr>
        <w:numPr>
          <w:ilvl w:val="0"/>
          <w:numId w:val="36"/>
        </w:numPr>
        <w:jc w:val="both"/>
        <w:rPr>
          <w:color w:val="0070C0"/>
        </w:rPr>
      </w:pPr>
      <w:r w:rsidRPr="007833C4">
        <w:rPr>
          <w:color w:val="0070C0"/>
        </w:rPr>
        <w:t>5 days of Chris Wahl’s time are requested for instrument integration.</w:t>
      </w:r>
    </w:p>
    <w:p w14:paraId="3A0EDAD4" w14:textId="77777777" w:rsidR="007226FA" w:rsidRPr="007833C4" w:rsidRDefault="007226FA" w:rsidP="00E30079">
      <w:pPr>
        <w:numPr>
          <w:ilvl w:val="0"/>
          <w:numId w:val="36"/>
        </w:numPr>
        <w:jc w:val="both"/>
        <w:rPr>
          <w:color w:val="0070C0"/>
        </w:rPr>
      </w:pPr>
      <w:r w:rsidRPr="007833C4">
        <w:rPr>
          <w:color w:val="0070C0"/>
        </w:rPr>
        <w:t xml:space="preserve">36 days of Wave Glider </w:t>
      </w:r>
      <w:r w:rsidRPr="008A08BB">
        <w:rPr>
          <w:i/>
          <w:color w:val="0070C0"/>
        </w:rPr>
        <w:t>Hansen</w:t>
      </w:r>
      <w:r w:rsidRPr="007833C4">
        <w:rPr>
          <w:color w:val="0070C0"/>
        </w:rPr>
        <w:t xml:space="preserve"> time are requested for instrument integration and field testing.</w:t>
      </w:r>
    </w:p>
    <w:p w14:paraId="66EDBF52" w14:textId="77777777" w:rsidR="007226FA" w:rsidRPr="007833C4" w:rsidRDefault="007226FA" w:rsidP="00E30079">
      <w:pPr>
        <w:numPr>
          <w:ilvl w:val="1"/>
          <w:numId w:val="36"/>
        </w:numPr>
        <w:jc w:val="both"/>
        <w:rPr>
          <w:color w:val="0070C0"/>
        </w:rPr>
      </w:pPr>
      <w:r w:rsidRPr="007833C4">
        <w:rPr>
          <w:color w:val="0070C0"/>
        </w:rPr>
        <w:t>5 days for sensor integration</w:t>
      </w:r>
    </w:p>
    <w:p w14:paraId="49D1917E" w14:textId="77777777" w:rsidR="007226FA" w:rsidRPr="007833C4" w:rsidRDefault="007226FA" w:rsidP="00E30079">
      <w:pPr>
        <w:numPr>
          <w:ilvl w:val="1"/>
          <w:numId w:val="36"/>
        </w:numPr>
        <w:jc w:val="both"/>
        <w:rPr>
          <w:color w:val="0070C0"/>
        </w:rPr>
      </w:pPr>
      <w:r w:rsidRPr="007833C4">
        <w:rPr>
          <w:color w:val="0070C0"/>
        </w:rPr>
        <w:t>2 x 5 days for preliminary field trials</w:t>
      </w:r>
    </w:p>
    <w:p w14:paraId="07C76D69" w14:textId="5399B006" w:rsidR="007226FA" w:rsidRPr="007833C4" w:rsidRDefault="007226FA" w:rsidP="007226FA">
      <w:pPr>
        <w:numPr>
          <w:ilvl w:val="1"/>
          <w:numId w:val="36"/>
        </w:numPr>
        <w:jc w:val="both"/>
        <w:rPr>
          <w:color w:val="0070C0"/>
        </w:rPr>
      </w:pPr>
      <w:r w:rsidRPr="007833C4">
        <w:rPr>
          <w:color w:val="0070C0"/>
        </w:rPr>
        <w:t xml:space="preserve">21 days for field experiment. This is tentative as we may opt for an M1 mooring deployment, which would delay the preliminary </w:t>
      </w:r>
      <w:r w:rsidR="008F0CE8">
        <w:rPr>
          <w:color w:val="0070C0"/>
        </w:rPr>
        <w:t>W</w:t>
      </w:r>
      <w:r w:rsidR="008F0CE8" w:rsidRPr="007833C4">
        <w:rPr>
          <w:color w:val="0070C0"/>
        </w:rPr>
        <w:t xml:space="preserve">ave </w:t>
      </w:r>
      <w:r w:rsidR="008F0CE8">
        <w:rPr>
          <w:color w:val="0070C0"/>
        </w:rPr>
        <w:t>G</w:t>
      </w:r>
      <w:r w:rsidR="008F0CE8" w:rsidRPr="007833C4">
        <w:rPr>
          <w:color w:val="0070C0"/>
        </w:rPr>
        <w:t xml:space="preserve">lider </w:t>
      </w:r>
      <w:r w:rsidRPr="007833C4">
        <w:rPr>
          <w:color w:val="0070C0"/>
        </w:rPr>
        <w:t xml:space="preserve">field trials. </w:t>
      </w:r>
    </w:p>
    <w:p w14:paraId="4C48058E" w14:textId="62AEF26E" w:rsidR="006875AA" w:rsidRPr="00AC3B66" w:rsidRDefault="007226FA" w:rsidP="00AC3B66">
      <w:pPr>
        <w:numPr>
          <w:ilvl w:val="0"/>
          <w:numId w:val="36"/>
        </w:numPr>
        <w:jc w:val="both"/>
        <w:rPr>
          <w:color w:val="0070C0"/>
        </w:rPr>
      </w:pPr>
      <w:r w:rsidRPr="007833C4">
        <w:rPr>
          <w:color w:val="0070C0"/>
        </w:rPr>
        <w:t xml:space="preserve">5 days of R/V </w:t>
      </w:r>
      <w:r w:rsidRPr="007833C4">
        <w:rPr>
          <w:i/>
          <w:color w:val="0070C0"/>
        </w:rPr>
        <w:t>Paragon</w:t>
      </w:r>
      <w:r w:rsidRPr="007833C4">
        <w:rPr>
          <w:color w:val="0070C0"/>
        </w:rPr>
        <w:t xml:space="preserve"> </w:t>
      </w:r>
      <w:r w:rsidR="008F0CE8">
        <w:rPr>
          <w:color w:val="0070C0"/>
        </w:rPr>
        <w:t>and</w:t>
      </w:r>
      <w:r w:rsidR="008F0CE8" w:rsidRPr="007833C4">
        <w:rPr>
          <w:color w:val="0070C0"/>
        </w:rPr>
        <w:t xml:space="preserve"> </w:t>
      </w:r>
      <w:r w:rsidRPr="007833C4">
        <w:rPr>
          <w:color w:val="0070C0"/>
        </w:rPr>
        <w:t>a TBD</w:t>
      </w:r>
      <w:r w:rsidR="00AC3B66">
        <w:rPr>
          <w:color w:val="0070C0"/>
        </w:rPr>
        <w:t xml:space="preserve"> (possibly Jacki Long)</w:t>
      </w:r>
      <w:r w:rsidRPr="007833C4">
        <w:rPr>
          <w:color w:val="0070C0"/>
        </w:rPr>
        <w:t xml:space="preserve"> captain’s time are requested to collect discrete carbon validation samples next to the M1 mooring </w:t>
      </w:r>
      <w:r w:rsidR="008F0CE8">
        <w:rPr>
          <w:color w:val="0070C0"/>
        </w:rPr>
        <w:t>and</w:t>
      </w:r>
      <w:r w:rsidR="008F0CE8" w:rsidRPr="007833C4">
        <w:rPr>
          <w:color w:val="0070C0"/>
        </w:rPr>
        <w:t>/</w:t>
      </w:r>
      <w:r w:rsidRPr="007833C4">
        <w:rPr>
          <w:color w:val="0070C0"/>
        </w:rPr>
        <w:t xml:space="preserve">or Carbon Wave Glider during instrument field testing. </w:t>
      </w:r>
    </w:p>
    <w:p w14:paraId="3F1263E3" w14:textId="15495335" w:rsidR="00406FB4" w:rsidRDefault="00406FB4" w:rsidP="00D76DEB">
      <w:pPr>
        <w:outlineLvl w:val="0"/>
        <w:rPr>
          <w:b/>
          <w:bCs/>
          <w:iCs/>
        </w:rPr>
      </w:pP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06DB7623" w14:textId="6C97421F" w:rsidR="005C6619" w:rsidRPr="00007890" w:rsidRDefault="005C6619" w:rsidP="005C6619">
      <w:pPr>
        <w:jc w:val="both"/>
        <w:rPr>
          <w:color w:val="0070C0"/>
        </w:rPr>
      </w:pPr>
      <w:r w:rsidRPr="00007890">
        <w:rPr>
          <w:color w:val="0070C0"/>
        </w:rPr>
        <w:t>We need to support a variety of over-the-horizon (OTH) telemetry options, which may include expensive satellite and cellular links with limited bandwidth.</w:t>
      </w:r>
      <w:r>
        <w:rPr>
          <w:color w:val="0070C0"/>
        </w:rPr>
        <w:t xml:space="preserve"> </w:t>
      </w:r>
      <w:r w:rsidRPr="00007890">
        <w:rPr>
          <w:color w:val="0070C0"/>
        </w:rPr>
        <w:t xml:space="preserve">While it is good practice to preserve raw sensor data, the native data format of the </w:t>
      </w:r>
      <w:r w:rsidR="00395033">
        <w:rPr>
          <w:color w:val="0070C0"/>
        </w:rPr>
        <w:t xml:space="preserve">LI-COR </w:t>
      </w:r>
      <w:r w:rsidRPr="00007890">
        <w:rPr>
          <w:color w:val="0070C0"/>
        </w:rPr>
        <w:t>sensor isn’t ideal for telemetry because the native records are large with high overhead; many records are needed for each measurement.</w:t>
      </w:r>
      <w:r>
        <w:rPr>
          <w:color w:val="0070C0"/>
        </w:rPr>
        <w:t xml:space="preserve"> </w:t>
      </w:r>
      <w:r w:rsidRPr="00007890">
        <w:rPr>
          <w:color w:val="0070C0"/>
        </w:rPr>
        <w:t xml:space="preserve">Our strategy is to log raw records </w:t>
      </w:r>
      <w:r w:rsidR="008F0CE8">
        <w:rPr>
          <w:color w:val="0070C0"/>
        </w:rPr>
        <w:t xml:space="preserve">on the instrument </w:t>
      </w:r>
      <w:r w:rsidRPr="00007890">
        <w:rPr>
          <w:color w:val="0070C0"/>
        </w:rPr>
        <w:t>as well as more compact measurement summaries that may be returned in real-time and enable first-order data analysis, QC</w:t>
      </w:r>
      <w:r>
        <w:rPr>
          <w:color w:val="0070C0"/>
        </w:rPr>
        <w:t>,</w:t>
      </w:r>
      <w:r w:rsidRPr="00007890">
        <w:rPr>
          <w:color w:val="0070C0"/>
        </w:rPr>
        <w:t xml:space="preserve"> and system monitoring.</w:t>
      </w:r>
    </w:p>
    <w:p w14:paraId="2C4FCF5D" w14:textId="77777777" w:rsidR="005C6619" w:rsidRPr="00007890" w:rsidRDefault="005C6619" w:rsidP="005C6619">
      <w:pPr>
        <w:jc w:val="both"/>
        <w:rPr>
          <w:color w:val="0070C0"/>
        </w:rPr>
      </w:pPr>
    </w:p>
    <w:p w14:paraId="0CD2ECE9" w14:textId="398C10F4" w:rsidR="005C6619" w:rsidRDefault="005C6619" w:rsidP="005C6619">
      <w:pPr>
        <w:jc w:val="both"/>
        <w:rPr>
          <w:color w:val="0070C0"/>
        </w:rPr>
      </w:pPr>
      <w:r w:rsidRPr="00007890">
        <w:rPr>
          <w:color w:val="0070C0"/>
        </w:rPr>
        <w:t xml:space="preserve">One telemetry option we have discussed is integrating the </w:t>
      </w:r>
      <w:r w:rsidRPr="00007890">
        <w:rPr>
          <w:i/>
          <w:color w:val="0070C0"/>
        </w:rPr>
        <w:t>p</w:t>
      </w:r>
      <w:r w:rsidRPr="00007890">
        <w:rPr>
          <w:color w:val="0070C0"/>
        </w:rPr>
        <w:t>CO</w:t>
      </w:r>
      <w:r w:rsidRPr="00851A9B">
        <w:rPr>
          <w:color w:val="0070C0"/>
          <w:vertAlign w:val="subscript"/>
        </w:rPr>
        <w:t>2</w:t>
      </w:r>
      <w:r w:rsidRPr="00007890">
        <w:rPr>
          <w:color w:val="0070C0"/>
        </w:rPr>
        <w:t xml:space="preserve">-DIC instrument with the OASIS5 instrument controller/logger. This could be deployed on either a mooring or </w:t>
      </w:r>
      <w:r>
        <w:rPr>
          <w:color w:val="0070C0"/>
        </w:rPr>
        <w:t>Wave Glider</w:t>
      </w:r>
      <w:r w:rsidRPr="00007890">
        <w:rPr>
          <w:color w:val="0070C0"/>
        </w:rPr>
        <w:t xml:space="preserve"> as a stand-alone package, including its own telemetry resources (e.g. 900 MHz radio).  Using OASIS5 would also enable collection of synchronized, co-located CT measurements critical to analysis.</w:t>
      </w:r>
      <w:r w:rsidR="00BE02E2">
        <w:rPr>
          <w:color w:val="0070C0"/>
        </w:rPr>
        <w:t xml:space="preserve"> </w:t>
      </w:r>
      <w:r w:rsidR="00E71040">
        <w:rPr>
          <w:color w:val="0070C0"/>
        </w:rPr>
        <w:t>U</w:t>
      </w:r>
      <w:r w:rsidR="00BE02E2">
        <w:rPr>
          <w:color w:val="0070C0"/>
        </w:rPr>
        <w:t xml:space="preserve">sing </w:t>
      </w:r>
      <w:r w:rsidR="00E71040">
        <w:rPr>
          <w:color w:val="0070C0"/>
        </w:rPr>
        <w:t>an OASIS controller and separate radio</w:t>
      </w:r>
      <w:r w:rsidR="001A6063">
        <w:rPr>
          <w:color w:val="0070C0"/>
        </w:rPr>
        <w:t xml:space="preserve"> for initial field testing </w:t>
      </w:r>
      <w:r w:rsidR="00E71040">
        <w:rPr>
          <w:color w:val="0070C0"/>
        </w:rPr>
        <w:t>has additional benefits:</w:t>
      </w:r>
    </w:p>
    <w:p w14:paraId="0A6FFE8E" w14:textId="77777777" w:rsidR="00E71040" w:rsidRDefault="00E71040" w:rsidP="005C6619">
      <w:pPr>
        <w:jc w:val="both"/>
        <w:rPr>
          <w:color w:val="0070C0"/>
        </w:rPr>
      </w:pPr>
    </w:p>
    <w:p w14:paraId="42FC9BE1" w14:textId="77777777" w:rsidR="00E71040" w:rsidRPr="008A08BB" w:rsidRDefault="00E71040" w:rsidP="008A08BB">
      <w:pPr>
        <w:pStyle w:val="ListParagraph"/>
        <w:numPr>
          <w:ilvl w:val="0"/>
          <w:numId w:val="39"/>
        </w:numPr>
        <w:jc w:val="both"/>
        <w:rPr>
          <w:color w:val="0070C0"/>
        </w:rPr>
      </w:pPr>
      <w:r w:rsidRPr="008A08BB">
        <w:rPr>
          <w:color w:val="0070C0"/>
        </w:rPr>
        <w:t>Software integration is faster and simpler for OASIS. Data-landing infrastructure exists for OASIS, which is not proprietary and has less of a learning curve.</w:t>
      </w:r>
    </w:p>
    <w:p w14:paraId="6FF4D3E9" w14:textId="77777777" w:rsidR="00E71040" w:rsidRPr="00E71040" w:rsidRDefault="00E71040" w:rsidP="00E71040">
      <w:pPr>
        <w:jc w:val="both"/>
        <w:rPr>
          <w:color w:val="0070C0"/>
        </w:rPr>
      </w:pPr>
    </w:p>
    <w:p w14:paraId="1E72954C" w14:textId="53616073" w:rsidR="00E71040" w:rsidRPr="008A08BB" w:rsidRDefault="00E71040" w:rsidP="008A08BB">
      <w:pPr>
        <w:pStyle w:val="ListParagraph"/>
        <w:numPr>
          <w:ilvl w:val="0"/>
          <w:numId w:val="39"/>
        </w:numPr>
        <w:jc w:val="both"/>
        <w:rPr>
          <w:color w:val="0070C0"/>
        </w:rPr>
      </w:pPr>
      <w:r w:rsidRPr="008A08BB">
        <w:rPr>
          <w:color w:val="0070C0"/>
        </w:rPr>
        <w:t>OASIS is better suited to a long-term test in the MBARI test tank, since the hardware is readily available and can be used for long periods.</w:t>
      </w:r>
    </w:p>
    <w:p w14:paraId="2CD63DA2" w14:textId="77777777" w:rsidR="00E71040" w:rsidRPr="00E71040" w:rsidRDefault="00E71040" w:rsidP="00E71040">
      <w:pPr>
        <w:jc w:val="both"/>
        <w:rPr>
          <w:color w:val="0070C0"/>
        </w:rPr>
      </w:pPr>
    </w:p>
    <w:p w14:paraId="777226E3" w14:textId="3829D084" w:rsidR="00E71040" w:rsidRPr="008A08BB" w:rsidRDefault="00E71040" w:rsidP="008A08BB">
      <w:pPr>
        <w:pStyle w:val="ListParagraph"/>
        <w:numPr>
          <w:ilvl w:val="0"/>
          <w:numId w:val="39"/>
        </w:numPr>
        <w:jc w:val="both"/>
        <w:rPr>
          <w:color w:val="0070C0"/>
        </w:rPr>
      </w:pPr>
      <w:r w:rsidRPr="008A08BB">
        <w:rPr>
          <w:color w:val="0070C0"/>
        </w:rPr>
        <w:t xml:space="preserve">OASIS uses less power than the </w:t>
      </w:r>
      <w:r w:rsidR="008F0CE8">
        <w:rPr>
          <w:color w:val="0070C0"/>
        </w:rPr>
        <w:t>W</w:t>
      </w:r>
      <w:r w:rsidRPr="008A08BB">
        <w:rPr>
          <w:color w:val="0070C0"/>
        </w:rPr>
        <w:t>ave</w:t>
      </w:r>
      <w:r w:rsidR="008F0CE8">
        <w:rPr>
          <w:color w:val="0070C0"/>
        </w:rPr>
        <w:t xml:space="preserve"> G</w:t>
      </w:r>
      <w:r w:rsidRPr="008A08BB">
        <w:rPr>
          <w:color w:val="0070C0"/>
        </w:rPr>
        <w:t xml:space="preserve">lider SMAC, </w:t>
      </w:r>
      <w:r w:rsidR="00947712">
        <w:rPr>
          <w:color w:val="0070C0"/>
        </w:rPr>
        <w:t>and so</w:t>
      </w:r>
      <w:r w:rsidRPr="008A08BB">
        <w:rPr>
          <w:color w:val="0070C0"/>
        </w:rPr>
        <w:t xml:space="preserve"> may extend deployment duration.</w:t>
      </w:r>
    </w:p>
    <w:p w14:paraId="485EB309" w14:textId="77777777" w:rsidR="00E71040" w:rsidRPr="00E71040" w:rsidRDefault="00E71040" w:rsidP="00E71040">
      <w:pPr>
        <w:jc w:val="both"/>
        <w:rPr>
          <w:color w:val="0070C0"/>
        </w:rPr>
      </w:pPr>
    </w:p>
    <w:p w14:paraId="14D4891E" w14:textId="2DB37464" w:rsidR="00E71040" w:rsidRPr="00007890" w:rsidRDefault="00F500ED" w:rsidP="00E71040">
      <w:pPr>
        <w:jc w:val="both"/>
        <w:rPr>
          <w:color w:val="0070C0"/>
        </w:rPr>
      </w:pPr>
      <w:r>
        <w:rPr>
          <w:color w:val="0070C0"/>
        </w:rPr>
        <w:t>W</w:t>
      </w:r>
      <w:r w:rsidR="00E71040" w:rsidRPr="00E71040">
        <w:rPr>
          <w:color w:val="0070C0"/>
        </w:rPr>
        <w:t xml:space="preserve">e </w:t>
      </w:r>
      <w:r w:rsidR="00F91C0E">
        <w:rPr>
          <w:color w:val="0070C0"/>
        </w:rPr>
        <w:t>plan</w:t>
      </w:r>
      <w:r w:rsidR="00E71040" w:rsidRPr="00E71040">
        <w:rPr>
          <w:color w:val="0070C0"/>
        </w:rPr>
        <w:t xml:space="preserve"> to integrate fully with platforms like </w:t>
      </w:r>
      <w:r w:rsidR="008F0CE8">
        <w:rPr>
          <w:color w:val="0070C0"/>
        </w:rPr>
        <w:t>W</w:t>
      </w:r>
      <w:r w:rsidR="00E71040" w:rsidRPr="00E71040">
        <w:rPr>
          <w:color w:val="0070C0"/>
        </w:rPr>
        <w:t>ave</w:t>
      </w:r>
      <w:r w:rsidR="008F0CE8">
        <w:rPr>
          <w:color w:val="0070C0"/>
        </w:rPr>
        <w:t xml:space="preserve"> G</w:t>
      </w:r>
      <w:r w:rsidR="00E71040" w:rsidRPr="00E71040">
        <w:rPr>
          <w:color w:val="0070C0"/>
        </w:rPr>
        <w:t xml:space="preserve">lider and </w:t>
      </w:r>
      <w:r w:rsidR="008F0CE8">
        <w:rPr>
          <w:color w:val="0070C0"/>
        </w:rPr>
        <w:t>S</w:t>
      </w:r>
      <w:r w:rsidR="00E71040" w:rsidRPr="00E71040">
        <w:rPr>
          <w:color w:val="0070C0"/>
        </w:rPr>
        <w:t>aildrone</w:t>
      </w:r>
      <w:r w:rsidR="00031699">
        <w:rPr>
          <w:color w:val="0070C0"/>
        </w:rPr>
        <w:t xml:space="preserve"> in </w:t>
      </w:r>
      <w:r w:rsidR="007F7BB2">
        <w:rPr>
          <w:color w:val="0070C0"/>
        </w:rPr>
        <w:t>following</w:t>
      </w:r>
      <w:r w:rsidR="00031699">
        <w:rPr>
          <w:color w:val="0070C0"/>
        </w:rPr>
        <w:t xml:space="preserve"> years</w:t>
      </w:r>
      <w:r>
        <w:rPr>
          <w:color w:val="0070C0"/>
        </w:rPr>
        <w:t>, and will work on this as time permits. W</w:t>
      </w:r>
      <w:r w:rsidR="00E71040" w:rsidRPr="00E71040">
        <w:rPr>
          <w:color w:val="0070C0"/>
        </w:rPr>
        <w:t xml:space="preserve">e </w:t>
      </w:r>
      <w:r w:rsidR="00907011">
        <w:rPr>
          <w:color w:val="0070C0"/>
        </w:rPr>
        <w:t xml:space="preserve">also </w:t>
      </w:r>
      <w:r w:rsidR="00E71040" w:rsidRPr="00E71040">
        <w:rPr>
          <w:color w:val="0070C0"/>
        </w:rPr>
        <w:t>think it makes sense to use the fastest path to field testing the instrument</w:t>
      </w:r>
      <w:r w:rsidR="00E71040">
        <w:rPr>
          <w:color w:val="0070C0"/>
        </w:rPr>
        <w:t xml:space="preserve"> at this stage</w:t>
      </w:r>
      <w:r w:rsidR="00E71040" w:rsidRPr="00E71040">
        <w:rPr>
          <w:color w:val="0070C0"/>
        </w:rPr>
        <w:t>.</w:t>
      </w:r>
      <w:r w:rsidR="001A6063">
        <w:rPr>
          <w:color w:val="0070C0"/>
        </w:rPr>
        <w:t xml:space="preserve"> The </w:t>
      </w:r>
      <w:r w:rsidR="001A6063" w:rsidRPr="008A08BB">
        <w:rPr>
          <w:i/>
          <w:color w:val="0070C0"/>
        </w:rPr>
        <w:t>p</w:t>
      </w:r>
      <w:r w:rsidR="001A6063">
        <w:rPr>
          <w:color w:val="0070C0"/>
        </w:rPr>
        <w:t>CO</w:t>
      </w:r>
      <w:r w:rsidR="001A6063" w:rsidRPr="008A08BB">
        <w:rPr>
          <w:color w:val="0070C0"/>
          <w:vertAlign w:val="subscript"/>
        </w:rPr>
        <w:t>2</w:t>
      </w:r>
      <w:r w:rsidR="001A6063">
        <w:rPr>
          <w:color w:val="0070C0"/>
        </w:rPr>
        <w:t xml:space="preserve"> controller hardware is compatible with many host environments; OASIS5</w:t>
      </w:r>
      <w:r w:rsidR="005D3825">
        <w:rPr>
          <w:color w:val="0070C0"/>
        </w:rPr>
        <w:t xml:space="preserve"> is not a requirement</w:t>
      </w:r>
      <w:r w:rsidR="001A6063">
        <w:rPr>
          <w:color w:val="0070C0"/>
        </w:rPr>
        <w:t>, so this should not generally affect exportability.</w:t>
      </w:r>
    </w:p>
    <w:p w14:paraId="12D76AE8" w14:textId="77777777" w:rsidR="005C6619" w:rsidRPr="00007890" w:rsidRDefault="005C6619" w:rsidP="005C6619">
      <w:pPr>
        <w:jc w:val="both"/>
        <w:rPr>
          <w:color w:val="0070C0"/>
        </w:rPr>
      </w:pPr>
    </w:p>
    <w:p w14:paraId="6D2D0BF6" w14:textId="77777777" w:rsidR="005C6619" w:rsidRPr="00007890" w:rsidRDefault="005C6619" w:rsidP="005C6619">
      <w:pPr>
        <w:jc w:val="both"/>
        <w:rPr>
          <w:color w:val="0070C0"/>
        </w:rPr>
      </w:pPr>
      <w:r w:rsidRPr="00007890">
        <w:rPr>
          <w:color w:val="0070C0"/>
        </w:rPr>
        <w:t xml:space="preserve">Our planned data processing pipeline consists of  </w:t>
      </w:r>
    </w:p>
    <w:p w14:paraId="7430D9B8" w14:textId="77777777" w:rsidR="005C6619" w:rsidRPr="00007890" w:rsidRDefault="005C6619" w:rsidP="005C6619">
      <w:pPr>
        <w:pStyle w:val="ListParagraph"/>
        <w:numPr>
          <w:ilvl w:val="0"/>
          <w:numId w:val="27"/>
        </w:numPr>
        <w:contextualSpacing/>
        <w:rPr>
          <w:color w:val="0070C0"/>
        </w:rPr>
      </w:pPr>
      <w:r w:rsidRPr="00007890">
        <w:rPr>
          <w:color w:val="0070C0"/>
        </w:rPr>
        <w:t>telemetry endpoint (i.e. radios and PC hardware) at MBARI</w:t>
      </w:r>
    </w:p>
    <w:p w14:paraId="111D63B4" w14:textId="77777777" w:rsidR="005C6619" w:rsidRPr="00007890" w:rsidRDefault="005C6619" w:rsidP="005C6619">
      <w:pPr>
        <w:pStyle w:val="ListParagraph"/>
        <w:numPr>
          <w:ilvl w:val="0"/>
          <w:numId w:val="27"/>
        </w:numPr>
        <w:contextualSpacing/>
        <w:rPr>
          <w:color w:val="0070C0"/>
        </w:rPr>
      </w:pPr>
      <w:r w:rsidRPr="00007890">
        <w:rPr>
          <w:color w:val="0070C0"/>
        </w:rPr>
        <w:t xml:space="preserve">software and computing resources to produce real-time QC and visualizations </w:t>
      </w:r>
    </w:p>
    <w:p w14:paraId="2F86AD9C" w14:textId="77777777" w:rsidR="005C6619" w:rsidRPr="00007890" w:rsidRDefault="005C6619" w:rsidP="005C6619">
      <w:pPr>
        <w:pStyle w:val="ListParagraph"/>
        <w:numPr>
          <w:ilvl w:val="0"/>
          <w:numId w:val="27"/>
        </w:numPr>
        <w:contextualSpacing/>
        <w:rPr>
          <w:color w:val="0070C0"/>
        </w:rPr>
      </w:pPr>
      <w:r w:rsidRPr="00007890">
        <w:rPr>
          <w:color w:val="0070C0"/>
        </w:rPr>
        <w:t>public presentation on the MBARI web site</w:t>
      </w:r>
    </w:p>
    <w:p w14:paraId="5CBEFC82" w14:textId="77777777" w:rsidR="005C6619" w:rsidRPr="00007890" w:rsidRDefault="005C6619" w:rsidP="005C6619">
      <w:pPr>
        <w:pStyle w:val="ListParagraph"/>
        <w:numPr>
          <w:ilvl w:val="0"/>
          <w:numId w:val="27"/>
        </w:numPr>
        <w:contextualSpacing/>
        <w:rPr>
          <w:color w:val="0070C0"/>
        </w:rPr>
      </w:pPr>
      <w:r w:rsidRPr="00007890">
        <w:rPr>
          <w:color w:val="0070C0"/>
        </w:rPr>
        <w:t>data archive (accessible to collaborators at PMEL by some means)</w:t>
      </w:r>
    </w:p>
    <w:p w14:paraId="25E9E1F7" w14:textId="77777777" w:rsidR="005C6619" w:rsidRDefault="005C6619" w:rsidP="005C6619">
      <w:pPr>
        <w:rPr>
          <w:b/>
        </w:rPr>
      </w:pPr>
    </w:p>
    <w:p w14:paraId="188E994C" w14:textId="5884EBEE" w:rsidR="005C6619" w:rsidRDefault="006561BF" w:rsidP="008A08BB">
      <w:pPr>
        <w:rPr>
          <w:b/>
        </w:rPr>
      </w:pPr>
      <w:r w:rsidRPr="006561BF">
        <w:rPr>
          <w:noProof/>
        </w:rPr>
        <w:t xml:space="preserve"> </w:t>
      </w:r>
      <w:r w:rsidRPr="006561BF">
        <w:rPr>
          <w:b/>
          <w:noProof/>
        </w:rPr>
        <w:drawing>
          <wp:inline distT="0" distB="0" distL="0" distR="0" wp14:anchorId="65403DD6" wp14:editId="3ED2F9EE">
            <wp:extent cx="4659464" cy="285902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06881" cy="2888124"/>
                    </a:xfrm>
                    <a:prstGeom prst="rect">
                      <a:avLst/>
                    </a:prstGeom>
                  </pic:spPr>
                </pic:pic>
              </a:graphicData>
            </a:graphic>
          </wp:inline>
        </w:drawing>
      </w:r>
    </w:p>
    <w:p w14:paraId="2BB7835B" w14:textId="27C12069" w:rsidR="00524E19" w:rsidRPr="00DA2C3B" w:rsidRDefault="00524E19" w:rsidP="00524E19">
      <w:pPr>
        <w:jc w:val="both"/>
        <w:rPr>
          <w:color w:val="0070C0"/>
        </w:rPr>
      </w:pPr>
      <w:r w:rsidRPr="00DA2C3B">
        <w:rPr>
          <w:b/>
          <w:color w:val="0070C0"/>
        </w:rPr>
        <w:t xml:space="preserve">Figure </w:t>
      </w:r>
      <w:r w:rsidR="00943E9C" w:rsidRPr="00DA2C3B">
        <w:rPr>
          <w:b/>
          <w:color w:val="0070C0"/>
        </w:rPr>
        <w:t>3</w:t>
      </w:r>
      <w:r w:rsidRPr="00DA2C3B">
        <w:rPr>
          <w:b/>
          <w:color w:val="0070C0"/>
        </w:rPr>
        <w:t xml:space="preserve">. </w:t>
      </w:r>
      <w:r w:rsidR="008A669D" w:rsidRPr="00DA2C3B">
        <w:rPr>
          <w:color w:val="0070C0"/>
        </w:rPr>
        <w:t>Telemetry and processing pipeline concept</w:t>
      </w:r>
    </w:p>
    <w:p w14:paraId="319BC6E9" w14:textId="77777777" w:rsidR="005C6619" w:rsidRPr="001A2D34" w:rsidRDefault="005C6619" w:rsidP="005C6619">
      <w:pPr>
        <w:rPr>
          <w:color w:val="0070C0"/>
        </w:rPr>
      </w:pPr>
    </w:p>
    <w:p w14:paraId="4FF582DF" w14:textId="540FA6E3" w:rsidR="00742B29" w:rsidRDefault="005C6619" w:rsidP="00DA2C3B">
      <w:pPr>
        <w:jc w:val="both"/>
        <w:rPr>
          <w:color w:val="0070C0"/>
        </w:rPr>
      </w:pPr>
      <w:r w:rsidRPr="001A2D34">
        <w:rPr>
          <w:color w:val="0070C0"/>
        </w:rPr>
        <w:t xml:space="preserve">We plan to build as much of </w:t>
      </w:r>
      <w:r>
        <w:rPr>
          <w:color w:val="0070C0"/>
        </w:rPr>
        <w:t>the</w:t>
      </w:r>
      <w:r w:rsidRPr="001A2D34">
        <w:rPr>
          <w:color w:val="0070C0"/>
        </w:rPr>
        <w:t xml:space="preserve"> processing pipeline </w:t>
      </w:r>
      <w:r w:rsidR="00E55314">
        <w:rPr>
          <w:color w:val="0070C0"/>
        </w:rPr>
        <w:t xml:space="preserve">(Fig. 3) </w:t>
      </w:r>
      <w:r w:rsidRPr="001A2D34">
        <w:rPr>
          <w:color w:val="0070C0"/>
        </w:rPr>
        <w:t>as possible to use for lab work, integration, and testing.</w:t>
      </w:r>
      <w:r w:rsidR="008F0CE8">
        <w:rPr>
          <w:color w:val="0070C0"/>
        </w:rPr>
        <w:t xml:space="preserve"> </w:t>
      </w:r>
      <w:r w:rsidR="00211909">
        <w:rPr>
          <w:color w:val="0070C0"/>
        </w:rPr>
        <w:t xml:space="preserve">Much of the detailed design for </w:t>
      </w:r>
      <w:r w:rsidR="00742B29">
        <w:rPr>
          <w:color w:val="0070C0"/>
        </w:rPr>
        <w:t xml:space="preserve">telemetry, </w:t>
      </w:r>
      <w:r w:rsidR="00211909">
        <w:rPr>
          <w:color w:val="0070C0"/>
        </w:rPr>
        <w:t xml:space="preserve">post-processing workflows and </w:t>
      </w:r>
      <w:r w:rsidR="00742B29">
        <w:rPr>
          <w:color w:val="0070C0"/>
        </w:rPr>
        <w:t>products</w:t>
      </w:r>
      <w:r w:rsidR="00211909">
        <w:rPr>
          <w:color w:val="0070C0"/>
        </w:rPr>
        <w:t xml:space="preserve"> are planned for Q3-4 2020, as it makes sense to work through lab testing procedures to fully understand the requirements. </w:t>
      </w:r>
      <w:r w:rsidR="008558AE">
        <w:rPr>
          <w:color w:val="0070C0"/>
        </w:rPr>
        <w:t>This work is underway.</w:t>
      </w:r>
    </w:p>
    <w:p w14:paraId="3064206F" w14:textId="77777777" w:rsidR="00742B29" w:rsidRDefault="00742B29" w:rsidP="00DA2C3B">
      <w:pPr>
        <w:jc w:val="both"/>
        <w:rPr>
          <w:color w:val="0070C0"/>
        </w:rPr>
      </w:pPr>
    </w:p>
    <w:p w14:paraId="43832902" w14:textId="2CA201A6" w:rsidR="006561BF" w:rsidRDefault="00742B29" w:rsidP="00DA2C3B">
      <w:pPr>
        <w:jc w:val="both"/>
        <w:rPr>
          <w:color w:val="0070C0"/>
        </w:rPr>
      </w:pPr>
      <w:r>
        <w:rPr>
          <w:color w:val="0070C0"/>
        </w:rPr>
        <w:t xml:space="preserve">Known data products include the raw </w:t>
      </w:r>
      <w:r w:rsidR="008F0CE8">
        <w:rPr>
          <w:color w:val="0070C0"/>
        </w:rPr>
        <w:t>LI-COR</w:t>
      </w:r>
      <w:r>
        <w:rPr>
          <w:color w:val="0070C0"/>
        </w:rPr>
        <w:t xml:space="preserve"> data and summaries produced on the CWG hardware, along with CTD and pH sensor data and any other ancillary sensors and host data. </w:t>
      </w:r>
    </w:p>
    <w:p w14:paraId="4E9FE470" w14:textId="77777777" w:rsidR="006561BF" w:rsidRDefault="006561BF" w:rsidP="00DA2C3B">
      <w:pPr>
        <w:jc w:val="both"/>
        <w:rPr>
          <w:color w:val="0070C0"/>
        </w:rPr>
      </w:pPr>
    </w:p>
    <w:p w14:paraId="453C1FE7" w14:textId="4FA3A745" w:rsidR="00742B29" w:rsidRPr="001A2D34" w:rsidRDefault="00742B29" w:rsidP="00DA2C3B">
      <w:pPr>
        <w:jc w:val="both"/>
        <w:rPr>
          <w:color w:val="0070C0"/>
        </w:rPr>
      </w:pPr>
      <w:r>
        <w:rPr>
          <w:color w:val="0070C0"/>
        </w:rPr>
        <w:t xml:space="preserve">Derived data products would include </w:t>
      </w:r>
      <w:r w:rsidR="001141C2">
        <w:rPr>
          <w:color w:val="0070C0"/>
        </w:rPr>
        <w:t>analysis data sets, measurements, plots</w:t>
      </w:r>
      <w:r w:rsidR="00814DCD">
        <w:rPr>
          <w:color w:val="0070C0"/>
        </w:rPr>
        <w:t>,</w:t>
      </w:r>
      <w:r w:rsidR="001141C2">
        <w:rPr>
          <w:color w:val="0070C0"/>
        </w:rPr>
        <w:t xml:space="preserve"> and publications.</w:t>
      </w:r>
    </w:p>
    <w:p w14:paraId="62EB470B" w14:textId="28A002E3" w:rsidR="00406FB4" w:rsidRDefault="00406FB4" w:rsidP="0039202F">
      <w:pPr>
        <w:tabs>
          <w:tab w:val="left" w:pos="3467"/>
        </w:tabs>
      </w:pPr>
    </w:p>
    <w:p w14:paraId="771164D5" w14:textId="77777777" w:rsidR="004C1753" w:rsidRPr="00D76DEB" w:rsidRDefault="004C1753" w:rsidP="00D76DEB">
      <w:pPr>
        <w:ind w:left="360"/>
        <w:rPr>
          <w:b/>
        </w:rPr>
      </w:pPr>
      <w:r w:rsidRPr="005B3100">
        <w:rPr>
          <w:b/>
        </w:rPr>
        <w:t>How will the data products be managed?</w:t>
      </w:r>
    </w:p>
    <w:p w14:paraId="5584AC0B" w14:textId="3A2D2A0A" w:rsidR="004761AC" w:rsidRDefault="004761AC" w:rsidP="00D76DEB">
      <w:pPr>
        <w:ind w:left="360"/>
      </w:pPr>
    </w:p>
    <w:p w14:paraId="7A7693FC" w14:textId="7A26CC51" w:rsidR="0039202F" w:rsidRPr="00E67BBA" w:rsidRDefault="0039202F" w:rsidP="0039202F">
      <w:pPr>
        <w:rPr>
          <w:color w:val="0070C0"/>
        </w:rPr>
      </w:pPr>
      <w:r w:rsidRPr="00E67BBA">
        <w:rPr>
          <w:color w:val="0070C0"/>
        </w:rPr>
        <w:t xml:space="preserve">All MBARI project data will be stored locally on the Atlas Carbon Wave Glider </w:t>
      </w:r>
      <w:r w:rsidR="008F0CE8">
        <w:rPr>
          <w:color w:val="0070C0"/>
        </w:rPr>
        <w:t>p</w:t>
      </w:r>
      <w:r w:rsidRPr="00E67BBA">
        <w:rPr>
          <w:color w:val="0070C0"/>
        </w:rPr>
        <w:t xml:space="preserve">roject </w:t>
      </w:r>
      <w:r w:rsidR="008F0CE8">
        <w:rPr>
          <w:color w:val="0070C0"/>
        </w:rPr>
        <w:t>s</w:t>
      </w:r>
      <w:r w:rsidRPr="00E67BBA">
        <w:rPr>
          <w:color w:val="0070C0"/>
        </w:rPr>
        <w:t xml:space="preserve">hare. </w:t>
      </w:r>
    </w:p>
    <w:p w14:paraId="15440699" w14:textId="77777777" w:rsidR="0039202F" w:rsidRDefault="0039202F" w:rsidP="0039202F">
      <w:pPr>
        <w:rPr>
          <w:b/>
        </w:rPr>
      </w:pPr>
    </w:p>
    <w:p w14:paraId="13C3D509" w14:textId="77777777" w:rsidR="004C1753" w:rsidRPr="00D76DEB" w:rsidRDefault="004C1753" w:rsidP="00D76DEB">
      <w:pPr>
        <w:ind w:left="360"/>
        <w:rPr>
          <w:b/>
        </w:rPr>
      </w:pPr>
      <w:r w:rsidRPr="00D76DEB">
        <w:rPr>
          <w:b/>
        </w:rPr>
        <w:t>Describe data availability outside of the project team.</w:t>
      </w:r>
    </w:p>
    <w:p w14:paraId="701D7E13" w14:textId="77777777" w:rsidR="00F901C9" w:rsidRDefault="00F901C9" w:rsidP="0039202F">
      <w:pPr>
        <w:jc w:val="both"/>
        <w:rPr>
          <w:color w:val="0070C0"/>
        </w:rPr>
      </w:pPr>
    </w:p>
    <w:p w14:paraId="2CE5ADFE" w14:textId="3D792A0D" w:rsidR="0039202F" w:rsidRPr="00F901C9" w:rsidRDefault="00F901C9" w:rsidP="00E30079">
      <w:pPr>
        <w:jc w:val="both"/>
        <w:rPr>
          <w:color w:val="0070C0"/>
        </w:rPr>
      </w:pPr>
      <w:r>
        <w:rPr>
          <w:color w:val="0070C0"/>
        </w:rPr>
        <w:t>A</w:t>
      </w:r>
      <w:r w:rsidR="0039202F" w:rsidRPr="00F901C9">
        <w:rPr>
          <w:color w:val="0070C0"/>
        </w:rPr>
        <w:t>ny development data will be shared with NOPP collaborators at NOAA PMEL and the University of Hawaii. No data will be shared outside of the collaborative agreement until</w:t>
      </w:r>
      <w:r>
        <w:rPr>
          <w:color w:val="0070C0"/>
        </w:rPr>
        <w:t xml:space="preserve"> </w:t>
      </w:r>
      <w:r w:rsidR="00F36C5D">
        <w:rPr>
          <w:color w:val="0070C0"/>
        </w:rPr>
        <w:t>an</w:t>
      </w:r>
      <w:r w:rsidR="0039202F" w:rsidRPr="00F901C9">
        <w:rPr>
          <w:color w:val="0070C0"/>
        </w:rPr>
        <w:t xml:space="preserve"> agreed</w:t>
      </w:r>
      <w:r w:rsidR="00395033">
        <w:rPr>
          <w:color w:val="0070C0"/>
        </w:rPr>
        <w:t>-</w:t>
      </w:r>
      <w:r w:rsidR="0039202F" w:rsidRPr="00F901C9">
        <w:rPr>
          <w:color w:val="0070C0"/>
        </w:rPr>
        <w:t>upon presentation or publication of initial field test results.</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Pr="00F901C9" w:rsidRDefault="00D76DEB" w:rsidP="00D76DEB">
      <w:pPr>
        <w:ind w:left="360"/>
        <w:rPr>
          <w:color w:val="0070C0"/>
        </w:rPr>
      </w:pPr>
    </w:p>
    <w:p w14:paraId="36D44BE7" w14:textId="1CEC00E2" w:rsidR="0039202F" w:rsidRDefault="0039202F" w:rsidP="0039202F">
      <w:pPr>
        <w:rPr>
          <w:color w:val="0070C0"/>
        </w:rPr>
      </w:pPr>
      <w:r w:rsidRPr="00F901C9">
        <w:rPr>
          <w:color w:val="0070C0"/>
        </w:rPr>
        <w:t>Atlas Carbon Wave Glider Project Share.</w:t>
      </w:r>
    </w:p>
    <w:p w14:paraId="5A7A376A" w14:textId="57C71678" w:rsidR="00742B29" w:rsidRDefault="00742B29" w:rsidP="00742B29">
      <w:pPr>
        <w:rPr>
          <w:color w:val="0070C0"/>
        </w:rPr>
      </w:pPr>
      <w:r>
        <w:rPr>
          <w:color w:val="0070C0"/>
        </w:rPr>
        <w:t xml:space="preserve">Storage </w:t>
      </w:r>
      <w:r w:rsidR="00087318">
        <w:rPr>
          <w:color w:val="0070C0"/>
        </w:rPr>
        <w:t>estimates for data</w:t>
      </w:r>
      <w:r>
        <w:rPr>
          <w:color w:val="0070C0"/>
        </w:rPr>
        <w:t xml:space="preserve"> products are shown </w:t>
      </w:r>
      <w:r w:rsidR="00943E9C">
        <w:rPr>
          <w:color w:val="0070C0"/>
        </w:rPr>
        <w:t>below</w:t>
      </w:r>
      <w:r>
        <w:rPr>
          <w:color w:val="0070C0"/>
        </w:rPr>
        <w:t xml:space="preserve"> </w:t>
      </w:r>
      <w:r w:rsidR="00943E9C">
        <w:rPr>
          <w:color w:val="0070C0"/>
        </w:rPr>
        <w:t>(</w:t>
      </w:r>
      <w:r w:rsidR="00814DCD">
        <w:rPr>
          <w:color w:val="0070C0"/>
        </w:rPr>
        <w:t>F</w:t>
      </w:r>
      <w:r>
        <w:rPr>
          <w:color w:val="0070C0"/>
        </w:rPr>
        <w:t>ig</w:t>
      </w:r>
      <w:r w:rsidR="00943E9C">
        <w:rPr>
          <w:color w:val="0070C0"/>
        </w:rPr>
        <w:t xml:space="preserve"> 4)</w:t>
      </w:r>
      <w:r>
        <w:rPr>
          <w:color w:val="0070C0"/>
        </w:rPr>
        <w:t>.</w:t>
      </w:r>
    </w:p>
    <w:p w14:paraId="1DACB540" w14:textId="77777777" w:rsidR="00742B29" w:rsidRDefault="00742B29" w:rsidP="00742B29">
      <w:pPr>
        <w:rPr>
          <w:color w:val="0070C0"/>
        </w:rPr>
      </w:pPr>
    </w:p>
    <w:p w14:paraId="05B226A1" w14:textId="22A10D73" w:rsidR="00742B29" w:rsidRDefault="00896F14" w:rsidP="008A08BB">
      <w:pPr>
        <w:rPr>
          <w:color w:val="0070C0"/>
        </w:rPr>
      </w:pPr>
      <w:r w:rsidRPr="00896F14">
        <w:rPr>
          <w:noProof/>
          <w:color w:val="0070C0"/>
        </w:rPr>
        <w:drawing>
          <wp:inline distT="0" distB="0" distL="0" distR="0" wp14:anchorId="178DC64D" wp14:editId="4160268D">
            <wp:extent cx="3937519" cy="170271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55340" cy="1710417"/>
                    </a:xfrm>
                    <a:prstGeom prst="rect">
                      <a:avLst/>
                    </a:prstGeom>
                  </pic:spPr>
                </pic:pic>
              </a:graphicData>
            </a:graphic>
          </wp:inline>
        </w:drawing>
      </w:r>
      <w:r w:rsidR="007B64EC" w:rsidRPr="007B64EC">
        <w:rPr>
          <w:color w:val="0070C0"/>
        </w:rPr>
        <w:t xml:space="preserve"> </w:t>
      </w:r>
    </w:p>
    <w:p w14:paraId="32224C6C" w14:textId="1A6E9A7B" w:rsidR="00943E9C" w:rsidRDefault="00943E9C" w:rsidP="00943E9C">
      <w:pPr>
        <w:rPr>
          <w:color w:val="0070C0"/>
        </w:rPr>
      </w:pPr>
      <w:r w:rsidRPr="00DC286B">
        <w:rPr>
          <w:b/>
          <w:bCs/>
          <w:color w:val="0070C0"/>
        </w:rPr>
        <w:t>Figure 4</w:t>
      </w:r>
      <w:r>
        <w:rPr>
          <w:color w:val="0070C0"/>
        </w:rPr>
        <w:t xml:space="preserve">. </w:t>
      </w:r>
      <w:r w:rsidR="007B64EC">
        <w:rPr>
          <w:color w:val="0070C0"/>
        </w:rPr>
        <w:t>Data storage estimate basis</w:t>
      </w:r>
    </w:p>
    <w:p w14:paraId="47CC92A9" w14:textId="3CA473DE" w:rsidR="00742B29" w:rsidRDefault="00742B29" w:rsidP="00E30079">
      <w:pPr>
        <w:jc w:val="both"/>
        <w:rPr>
          <w:color w:val="0070C0"/>
        </w:rPr>
      </w:pPr>
    </w:p>
    <w:p w14:paraId="7935BD04" w14:textId="61E67F4D" w:rsidR="00742B29" w:rsidRDefault="00742B29" w:rsidP="00E30079">
      <w:pPr>
        <w:jc w:val="both"/>
        <w:rPr>
          <w:color w:val="0070C0"/>
        </w:rPr>
      </w:pPr>
      <w:r>
        <w:rPr>
          <w:color w:val="0070C0"/>
        </w:rPr>
        <w:t>Post-production data products have yet to be defined. Initial discussions with PMEL collaborators suggest that we will need to produce duplicate and derivative data products in a standard form such as NetCDF.</w:t>
      </w:r>
    </w:p>
    <w:p w14:paraId="1DA13B9D" w14:textId="77777777" w:rsidR="00742B29" w:rsidRDefault="00742B29" w:rsidP="00E30079">
      <w:pPr>
        <w:jc w:val="both"/>
        <w:rPr>
          <w:color w:val="0070C0"/>
        </w:rPr>
      </w:pPr>
    </w:p>
    <w:p w14:paraId="4D78C4EF" w14:textId="23983191" w:rsidR="00742B29" w:rsidRDefault="008A08BB" w:rsidP="00E30079">
      <w:pPr>
        <w:jc w:val="both"/>
        <w:rPr>
          <w:color w:val="0070C0"/>
        </w:rPr>
      </w:pPr>
      <w:r>
        <w:rPr>
          <w:color w:val="0070C0"/>
        </w:rPr>
        <w:t>However,</w:t>
      </w:r>
      <w:r w:rsidR="00742B29">
        <w:rPr>
          <w:color w:val="0070C0"/>
        </w:rPr>
        <w:t xml:space="preserve"> </w:t>
      </w:r>
      <w:r w:rsidR="00B743A6">
        <w:rPr>
          <w:color w:val="0070C0"/>
        </w:rPr>
        <w:t xml:space="preserve">if </w:t>
      </w:r>
      <w:r w:rsidR="00742B29">
        <w:rPr>
          <w:color w:val="0070C0"/>
        </w:rPr>
        <w:t xml:space="preserve">we decide to implement telemetry, we’ll need a machine on the MBARI network that can host telemetry data and a </w:t>
      </w:r>
      <w:r w:rsidR="00395033">
        <w:rPr>
          <w:color w:val="0070C0"/>
        </w:rPr>
        <w:t>W</w:t>
      </w:r>
      <w:r w:rsidR="00742B29">
        <w:rPr>
          <w:color w:val="0070C0"/>
        </w:rPr>
        <w:t>eb server with scripting and applications to generate and serve real-time status and data. This could be a VM; we’d like it to be backed up and would require administrative access to allow us to install and maintain software.</w:t>
      </w:r>
    </w:p>
    <w:p w14:paraId="2D27E8EE" w14:textId="77777777" w:rsidR="00742B29" w:rsidRDefault="00742B29" w:rsidP="00E30079">
      <w:pPr>
        <w:jc w:val="both"/>
        <w:rPr>
          <w:color w:val="0070C0"/>
        </w:rPr>
      </w:pPr>
    </w:p>
    <w:p w14:paraId="6F1FBFB6" w14:textId="20B23AC7" w:rsidR="00742B29" w:rsidRDefault="00742B29" w:rsidP="00E30079">
      <w:pPr>
        <w:jc w:val="both"/>
        <w:rPr>
          <w:color w:val="0070C0"/>
        </w:rPr>
      </w:pPr>
      <w:r>
        <w:rPr>
          <w:color w:val="0070C0"/>
        </w:rPr>
        <w:t xml:space="preserve">The Fassbender lab post-processing </w:t>
      </w:r>
      <w:r w:rsidR="008A08BB">
        <w:rPr>
          <w:color w:val="0070C0"/>
        </w:rPr>
        <w:t>workflows</w:t>
      </w:r>
      <w:r>
        <w:rPr>
          <w:color w:val="0070C0"/>
        </w:rPr>
        <w:t xml:space="preserve"> will likely use a combination of custom utilities, scripting</w:t>
      </w:r>
      <w:r w:rsidR="00B743A6">
        <w:rPr>
          <w:color w:val="0070C0"/>
        </w:rPr>
        <w:t>,</w:t>
      </w:r>
      <w:r>
        <w:rPr>
          <w:color w:val="0070C0"/>
        </w:rPr>
        <w:t xml:space="preserve"> and </w:t>
      </w:r>
      <w:r w:rsidR="00395033">
        <w:rPr>
          <w:color w:val="0070C0"/>
        </w:rPr>
        <w:t>MATLAB</w:t>
      </w:r>
      <w:r>
        <w:rPr>
          <w:color w:val="0070C0"/>
        </w:rPr>
        <w:t xml:space="preserve"> for data analysis. It is not clear at this time what the final data products will be. We anticipate that these might include duplications of subsets of the original data, and small amounts of storage for derivative data products, plot images, etc. </w:t>
      </w:r>
    </w:p>
    <w:p w14:paraId="300A8D5F" w14:textId="77777777" w:rsidR="00742B29" w:rsidRDefault="00742B29" w:rsidP="00E30079">
      <w:pPr>
        <w:jc w:val="both"/>
        <w:rPr>
          <w:color w:val="0070C0"/>
        </w:rPr>
      </w:pPr>
    </w:p>
    <w:p w14:paraId="1FDE50DA" w14:textId="05F85FCC" w:rsidR="00742B29" w:rsidRDefault="00742B29" w:rsidP="00E30079">
      <w:pPr>
        <w:jc w:val="both"/>
        <w:rPr>
          <w:color w:val="0070C0"/>
        </w:rPr>
      </w:pPr>
      <w:r>
        <w:rPr>
          <w:color w:val="0070C0"/>
        </w:rPr>
        <w:t xml:space="preserve">Using a conservative estimate </w:t>
      </w:r>
      <w:r w:rsidR="007B64EC">
        <w:rPr>
          <w:color w:val="0070C0"/>
        </w:rPr>
        <w:t>and ample</w:t>
      </w:r>
      <w:r>
        <w:rPr>
          <w:color w:val="0070C0"/>
        </w:rPr>
        <w:t xml:space="preserve"> margin of error, total storage would be ~100 GB/year.</w:t>
      </w:r>
    </w:p>
    <w:p w14:paraId="2ED07EC8" w14:textId="77777777" w:rsidR="00742B29" w:rsidRDefault="00742B29" w:rsidP="00E30079">
      <w:pPr>
        <w:jc w:val="both"/>
        <w:rPr>
          <w:color w:val="0070C0"/>
        </w:rPr>
      </w:pPr>
    </w:p>
    <w:p w14:paraId="0F9C925B" w14:textId="56126669" w:rsidR="00742B29" w:rsidRDefault="00742B29" w:rsidP="00E30079">
      <w:pPr>
        <w:jc w:val="both"/>
        <w:rPr>
          <w:color w:val="0070C0"/>
        </w:rPr>
      </w:pPr>
      <w:r>
        <w:rPr>
          <w:color w:val="0070C0"/>
        </w:rPr>
        <w:t xml:space="preserve">To summarize data and computing infrastructure </w:t>
      </w:r>
      <w:r w:rsidR="00D300C3">
        <w:rPr>
          <w:color w:val="0070C0"/>
        </w:rPr>
        <w:t>needed</w:t>
      </w:r>
      <w:r w:rsidR="001141C2">
        <w:rPr>
          <w:color w:val="0070C0"/>
        </w:rPr>
        <w:t xml:space="preserve"> for 2021</w:t>
      </w:r>
      <w:r>
        <w:rPr>
          <w:color w:val="0070C0"/>
        </w:rPr>
        <w:t>:</w:t>
      </w:r>
    </w:p>
    <w:p w14:paraId="04A75C6B" w14:textId="77777777" w:rsidR="00742B29" w:rsidRDefault="00742B29" w:rsidP="00E30079">
      <w:pPr>
        <w:pStyle w:val="ListParagraph"/>
        <w:numPr>
          <w:ilvl w:val="0"/>
          <w:numId w:val="40"/>
        </w:numPr>
        <w:jc w:val="both"/>
        <w:rPr>
          <w:color w:val="0070C0"/>
        </w:rPr>
      </w:pPr>
      <w:r>
        <w:rPr>
          <w:color w:val="0070C0"/>
        </w:rPr>
        <w:t>100 GB storage, with backup support</w:t>
      </w:r>
    </w:p>
    <w:p w14:paraId="2391208E" w14:textId="1C5BDD34" w:rsidR="00742B29" w:rsidRDefault="00742B29" w:rsidP="00E30079">
      <w:pPr>
        <w:pStyle w:val="ListParagraph"/>
        <w:numPr>
          <w:ilvl w:val="0"/>
          <w:numId w:val="40"/>
        </w:numPr>
        <w:jc w:val="both"/>
        <w:rPr>
          <w:color w:val="0070C0"/>
        </w:rPr>
      </w:pPr>
      <w:r>
        <w:rPr>
          <w:color w:val="0070C0"/>
        </w:rPr>
        <w:t xml:space="preserve">A </w:t>
      </w:r>
      <w:r w:rsidR="00395033">
        <w:rPr>
          <w:color w:val="0070C0"/>
        </w:rPr>
        <w:t>L</w:t>
      </w:r>
      <w:r>
        <w:rPr>
          <w:color w:val="0070C0"/>
        </w:rPr>
        <w:t>inux VM or desktop w</w:t>
      </w:r>
      <w:r w:rsidR="00395033">
        <w:rPr>
          <w:color w:val="0070C0"/>
        </w:rPr>
        <w:t>ith</w:t>
      </w:r>
      <w:r>
        <w:rPr>
          <w:color w:val="0070C0"/>
        </w:rPr>
        <w:t xml:space="preserve"> admin access</w:t>
      </w:r>
      <w:r w:rsidR="00395033">
        <w:rPr>
          <w:color w:val="0070C0"/>
        </w:rPr>
        <w:t xml:space="preserve"> and</w:t>
      </w:r>
      <w:r>
        <w:rPr>
          <w:color w:val="0070C0"/>
        </w:rPr>
        <w:t xml:space="preserve"> backup support</w:t>
      </w:r>
    </w:p>
    <w:p w14:paraId="119ABD75" w14:textId="3B0CCC2E" w:rsidR="00742B29" w:rsidRDefault="00395033" w:rsidP="00E30079">
      <w:pPr>
        <w:pStyle w:val="ListParagraph"/>
        <w:numPr>
          <w:ilvl w:val="0"/>
          <w:numId w:val="40"/>
        </w:numPr>
        <w:jc w:val="both"/>
        <w:rPr>
          <w:color w:val="0070C0"/>
        </w:rPr>
      </w:pPr>
      <w:r>
        <w:rPr>
          <w:color w:val="0070C0"/>
        </w:rPr>
        <w:t xml:space="preserve">MATLAB </w:t>
      </w:r>
      <w:r w:rsidR="00742B29">
        <w:rPr>
          <w:color w:val="0070C0"/>
        </w:rPr>
        <w:t>licenses (</w:t>
      </w:r>
      <w:r w:rsidR="00B743A6">
        <w:rPr>
          <w:color w:val="0070C0"/>
        </w:rPr>
        <w:t xml:space="preserve">via </w:t>
      </w:r>
      <w:r w:rsidR="00742B29">
        <w:rPr>
          <w:color w:val="0070C0"/>
        </w:rPr>
        <w:t xml:space="preserve">Fassbender </w:t>
      </w:r>
      <w:r w:rsidR="00B743A6">
        <w:rPr>
          <w:color w:val="0070C0"/>
        </w:rPr>
        <w:t>UCSC licens</w:t>
      </w:r>
      <w:r w:rsidR="00742B29">
        <w:rPr>
          <w:color w:val="0070C0"/>
        </w:rPr>
        <w:t>e)</w:t>
      </w:r>
    </w:p>
    <w:p w14:paraId="74C38536" w14:textId="77777777" w:rsidR="00D76DEB" w:rsidRDefault="00D76DEB" w:rsidP="003A4D36"/>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30B73ABF" w14:textId="733704BF" w:rsidR="00294813" w:rsidRDefault="005C6619" w:rsidP="005C6619">
      <w:pPr>
        <w:jc w:val="both"/>
        <w:rPr>
          <w:color w:val="0070C0"/>
        </w:rPr>
      </w:pPr>
      <w:r w:rsidRPr="00ED634F">
        <w:rPr>
          <w:color w:val="0070C0"/>
        </w:rPr>
        <w:lastRenderedPageBreak/>
        <w:t xml:space="preserve">MBARI PIs and </w:t>
      </w:r>
      <w:r>
        <w:rPr>
          <w:color w:val="0070C0"/>
        </w:rPr>
        <w:t xml:space="preserve">collaborators at </w:t>
      </w:r>
      <w:r w:rsidRPr="00ED634F">
        <w:rPr>
          <w:color w:val="0070C0"/>
        </w:rPr>
        <w:t>PMEL would be the initial users of the instrumentation. Upon</w:t>
      </w:r>
      <w:r>
        <w:rPr>
          <w:color w:val="0070C0"/>
        </w:rPr>
        <w:t xml:space="preserve"> achieving</w:t>
      </w:r>
      <w:r w:rsidRPr="00ED634F">
        <w:rPr>
          <w:color w:val="0070C0"/>
        </w:rPr>
        <w:t xml:space="preserve"> successful </w:t>
      </w:r>
      <w:r>
        <w:rPr>
          <w:color w:val="0070C0"/>
        </w:rPr>
        <w:t>field</w:t>
      </w:r>
      <w:r w:rsidRPr="00ED634F">
        <w:rPr>
          <w:color w:val="0070C0"/>
        </w:rPr>
        <w:t xml:space="preserve"> trials, the goal would be to scale up production</w:t>
      </w:r>
      <w:r>
        <w:rPr>
          <w:color w:val="0070C0"/>
        </w:rPr>
        <w:t xml:space="preserve"> (PMEL or industry partner effort)</w:t>
      </w:r>
      <w:r w:rsidRPr="00ED634F">
        <w:rPr>
          <w:color w:val="0070C0"/>
        </w:rPr>
        <w:t xml:space="preserve"> and deploy the instrument on NOAA’s carbon mooring array (n~50). Other </w:t>
      </w:r>
      <w:r>
        <w:rPr>
          <w:color w:val="0070C0"/>
        </w:rPr>
        <w:t xml:space="preserve">potential </w:t>
      </w:r>
      <w:r w:rsidRPr="00ED634F">
        <w:rPr>
          <w:color w:val="0070C0"/>
        </w:rPr>
        <w:t xml:space="preserve">applications include </w:t>
      </w:r>
      <w:r>
        <w:rPr>
          <w:color w:val="0070C0"/>
        </w:rPr>
        <w:t xml:space="preserve">use on </w:t>
      </w:r>
      <w:r w:rsidRPr="00ED634F">
        <w:rPr>
          <w:color w:val="0070C0"/>
        </w:rPr>
        <w:t>underway ship</w:t>
      </w:r>
      <w:r>
        <w:rPr>
          <w:color w:val="0070C0"/>
        </w:rPr>
        <w:t>s</w:t>
      </w:r>
      <w:r w:rsidRPr="00ED634F">
        <w:rPr>
          <w:color w:val="0070C0"/>
        </w:rPr>
        <w:t xml:space="preserve"> and </w:t>
      </w:r>
      <w:r>
        <w:rPr>
          <w:color w:val="0070C0"/>
        </w:rPr>
        <w:t>additional</w:t>
      </w:r>
      <w:r w:rsidRPr="00ED634F">
        <w:rPr>
          <w:color w:val="0070C0"/>
        </w:rPr>
        <w:t xml:space="preserve"> ASVs</w:t>
      </w:r>
      <w:r>
        <w:rPr>
          <w:color w:val="0070C0"/>
        </w:rPr>
        <w:t>.</w:t>
      </w:r>
      <w:r w:rsidR="009061BF">
        <w:rPr>
          <w:color w:val="0070C0"/>
        </w:rPr>
        <w:t xml:space="preserve"> This CWG may also be of interest for the ongoing Jupiter Research Foundation </w:t>
      </w:r>
      <w:hyperlink r:id="rId20" w:history="1">
        <w:r w:rsidR="009061BF" w:rsidRPr="00CD1E8B">
          <w:rPr>
            <w:rStyle w:val="Hyperlink"/>
          </w:rPr>
          <w:t>REACT Project</w:t>
        </w:r>
      </w:hyperlink>
      <w:r w:rsidR="009061BF">
        <w:rPr>
          <w:color w:val="0070C0"/>
        </w:rPr>
        <w:t xml:space="preserve"> that MBARI is engaged in.</w:t>
      </w: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12BF5ED7" w14:textId="77777777" w:rsidR="00727B5B" w:rsidRPr="00A33DA2" w:rsidRDefault="00727B5B" w:rsidP="00727B5B">
      <w:pPr>
        <w:tabs>
          <w:tab w:val="left" w:pos="1935"/>
        </w:tabs>
        <w:jc w:val="both"/>
        <w:rPr>
          <w:color w:val="0070C0"/>
        </w:rPr>
      </w:pPr>
      <w:r>
        <w:rPr>
          <w:color w:val="0070C0"/>
        </w:rPr>
        <w:t>Working with ITD to develop an</w:t>
      </w:r>
      <w:r w:rsidRPr="00A33DA2">
        <w:rPr>
          <w:color w:val="0070C0"/>
        </w:rPr>
        <w:t xml:space="preserve"> animation or video </w:t>
      </w:r>
      <w:r>
        <w:rPr>
          <w:color w:val="0070C0"/>
        </w:rPr>
        <w:t>would help to promote potential</w:t>
      </w:r>
      <w:r w:rsidRPr="00A33DA2">
        <w:rPr>
          <w:color w:val="0070C0"/>
        </w:rPr>
        <w:t xml:space="preserve"> applications of th</w:t>
      </w:r>
      <w:r>
        <w:rPr>
          <w:color w:val="0070C0"/>
        </w:rPr>
        <w:t>e</w:t>
      </w:r>
      <w:r w:rsidRPr="00A33DA2">
        <w:rPr>
          <w:color w:val="0070C0"/>
        </w:rPr>
        <w:t xml:space="preserve"> technology</w:t>
      </w:r>
      <w:r>
        <w:rPr>
          <w:color w:val="0070C0"/>
        </w:rPr>
        <w:t xml:space="preserve"> as well as the larger vision for its use. </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0E5F9930" w14:textId="63C75A80" w:rsidR="005C6619" w:rsidRDefault="005C6619" w:rsidP="005C6619">
      <w:pPr>
        <w:tabs>
          <w:tab w:val="left" w:pos="1935"/>
        </w:tabs>
        <w:jc w:val="both"/>
        <w:rPr>
          <w:color w:val="0070C0"/>
        </w:rPr>
      </w:pPr>
      <w:r>
        <w:rPr>
          <w:color w:val="0070C0"/>
        </w:rPr>
        <w:t xml:space="preserve">This is a collaborative project </w:t>
      </w:r>
      <w:r w:rsidRPr="004710D8">
        <w:rPr>
          <w:color w:val="0070C0"/>
        </w:rPr>
        <w:t xml:space="preserve">with NOAA PMEL and a formal CRADA is already in place. </w:t>
      </w:r>
      <w:r>
        <w:rPr>
          <w:color w:val="0070C0"/>
        </w:rPr>
        <w:t>PMEL</w:t>
      </w:r>
      <w:r w:rsidR="00F57D42">
        <w:rPr>
          <w:color w:val="0070C0"/>
        </w:rPr>
        <w:t xml:space="preserve"> will lead the effort</w:t>
      </w:r>
      <w:r>
        <w:rPr>
          <w:color w:val="0070C0"/>
        </w:rPr>
        <w:t xml:space="preserve"> to identify an industry partner that would manufacture the instrument once desired performance is achieved. </w:t>
      </w:r>
    </w:p>
    <w:p w14:paraId="01913464" w14:textId="77777777" w:rsidR="008C4CA6" w:rsidRDefault="008C4CA6" w:rsidP="00F57D42">
      <w:pPr>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37374515" w14:textId="75539546" w:rsidR="00F57D42" w:rsidRPr="001A2D34" w:rsidRDefault="00F57D42" w:rsidP="00F57D42">
      <w:pPr>
        <w:tabs>
          <w:tab w:val="left" w:pos="1935"/>
        </w:tabs>
        <w:jc w:val="both"/>
        <w:rPr>
          <w:color w:val="0070C0"/>
        </w:rPr>
      </w:pPr>
      <w:r w:rsidRPr="001A2D34">
        <w:rPr>
          <w:color w:val="0070C0"/>
        </w:rPr>
        <w:t xml:space="preserve">The </w:t>
      </w:r>
      <w:r w:rsidRPr="001A2D34">
        <w:rPr>
          <w:i/>
          <w:color w:val="0070C0"/>
        </w:rPr>
        <w:t>p</w:t>
      </w:r>
      <w:r w:rsidRPr="001A2D34">
        <w:rPr>
          <w:color w:val="0070C0"/>
        </w:rPr>
        <w:t>CO</w:t>
      </w:r>
      <w:r w:rsidRPr="0008194C">
        <w:rPr>
          <w:color w:val="0070C0"/>
          <w:vertAlign w:val="subscript"/>
        </w:rPr>
        <w:t>2</w:t>
      </w:r>
      <w:r w:rsidRPr="001A2D34">
        <w:rPr>
          <w:color w:val="0070C0"/>
        </w:rPr>
        <w:t xml:space="preserve">-DIC instrument firmware is maintained on a </w:t>
      </w:r>
      <w:r w:rsidR="00CD3E7F">
        <w:rPr>
          <w:color w:val="0070C0"/>
        </w:rPr>
        <w:t>Bitbucket</w:t>
      </w:r>
      <w:r w:rsidR="00CD3E7F" w:rsidRPr="001A2D34">
        <w:rPr>
          <w:color w:val="0070C0"/>
        </w:rPr>
        <w:t xml:space="preserve"> </w:t>
      </w:r>
      <w:r w:rsidRPr="001A2D34">
        <w:rPr>
          <w:color w:val="0070C0"/>
        </w:rPr>
        <w:t>repository, potentially accessible to collaborators at PMEL. We could elect to use a related repository to share hardware designs and other IP covered by our licensing agreement.</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05320389" w:rsidR="00C571FC" w:rsidRDefault="00F57D42" w:rsidP="00F57D42">
      <w:pPr>
        <w:rPr>
          <w:b/>
        </w:rPr>
      </w:pPr>
      <w:r>
        <w:rPr>
          <w:color w:val="0070C0"/>
        </w:rPr>
        <w:t>It is not yet clear if</w:t>
      </w:r>
      <w:r w:rsidRPr="004710D8">
        <w:rPr>
          <w:color w:val="0070C0"/>
        </w:rPr>
        <w:t xml:space="preserve"> this work </w:t>
      </w:r>
      <w:r>
        <w:rPr>
          <w:color w:val="0070C0"/>
        </w:rPr>
        <w:t>will</w:t>
      </w:r>
      <w:r w:rsidRPr="004710D8">
        <w:rPr>
          <w:color w:val="0070C0"/>
        </w:rPr>
        <w:t xml:space="preserve"> result in </w:t>
      </w:r>
      <w:r>
        <w:rPr>
          <w:color w:val="0070C0"/>
        </w:rPr>
        <w:t xml:space="preserve">a </w:t>
      </w:r>
      <w:r w:rsidRPr="004710D8">
        <w:rPr>
          <w:color w:val="0070C0"/>
        </w:rPr>
        <w:t>patentable product</w:t>
      </w:r>
      <w:r>
        <w:rPr>
          <w:color w:val="0070C0"/>
        </w:rPr>
        <w:t>, but we’ll make that determination as the design matures</w:t>
      </w:r>
      <w:r w:rsidRPr="004710D8">
        <w:rPr>
          <w:color w:val="0070C0"/>
        </w:rPr>
        <w:t>.</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21"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233D0D09" w:rsidR="008C4CA6" w:rsidRDefault="00755D4D" w:rsidP="008C4CA6">
      <w:pPr>
        <w:ind w:left="360"/>
      </w:pPr>
      <w:r>
        <w:fldChar w:fldCharType="begin">
          <w:ffData>
            <w:name w:val=""/>
            <w:enabled/>
            <w:calcOnExit w:val="0"/>
            <w:textInput>
              <w:default w:val="   [Click here to provide any additional details]   "/>
            </w:textInput>
          </w:ffData>
        </w:fldChar>
      </w:r>
      <w:r>
        <w:instrText xml:space="preserve"> FORMTEXT </w:instrText>
      </w:r>
      <w:r>
        <w:fldChar w:fldCharType="separate"/>
      </w:r>
      <w:r>
        <w:rPr>
          <w:noProof/>
        </w:rPr>
        <w:t xml:space="preserve">   [Click here to provide any additional details]   </w:t>
      </w:r>
      <w:r>
        <w:fldChar w:fldCharType="end"/>
      </w: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lastRenderedPageBreak/>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69A4598" w14:textId="77777777" w:rsidR="00584B52" w:rsidRDefault="00584B52"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1E3DF5D2" w14:textId="77777777" w:rsidR="00517D9B" w:rsidRDefault="00517D9B" w:rsidP="00517D9B">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A0C4B09" w14:textId="77777777" w:rsidR="00517D9B" w:rsidRDefault="00517D9B" w:rsidP="00517D9B"/>
    <w:p w14:paraId="54A778A0" w14:textId="77777777" w:rsidR="00B7142E" w:rsidRDefault="00B7142E" w:rsidP="009863F0"/>
    <w:p w14:paraId="37CB8298" w14:textId="77777777" w:rsidR="00EC229C" w:rsidRPr="005866A1" w:rsidRDefault="006F4D85" w:rsidP="001672E9">
      <w:pPr>
        <w:numPr>
          <w:ilvl w:val="1"/>
          <w:numId w:val="3"/>
        </w:numPr>
        <w:ind w:left="0" w:hanging="360"/>
        <w:rPr>
          <w:b/>
          <w:sz w:val="32"/>
          <w:szCs w:val="32"/>
          <w:u w:val="single"/>
        </w:rPr>
      </w:pPr>
      <w:r w:rsidRPr="005866A1">
        <w:rPr>
          <w:b/>
          <w:sz w:val="32"/>
          <w:szCs w:val="32"/>
          <w:u w:val="single"/>
        </w:rPr>
        <w:t>All</w:t>
      </w:r>
      <w:r w:rsidR="003215AB" w:rsidRPr="005866A1">
        <w:rPr>
          <w:b/>
          <w:sz w:val="32"/>
          <w:szCs w:val="32"/>
          <w:u w:val="single"/>
        </w:rPr>
        <w:t xml:space="preserve"> Projects: </w:t>
      </w:r>
      <w:r w:rsidRPr="005866A1">
        <w:rPr>
          <w:b/>
          <w:sz w:val="32"/>
          <w:szCs w:val="32"/>
          <w:u w:val="single"/>
        </w:rPr>
        <w:t xml:space="preserve">Specific </w:t>
      </w:r>
      <w:r w:rsidR="009D5E4A" w:rsidRPr="005866A1">
        <w:rPr>
          <w:b/>
          <w:sz w:val="32"/>
          <w:szCs w:val="32"/>
          <w:u w:val="single"/>
        </w:rPr>
        <w:t>Plans for 20</w:t>
      </w:r>
      <w:r w:rsidR="00BE7177" w:rsidRPr="005866A1">
        <w:rPr>
          <w:b/>
          <w:sz w:val="32"/>
          <w:szCs w:val="32"/>
          <w:u w:val="single"/>
        </w:rPr>
        <w:t>2</w:t>
      </w:r>
      <w:r w:rsidR="00251D50" w:rsidRPr="005866A1">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1E1391D6" w14:textId="71BAE7DE" w:rsidR="0039202F" w:rsidRPr="003F32B1" w:rsidRDefault="0039202F" w:rsidP="003F32B1">
      <w:pPr>
        <w:contextualSpacing/>
        <w:rPr>
          <w:color w:val="0070C0"/>
        </w:rPr>
      </w:pPr>
    </w:p>
    <w:p w14:paraId="6FCE75D0" w14:textId="77777777" w:rsidR="0039202F" w:rsidRPr="003F32B1" w:rsidRDefault="0039202F" w:rsidP="003F32B1">
      <w:pPr>
        <w:pStyle w:val="ListParagraph"/>
        <w:numPr>
          <w:ilvl w:val="0"/>
          <w:numId w:val="35"/>
        </w:numPr>
        <w:contextualSpacing/>
        <w:rPr>
          <w:color w:val="0070C0"/>
        </w:rPr>
      </w:pPr>
      <w:r w:rsidRPr="003F32B1">
        <w:rPr>
          <w:color w:val="0070C0"/>
        </w:rPr>
        <w:t xml:space="preserve">Laboratory: </w:t>
      </w:r>
    </w:p>
    <w:p w14:paraId="5E8A99CE" w14:textId="3B114FA6" w:rsidR="0039202F" w:rsidRPr="003F32B1" w:rsidRDefault="0039202F" w:rsidP="003F32B1">
      <w:pPr>
        <w:pStyle w:val="ListParagraph"/>
        <w:numPr>
          <w:ilvl w:val="1"/>
          <w:numId w:val="35"/>
        </w:numPr>
        <w:contextualSpacing/>
        <w:rPr>
          <w:color w:val="0070C0"/>
        </w:rPr>
      </w:pPr>
      <w:r w:rsidRPr="003F32B1">
        <w:rPr>
          <w:color w:val="0070C0"/>
        </w:rPr>
        <w:t>Conclude preliminary</w:t>
      </w:r>
      <w:r w:rsidR="005866A1">
        <w:rPr>
          <w:color w:val="0070C0"/>
        </w:rPr>
        <w:t xml:space="preserve"> </w:t>
      </w:r>
      <w:r w:rsidRPr="003F32B1">
        <w:rPr>
          <w:color w:val="0070C0"/>
        </w:rPr>
        <w:t>DIC instrument performance bench testing</w:t>
      </w:r>
    </w:p>
    <w:p w14:paraId="063B6DC0" w14:textId="77777777" w:rsidR="0039202F" w:rsidRPr="003F32B1" w:rsidRDefault="0039202F" w:rsidP="003F32B1">
      <w:pPr>
        <w:pStyle w:val="ListParagraph"/>
        <w:numPr>
          <w:ilvl w:val="1"/>
          <w:numId w:val="35"/>
        </w:numPr>
        <w:contextualSpacing/>
        <w:rPr>
          <w:color w:val="0070C0"/>
        </w:rPr>
      </w:pPr>
      <w:r w:rsidRPr="003F32B1">
        <w:rPr>
          <w:color w:val="0070C0"/>
        </w:rPr>
        <w:t xml:space="preserve">Merge the </w:t>
      </w:r>
      <w:r w:rsidRPr="003F32B1">
        <w:rPr>
          <w:i/>
          <w:iCs/>
          <w:color w:val="0070C0"/>
        </w:rPr>
        <w:t>p</w:t>
      </w:r>
      <w:r w:rsidRPr="003F32B1">
        <w:rPr>
          <w:color w:val="0070C0"/>
        </w:rPr>
        <w:t>CO</w:t>
      </w:r>
      <w:r w:rsidRPr="003F32B1">
        <w:rPr>
          <w:color w:val="0070C0"/>
          <w:vertAlign w:val="subscript"/>
        </w:rPr>
        <w:t>2</w:t>
      </w:r>
      <w:r w:rsidRPr="003F32B1">
        <w:rPr>
          <w:color w:val="0070C0"/>
        </w:rPr>
        <w:t xml:space="preserve"> and DIC instrument capabilities and bench test</w:t>
      </w:r>
    </w:p>
    <w:p w14:paraId="30EE002B" w14:textId="22929FC2" w:rsidR="0039202F" w:rsidRPr="003F32B1" w:rsidRDefault="006010D5" w:rsidP="003F32B1">
      <w:pPr>
        <w:pStyle w:val="ListParagraph"/>
        <w:numPr>
          <w:ilvl w:val="0"/>
          <w:numId w:val="35"/>
        </w:numPr>
        <w:contextualSpacing/>
        <w:rPr>
          <w:color w:val="0070C0"/>
        </w:rPr>
      </w:pPr>
      <w:r>
        <w:rPr>
          <w:color w:val="0070C0"/>
        </w:rPr>
        <w:t>T</w:t>
      </w:r>
      <w:r w:rsidRPr="00C4662F">
        <w:rPr>
          <w:color w:val="0070C0"/>
        </w:rPr>
        <w:t>est tank</w:t>
      </w:r>
      <w:r>
        <w:rPr>
          <w:color w:val="0070C0"/>
        </w:rPr>
        <w:t>:</w:t>
      </w:r>
      <w:r w:rsidRPr="00C4662F">
        <w:rPr>
          <w:color w:val="0070C0"/>
        </w:rPr>
        <w:t xml:space="preserve"> </w:t>
      </w:r>
      <w:r>
        <w:rPr>
          <w:color w:val="0070C0"/>
        </w:rPr>
        <w:t>D</w:t>
      </w:r>
      <w:r w:rsidRPr="00C4662F">
        <w:rPr>
          <w:color w:val="0070C0"/>
        </w:rPr>
        <w:t>eployment</w:t>
      </w:r>
      <w:r>
        <w:rPr>
          <w:color w:val="0070C0"/>
        </w:rPr>
        <w:t>s to verify extended, autonomous operation</w:t>
      </w:r>
    </w:p>
    <w:p w14:paraId="35894BE9" w14:textId="77777777" w:rsidR="0039202F" w:rsidRPr="003F32B1" w:rsidRDefault="0039202F" w:rsidP="003F32B1">
      <w:pPr>
        <w:pStyle w:val="ListParagraph"/>
        <w:numPr>
          <w:ilvl w:val="0"/>
          <w:numId w:val="35"/>
        </w:numPr>
        <w:contextualSpacing/>
        <w:rPr>
          <w:color w:val="0070C0"/>
        </w:rPr>
      </w:pPr>
      <w:r w:rsidRPr="003F32B1">
        <w:rPr>
          <w:color w:val="0070C0"/>
        </w:rPr>
        <w:t>Ship: M1 mooring deployment(s)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1DB4EBDC" w14:textId="4072CA3F" w:rsidR="00701300" w:rsidRDefault="00701300" w:rsidP="009863F0"/>
    <w:p w14:paraId="0EC5BB6A" w14:textId="2096AC06" w:rsidR="003F32B1" w:rsidRPr="003F32B1" w:rsidRDefault="003F32B1" w:rsidP="009863F0">
      <w:pPr>
        <w:rPr>
          <w:color w:val="0070C0"/>
        </w:rPr>
      </w:pPr>
      <w:r w:rsidRPr="003F32B1">
        <w:rPr>
          <w:color w:val="0070C0"/>
        </w:rPr>
        <w:t>See above</w:t>
      </w:r>
      <w:r>
        <w:rPr>
          <w:color w:val="0070C0"/>
        </w:rPr>
        <w:t>.</w:t>
      </w:r>
    </w:p>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Pr="008A08BB" w:rsidRDefault="00517D9B" w:rsidP="00517D9B">
      <w:pPr>
        <w:rPr>
          <w:color w:val="0070C0"/>
        </w:rPr>
      </w:pPr>
    </w:p>
    <w:p w14:paraId="234CCA09" w14:textId="6E079CBB" w:rsidR="00517D9B" w:rsidRPr="008A08BB" w:rsidRDefault="006010D5" w:rsidP="00E30079">
      <w:pPr>
        <w:jc w:val="both"/>
        <w:rPr>
          <w:color w:val="0070C0"/>
        </w:rPr>
      </w:pPr>
      <w:r w:rsidRPr="008A08BB">
        <w:rPr>
          <w:color w:val="0070C0"/>
        </w:rPr>
        <w:t>We will continue our CRADA with NOAA PMEL</w:t>
      </w:r>
      <w:r w:rsidR="0018396B" w:rsidRPr="008A08BB">
        <w:rPr>
          <w:color w:val="0070C0"/>
        </w:rPr>
        <w:t>, and it’s likely that a licensing agreement will have to be set up with a manufacturing partner to produce the instruments not only for MBARI/PMEL needs, but to make instruments available to the greater research community as well.</w:t>
      </w: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Pr="004404D2" w:rsidRDefault="00701300" w:rsidP="004404D2">
      <w:pPr>
        <w:rPr>
          <w:color w:val="0070C0"/>
        </w:rPr>
      </w:pPr>
    </w:p>
    <w:p w14:paraId="0164EE76" w14:textId="4808A550" w:rsidR="00153F90" w:rsidRPr="004404D2" w:rsidRDefault="004404D2" w:rsidP="004404D2">
      <w:pPr>
        <w:jc w:val="both"/>
        <w:rPr>
          <w:color w:val="0070C0"/>
        </w:rPr>
      </w:pPr>
      <w:r>
        <w:rPr>
          <w:color w:val="0070C0"/>
        </w:rPr>
        <w:t xml:space="preserve">Five </w:t>
      </w:r>
      <w:r w:rsidR="00153F90" w:rsidRPr="004404D2">
        <w:rPr>
          <w:color w:val="0070C0"/>
        </w:rPr>
        <w:t xml:space="preserve">days of R/V </w:t>
      </w:r>
      <w:r w:rsidR="00153F90" w:rsidRPr="004404D2">
        <w:rPr>
          <w:i/>
          <w:color w:val="0070C0"/>
        </w:rPr>
        <w:t>Paragon</w:t>
      </w:r>
      <w:r w:rsidR="00153F90" w:rsidRPr="004404D2">
        <w:rPr>
          <w:color w:val="0070C0"/>
        </w:rPr>
        <w:t xml:space="preserve"> </w:t>
      </w:r>
      <w:r w:rsidR="0018396B">
        <w:rPr>
          <w:color w:val="0070C0"/>
        </w:rPr>
        <w:t>and</w:t>
      </w:r>
      <w:r w:rsidR="0018396B" w:rsidRPr="004404D2">
        <w:rPr>
          <w:color w:val="0070C0"/>
        </w:rPr>
        <w:t xml:space="preserve"> </w:t>
      </w:r>
      <w:r w:rsidR="00153F90" w:rsidRPr="004404D2">
        <w:rPr>
          <w:color w:val="0070C0"/>
        </w:rPr>
        <w:t xml:space="preserve">a TBD </w:t>
      </w:r>
      <w:r>
        <w:rPr>
          <w:color w:val="0070C0"/>
        </w:rPr>
        <w:t>(</w:t>
      </w:r>
      <w:r w:rsidR="0054365E">
        <w:rPr>
          <w:color w:val="0070C0"/>
        </w:rPr>
        <w:t xml:space="preserve">Chris Wahl or </w:t>
      </w:r>
      <w:r>
        <w:rPr>
          <w:color w:val="0070C0"/>
        </w:rPr>
        <w:t xml:space="preserve">Jacki Long) </w:t>
      </w:r>
      <w:r w:rsidR="00153F90" w:rsidRPr="004404D2">
        <w:rPr>
          <w:color w:val="0070C0"/>
        </w:rPr>
        <w:t xml:space="preserve">captain’s time are requested to collect discrete carbon validation samples next to the M1 mooring during instrument field testing. </w:t>
      </w:r>
    </w:p>
    <w:p w14:paraId="133F4D3E" w14:textId="77777777" w:rsidR="00701300" w:rsidRPr="004404D2" w:rsidRDefault="00701300" w:rsidP="004404D2">
      <w:pPr>
        <w:rPr>
          <w:color w:val="0070C0"/>
        </w:rPr>
      </w:pPr>
    </w:p>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22"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23"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3D0125E9" w:rsidR="00994255" w:rsidRPr="0039202F" w:rsidRDefault="0039202F" w:rsidP="00994255">
      <w:pPr>
        <w:rPr>
          <w:bCs/>
          <w:color w:val="0070C0"/>
        </w:rPr>
      </w:pPr>
      <w:r w:rsidRPr="0039202F">
        <w:rPr>
          <w:color w:val="0070C0"/>
        </w:rP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602A9890" w:rsidR="007C2DAC" w:rsidRPr="00830201" w:rsidRDefault="00830201" w:rsidP="007C2DAC">
      <w:pPr>
        <w:outlineLvl w:val="0"/>
        <w:rPr>
          <w:color w:val="0070C0"/>
        </w:rPr>
      </w:pPr>
      <w:r w:rsidRPr="00830201">
        <w:rPr>
          <w:color w:val="0070C0"/>
        </w:rP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6ED9D49B" w14:textId="77777777" w:rsidR="00830201" w:rsidRPr="0039202F" w:rsidRDefault="00830201" w:rsidP="00830201">
      <w:pPr>
        <w:rPr>
          <w:bCs/>
          <w:color w:val="0070C0"/>
        </w:rPr>
      </w:pPr>
      <w:r w:rsidRPr="0039202F">
        <w:rPr>
          <w:color w:val="0070C0"/>
        </w:rP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6EB6D80" w14:textId="77777777" w:rsidR="00830201" w:rsidRPr="007E06A1" w:rsidRDefault="00830201" w:rsidP="00830201">
      <w:pPr>
        <w:outlineLvl w:val="0"/>
        <w:rPr>
          <w:color w:val="0070C0"/>
        </w:rPr>
      </w:pPr>
      <w:r w:rsidRPr="007E06A1">
        <w:rPr>
          <w:color w:val="0070C0"/>
        </w:rPr>
        <w:t>Unlikely but possible.</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lastRenderedPageBreak/>
        <w:t>If yes, please indicate the composition of the waste(s) and the quantity of each to be generated.</w:t>
      </w:r>
    </w:p>
    <w:p w14:paraId="52A58A42" w14:textId="77777777" w:rsidR="007C2DAC" w:rsidRDefault="007C2DAC" w:rsidP="007C2DAC">
      <w:pPr>
        <w:outlineLvl w:val="0"/>
        <w:rPr>
          <w:bCs/>
        </w:rPr>
      </w:pPr>
    </w:p>
    <w:p w14:paraId="33B5F2A0" w14:textId="491D21B6" w:rsidR="007C2DAC" w:rsidRPr="007C2DAC" w:rsidRDefault="00830201" w:rsidP="007C2DAC">
      <w:pPr>
        <w:outlineLvl w:val="0"/>
        <w:rPr>
          <w:bCs/>
        </w:rPr>
      </w:pPr>
      <w:r w:rsidRPr="00CD2147">
        <w:rPr>
          <w:color w:val="0070C0"/>
        </w:rPr>
        <w:t>Seawater poisoned with mercuric chloride (0.00204% HgCl</w:t>
      </w:r>
      <w:r w:rsidRPr="00CD2147">
        <w:rPr>
          <w:color w:val="0070C0"/>
          <w:vertAlign w:val="subscript"/>
        </w:rPr>
        <w:t>2</w:t>
      </w:r>
      <w:r w:rsidRPr="00CD2147">
        <w:rPr>
          <w:color w:val="0070C0"/>
        </w:rPr>
        <w:t xml:space="preserve">, </w:t>
      </w:r>
      <w:r>
        <w:rPr>
          <w:color w:val="0070C0"/>
        </w:rPr>
        <w:t>or</w:t>
      </w:r>
      <w:r w:rsidRPr="00CD2147">
        <w:rPr>
          <w:color w:val="0070C0"/>
        </w:rPr>
        <w:t xml:space="preserve"> 20.4 ppm).</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23ABCCCF" w:rsidR="00B12E69" w:rsidRDefault="00B12E69" w:rsidP="009863F0"/>
    <w:p w14:paraId="10DCF951" w14:textId="0E6EE6B6" w:rsidR="000B4C93" w:rsidRPr="000B4C93" w:rsidRDefault="000B4C93" w:rsidP="009863F0">
      <w:pPr>
        <w:rPr>
          <w:color w:val="0070C0"/>
        </w:rPr>
      </w:pPr>
      <w:r>
        <w:t xml:space="preserve">2021 deliverables: </w:t>
      </w:r>
    </w:p>
    <w:p w14:paraId="2CA360F9" w14:textId="62EF8E03" w:rsidR="00830201" w:rsidRPr="000B4C93" w:rsidRDefault="00830201" w:rsidP="00830201">
      <w:pPr>
        <w:numPr>
          <w:ilvl w:val="0"/>
          <w:numId w:val="37"/>
        </w:numPr>
        <w:jc w:val="both"/>
        <w:rPr>
          <w:rFonts w:eastAsia="Times New Roman"/>
          <w:color w:val="0070C0"/>
        </w:rPr>
      </w:pPr>
      <w:r w:rsidRPr="000B4C93">
        <w:rPr>
          <w:rFonts w:eastAsia="Times New Roman"/>
          <w:color w:val="0070C0"/>
        </w:rPr>
        <w:t>DIC</w:t>
      </w:r>
      <w:r w:rsidR="000B4C93">
        <w:rPr>
          <w:rFonts w:eastAsia="Times New Roman"/>
          <w:color w:val="0070C0"/>
        </w:rPr>
        <w:t xml:space="preserve"> prototype accuracy and precision</w:t>
      </w:r>
      <w:r w:rsidRPr="000B4C93">
        <w:rPr>
          <w:rFonts w:eastAsia="Times New Roman"/>
          <w:color w:val="0070C0"/>
        </w:rPr>
        <w:t xml:space="preserve"> </w:t>
      </w:r>
      <w:r w:rsidR="000B4C93">
        <w:rPr>
          <w:rFonts w:eastAsia="Times New Roman"/>
          <w:color w:val="0070C0"/>
        </w:rPr>
        <w:t>testing</w:t>
      </w:r>
      <w:r w:rsidRPr="000B4C93">
        <w:rPr>
          <w:rFonts w:eastAsia="Times New Roman"/>
          <w:color w:val="0070C0"/>
        </w:rPr>
        <w:t xml:space="preserve"> –</w:t>
      </w:r>
      <w:r w:rsidR="000B4C93" w:rsidRPr="000B4C93">
        <w:rPr>
          <w:rFonts w:eastAsia="Times New Roman"/>
          <w:color w:val="0070C0"/>
        </w:rPr>
        <w:t xml:space="preserve"> 1</w:t>
      </w:r>
      <w:r w:rsidR="000B4C93" w:rsidRPr="000B4C93">
        <w:rPr>
          <w:rFonts w:eastAsia="Times New Roman"/>
          <w:color w:val="0070C0"/>
          <w:vertAlign w:val="superscript"/>
        </w:rPr>
        <w:t>st</w:t>
      </w:r>
      <w:r w:rsidR="000B4C93" w:rsidRPr="000B4C93">
        <w:rPr>
          <w:rFonts w:eastAsia="Times New Roman"/>
          <w:color w:val="0070C0"/>
        </w:rPr>
        <w:t xml:space="preserve"> </w:t>
      </w:r>
      <w:r w:rsidR="000B4C93">
        <w:rPr>
          <w:rFonts w:eastAsia="Times New Roman"/>
          <w:color w:val="0070C0"/>
        </w:rPr>
        <w:t>&amp; 2</w:t>
      </w:r>
      <w:r w:rsidR="000B4C93" w:rsidRPr="000B4C93">
        <w:rPr>
          <w:rFonts w:eastAsia="Times New Roman"/>
          <w:color w:val="0070C0"/>
          <w:vertAlign w:val="superscript"/>
        </w:rPr>
        <w:t>nd</w:t>
      </w:r>
      <w:r w:rsidR="000B4C93">
        <w:rPr>
          <w:rFonts w:eastAsia="Times New Roman"/>
          <w:color w:val="0070C0"/>
        </w:rPr>
        <w:t xml:space="preserve"> </w:t>
      </w:r>
      <w:r w:rsidRPr="000B4C93">
        <w:rPr>
          <w:rFonts w:eastAsia="Times New Roman"/>
          <w:color w:val="0070C0"/>
        </w:rPr>
        <w:t>quarter</w:t>
      </w:r>
    </w:p>
    <w:p w14:paraId="12CBFE50" w14:textId="303792BC" w:rsidR="00830201" w:rsidRPr="000B4C93" w:rsidRDefault="000B4C93" w:rsidP="00830201">
      <w:pPr>
        <w:numPr>
          <w:ilvl w:val="0"/>
          <w:numId w:val="37"/>
        </w:numPr>
        <w:jc w:val="both"/>
        <w:rPr>
          <w:rFonts w:eastAsia="Times New Roman"/>
          <w:color w:val="0070C0"/>
        </w:rPr>
      </w:pPr>
      <w:r>
        <w:rPr>
          <w:rFonts w:eastAsia="Times New Roman"/>
          <w:color w:val="0070C0"/>
        </w:rPr>
        <w:t>Final</w:t>
      </w:r>
      <w:r w:rsidR="00830201" w:rsidRPr="000B4C93">
        <w:rPr>
          <w:rFonts w:eastAsia="Times New Roman"/>
          <w:color w:val="0070C0"/>
        </w:rPr>
        <w:t xml:space="preserve"> testing of integrated </w:t>
      </w:r>
      <w:r w:rsidR="00830201" w:rsidRPr="000B4C93">
        <w:rPr>
          <w:rFonts w:eastAsia="Times New Roman"/>
          <w:i/>
          <w:color w:val="0070C0"/>
        </w:rPr>
        <w:t>p</w:t>
      </w:r>
      <w:r w:rsidR="00830201" w:rsidRPr="000B4C93">
        <w:rPr>
          <w:rFonts w:eastAsia="Times New Roman"/>
          <w:color w:val="0070C0"/>
        </w:rPr>
        <w:t>CO</w:t>
      </w:r>
      <w:r w:rsidR="00830201" w:rsidRPr="000B4C93">
        <w:rPr>
          <w:rFonts w:eastAsia="Times New Roman"/>
          <w:color w:val="0070C0"/>
          <w:vertAlign w:val="subscript"/>
        </w:rPr>
        <w:t>2</w:t>
      </w:r>
      <w:r w:rsidR="00830201" w:rsidRPr="000B4C93">
        <w:rPr>
          <w:rFonts w:eastAsia="Times New Roman"/>
          <w:color w:val="0070C0"/>
        </w:rPr>
        <w:t>-DIC system in lab – 3</w:t>
      </w:r>
      <w:r w:rsidR="00830201" w:rsidRPr="000B4C93">
        <w:rPr>
          <w:rFonts w:eastAsia="Times New Roman"/>
          <w:color w:val="0070C0"/>
          <w:vertAlign w:val="superscript"/>
        </w:rPr>
        <w:t>rd</w:t>
      </w:r>
      <w:r w:rsidR="00830201" w:rsidRPr="000B4C93">
        <w:rPr>
          <w:rFonts w:eastAsia="Times New Roman"/>
          <w:color w:val="0070C0"/>
        </w:rPr>
        <w:t xml:space="preserve"> quarter</w:t>
      </w:r>
    </w:p>
    <w:p w14:paraId="36E7EBF9" w14:textId="344A15FF" w:rsidR="00830201" w:rsidRPr="000B4C93" w:rsidRDefault="000B4C93" w:rsidP="00830201">
      <w:pPr>
        <w:numPr>
          <w:ilvl w:val="0"/>
          <w:numId w:val="37"/>
        </w:numPr>
        <w:jc w:val="both"/>
        <w:rPr>
          <w:rFonts w:eastAsia="Times New Roman"/>
          <w:color w:val="0070C0"/>
        </w:rPr>
      </w:pPr>
      <w:r w:rsidRPr="000B4C93">
        <w:rPr>
          <w:rFonts w:eastAsia="Times New Roman"/>
          <w:color w:val="0070C0"/>
        </w:rPr>
        <w:t>Tank testing</w:t>
      </w:r>
      <w:r w:rsidR="00830201" w:rsidRPr="000B4C93">
        <w:rPr>
          <w:rFonts w:eastAsia="Times New Roman"/>
          <w:color w:val="0070C0"/>
        </w:rPr>
        <w:t xml:space="preserve"> –</w:t>
      </w:r>
      <w:r w:rsidRPr="000B4C93">
        <w:rPr>
          <w:rFonts w:eastAsia="Times New Roman"/>
          <w:color w:val="0070C0"/>
        </w:rPr>
        <w:t xml:space="preserve"> </w:t>
      </w:r>
      <w:r w:rsidR="00830201" w:rsidRPr="000B4C93">
        <w:rPr>
          <w:rFonts w:eastAsia="Times New Roman"/>
          <w:color w:val="0070C0"/>
        </w:rPr>
        <w:t>3</w:t>
      </w:r>
      <w:r w:rsidR="00830201" w:rsidRPr="000B4C93">
        <w:rPr>
          <w:rFonts w:eastAsia="Times New Roman"/>
          <w:color w:val="0070C0"/>
          <w:vertAlign w:val="superscript"/>
        </w:rPr>
        <w:t>nd</w:t>
      </w:r>
      <w:r w:rsidR="00830201" w:rsidRPr="000B4C93">
        <w:rPr>
          <w:rFonts w:eastAsia="Times New Roman"/>
          <w:color w:val="0070C0"/>
        </w:rPr>
        <w:t xml:space="preserve"> quarter</w:t>
      </w:r>
    </w:p>
    <w:p w14:paraId="1926AEA5" w14:textId="4589FD11" w:rsidR="00830201" w:rsidRPr="000B4C93" w:rsidRDefault="00827E54" w:rsidP="00830201">
      <w:pPr>
        <w:numPr>
          <w:ilvl w:val="0"/>
          <w:numId w:val="37"/>
        </w:numPr>
        <w:jc w:val="both"/>
        <w:rPr>
          <w:rFonts w:eastAsia="Times New Roman"/>
          <w:color w:val="0070C0"/>
        </w:rPr>
      </w:pPr>
      <w:r>
        <w:rPr>
          <w:rFonts w:eastAsia="Times New Roman"/>
          <w:color w:val="0070C0"/>
        </w:rPr>
        <w:t>Possible field t</w:t>
      </w:r>
      <w:r w:rsidR="00830201" w:rsidRPr="000B4C93">
        <w:rPr>
          <w:rFonts w:eastAsia="Times New Roman"/>
          <w:color w:val="0070C0"/>
        </w:rPr>
        <w:t>rials on M1 mooring</w:t>
      </w:r>
      <w:r>
        <w:rPr>
          <w:rFonts w:eastAsia="Times New Roman"/>
          <w:color w:val="0070C0"/>
        </w:rPr>
        <w:t xml:space="preserve"> </w:t>
      </w:r>
      <w:r w:rsidR="00830201" w:rsidRPr="000B4C93">
        <w:rPr>
          <w:rFonts w:eastAsia="Times New Roman"/>
          <w:color w:val="0070C0"/>
        </w:rPr>
        <w:t>–</w:t>
      </w:r>
      <w:r>
        <w:rPr>
          <w:rFonts w:eastAsia="Times New Roman"/>
          <w:color w:val="0070C0"/>
        </w:rPr>
        <w:t xml:space="preserve"> </w:t>
      </w:r>
      <w:r w:rsidR="00830201" w:rsidRPr="000B4C93">
        <w:rPr>
          <w:rFonts w:eastAsia="Times New Roman"/>
          <w:color w:val="0070C0"/>
        </w:rPr>
        <w:t>4</w:t>
      </w:r>
      <w:r w:rsidR="00830201" w:rsidRPr="000B4C93">
        <w:rPr>
          <w:rFonts w:eastAsia="Times New Roman"/>
          <w:color w:val="0070C0"/>
          <w:vertAlign w:val="superscript"/>
        </w:rPr>
        <w:t>th</w:t>
      </w:r>
      <w:r w:rsidR="00830201" w:rsidRPr="000B4C93">
        <w:rPr>
          <w:rFonts w:eastAsia="Times New Roman"/>
          <w:color w:val="0070C0"/>
        </w:rPr>
        <w:t xml:space="preserve"> quarter</w:t>
      </w:r>
    </w:p>
    <w:p w14:paraId="7A6B3F28" w14:textId="77777777" w:rsidR="00B12E69" w:rsidRDefault="00B12E69" w:rsidP="009863F0">
      <w:pPr>
        <w:rPr>
          <w:b/>
          <w:bCs/>
        </w:rPr>
      </w:pPr>
    </w:p>
    <w:p w14:paraId="0E5B47FB" w14:textId="047FFCB3" w:rsidR="00B12E69" w:rsidRPr="008C5FDE" w:rsidRDefault="00B12E69" w:rsidP="008C5FDE">
      <w:pPr>
        <w:outlineLvl w:val="0"/>
        <w:rPr>
          <w:b/>
          <w:bCs/>
        </w:rPr>
      </w:pPr>
      <w:r>
        <w:rPr>
          <w:b/>
          <w:bCs/>
        </w:rPr>
        <w:t>Milestones</w:t>
      </w:r>
      <w:r w:rsidR="009947F3">
        <w:rPr>
          <w:b/>
          <w:bCs/>
        </w:rPr>
        <w:t xml:space="preserve"> and required personnel</w:t>
      </w:r>
      <w:r w:rsidR="008F0880">
        <w:rPr>
          <w:b/>
          <w:bCs/>
        </w:rPr>
        <w:t xml:space="preserve"> (see </w:t>
      </w:r>
      <w:hyperlink r:id="rId24"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44C5DC39" w:rsidR="001A1006" w:rsidRPr="001A1006" w:rsidRDefault="003137C3" w:rsidP="001A1006">
            <w:pPr>
              <w:rPr>
                <w:b/>
                <w:sz w:val="16"/>
                <w:szCs w:val="20"/>
              </w:rPr>
            </w:pPr>
            <w:r w:rsidRPr="003137C3">
              <w:rPr>
                <w:color w:val="0070C0"/>
                <w:sz w:val="16"/>
              </w:rPr>
              <w:t>01/01/2021</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42B211C3" w:rsidR="008F0880" w:rsidRPr="00630869" w:rsidRDefault="00630869" w:rsidP="00630869">
            <w:pPr>
              <w:jc w:val="center"/>
              <w:rPr>
                <w:sz w:val="20"/>
                <w:szCs w:val="20"/>
              </w:rPr>
            </w:pPr>
            <w:r>
              <w:rPr>
                <w:color w:val="0070C0"/>
                <w:sz w:val="20"/>
                <w:szCs w:val="20"/>
              </w:rPr>
              <w:t xml:space="preserve">Year 1: </w:t>
            </w:r>
            <w:r w:rsidRPr="00630869">
              <w:rPr>
                <w:color w:val="0070C0"/>
                <w:sz w:val="20"/>
                <w:szCs w:val="20"/>
              </w:rPr>
              <w:t>0</w:t>
            </w:r>
            <w:r>
              <w:rPr>
                <w:color w:val="0070C0"/>
                <w:sz w:val="20"/>
                <w:szCs w:val="20"/>
              </w:rPr>
              <w:t>4</w:t>
            </w:r>
            <w:r w:rsidRPr="00630869">
              <w:rPr>
                <w:color w:val="0070C0"/>
                <w:sz w:val="20"/>
                <w:szCs w:val="20"/>
              </w:rPr>
              <w:t>/</w:t>
            </w:r>
            <w:r>
              <w:rPr>
                <w:color w:val="0070C0"/>
                <w:sz w:val="20"/>
                <w:szCs w:val="20"/>
              </w:rPr>
              <w:t>1</w:t>
            </w:r>
            <w:r w:rsidRPr="00630869">
              <w:rPr>
                <w:color w:val="0070C0"/>
                <w:sz w:val="20"/>
                <w:szCs w:val="20"/>
              </w:rPr>
              <w:t>/2021</w:t>
            </w:r>
          </w:p>
        </w:tc>
        <w:tc>
          <w:tcPr>
            <w:tcW w:w="1242" w:type="dxa"/>
            <w:vAlign w:val="center"/>
          </w:tcPr>
          <w:p w14:paraId="48F5E0A1" w14:textId="73DDAC09" w:rsidR="008F0880" w:rsidRPr="00CB2511" w:rsidRDefault="00630869" w:rsidP="00630869">
            <w:pPr>
              <w:jc w:val="center"/>
              <w:rPr>
                <w:b/>
                <w:sz w:val="20"/>
                <w:szCs w:val="20"/>
              </w:rPr>
            </w:pPr>
            <w:r>
              <w:rPr>
                <w:color w:val="0070C0"/>
                <w:sz w:val="20"/>
                <w:szCs w:val="20"/>
              </w:rPr>
              <w:t xml:space="preserve">Year 1: </w:t>
            </w:r>
            <w:r w:rsidRPr="00630869">
              <w:rPr>
                <w:color w:val="0070C0"/>
                <w:sz w:val="20"/>
                <w:szCs w:val="20"/>
              </w:rPr>
              <w:t>0</w:t>
            </w:r>
            <w:r>
              <w:rPr>
                <w:color w:val="0070C0"/>
                <w:sz w:val="20"/>
                <w:szCs w:val="20"/>
              </w:rPr>
              <w:t>7</w:t>
            </w:r>
            <w:r w:rsidRPr="00630869">
              <w:rPr>
                <w:color w:val="0070C0"/>
                <w:sz w:val="20"/>
                <w:szCs w:val="20"/>
              </w:rPr>
              <w:t>/</w:t>
            </w:r>
            <w:r>
              <w:rPr>
                <w:color w:val="0070C0"/>
                <w:sz w:val="20"/>
                <w:szCs w:val="20"/>
              </w:rPr>
              <w:t>1</w:t>
            </w:r>
            <w:r w:rsidRPr="00630869">
              <w:rPr>
                <w:color w:val="0070C0"/>
                <w:sz w:val="20"/>
                <w:szCs w:val="20"/>
              </w:rPr>
              <w:t>/2021</w:t>
            </w:r>
          </w:p>
        </w:tc>
        <w:tc>
          <w:tcPr>
            <w:tcW w:w="1242" w:type="dxa"/>
            <w:vAlign w:val="center"/>
          </w:tcPr>
          <w:p w14:paraId="1BB754F9" w14:textId="3CADBAB7" w:rsidR="008F0880" w:rsidRPr="00CB2511" w:rsidRDefault="00630869" w:rsidP="00630869">
            <w:pPr>
              <w:jc w:val="center"/>
              <w:rPr>
                <w:b/>
                <w:sz w:val="20"/>
                <w:szCs w:val="20"/>
              </w:rPr>
            </w:pPr>
            <w:r>
              <w:rPr>
                <w:color w:val="0070C0"/>
                <w:sz w:val="20"/>
                <w:szCs w:val="20"/>
              </w:rPr>
              <w:t>Year 1: 01</w:t>
            </w:r>
            <w:r w:rsidRPr="00630869">
              <w:rPr>
                <w:color w:val="0070C0"/>
                <w:sz w:val="20"/>
                <w:szCs w:val="20"/>
              </w:rPr>
              <w:t>/</w:t>
            </w:r>
            <w:r>
              <w:rPr>
                <w:color w:val="0070C0"/>
                <w:sz w:val="20"/>
                <w:szCs w:val="20"/>
              </w:rPr>
              <w:t>01</w:t>
            </w:r>
            <w:r w:rsidRPr="00630869">
              <w:rPr>
                <w:color w:val="0070C0"/>
                <w:sz w:val="20"/>
                <w:szCs w:val="20"/>
              </w:rPr>
              <w:t>/202</w:t>
            </w:r>
            <w:r>
              <w:rPr>
                <w:color w:val="0070C0"/>
                <w:sz w:val="20"/>
                <w:szCs w:val="20"/>
              </w:rPr>
              <w:t>2</w:t>
            </w:r>
          </w:p>
        </w:tc>
        <w:tc>
          <w:tcPr>
            <w:tcW w:w="1242" w:type="dxa"/>
            <w:vAlign w:val="center"/>
          </w:tcPr>
          <w:p w14:paraId="63439365" w14:textId="6B10A3F0" w:rsidR="008F0880" w:rsidRPr="00CB2511" w:rsidRDefault="00630869" w:rsidP="00630869">
            <w:pPr>
              <w:jc w:val="center"/>
              <w:rPr>
                <w:b/>
                <w:sz w:val="20"/>
                <w:szCs w:val="20"/>
              </w:rPr>
            </w:pPr>
            <w:r>
              <w:rPr>
                <w:color w:val="0070C0"/>
                <w:sz w:val="20"/>
                <w:szCs w:val="20"/>
              </w:rPr>
              <w:t>Year 2</w:t>
            </w:r>
          </w:p>
        </w:tc>
        <w:tc>
          <w:tcPr>
            <w:tcW w:w="1269" w:type="dxa"/>
            <w:vAlign w:val="center"/>
          </w:tcPr>
          <w:p w14:paraId="327A79B6" w14:textId="66B3C1A7" w:rsidR="008F0880" w:rsidRPr="00CB2511" w:rsidRDefault="00542805" w:rsidP="00630869">
            <w:pPr>
              <w:jc w:val="center"/>
              <w:rPr>
                <w:b/>
                <w:sz w:val="20"/>
                <w:szCs w:val="20"/>
              </w:rPr>
            </w:pPr>
            <w:r>
              <w:rPr>
                <w:color w:val="0070C0"/>
                <w:sz w:val="20"/>
                <w:szCs w:val="20"/>
              </w:rPr>
              <w:t>Year 3</w:t>
            </w:r>
          </w:p>
        </w:tc>
        <w:tc>
          <w:tcPr>
            <w:tcW w:w="1278" w:type="dxa"/>
            <w:vMerge/>
            <w:vAlign w:val="center"/>
          </w:tcPr>
          <w:p w14:paraId="1F9C03CD" w14:textId="77777777" w:rsidR="008F0880" w:rsidRPr="00CB2511" w:rsidRDefault="008F0880" w:rsidP="00CB2511">
            <w:pPr>
              <w:rPr>
                <w:b/>
                <w:sz w:val="20"/>
                <w:szCs w:val="20"/>
              </w:rPr>
            </w:pPr>
          </w:p>
        </w:tc>
      </w:tr>
      <w:tr w:rsidR="000B4C93" w:rsidRPr="00CB2511" w14:paraId="616F1F6F" w14:textId="77777777" w:rsidTr="00271CFD">
        <w:trPr>
          <w:trHeight w:val="569"/>
        </w:trPr>
        <w:tc>
          <w:tcPr>
            <w:tcW w:w="1368" w:type="dxa"/>
            <w:tcBorders>
              <w:bottom w:val="single" w:sz="4" w:space="0" w:color="auto"/>
            </w:tcBorders>
            <w:vAlign w:val="center"/>
          </w:tcPr>
          <w:p w14:paraId="29A82947" w14:textId="77777777" w:rsidR="000B4C93" w:rsidRPr="00CB2511" w:rsidRDefault="000B4C93" w:rsidP="000B4C93">
            <w:pPr>
              <w:rPr>
                <w:b/>
                <w:sz w:val="20"/>
                <w:szCs w:val="20"/>
              </w:rPr>
            </w:pPr>
            <w:r w:rsidRPr="00CB2511">
              <w:rPr>
                <w:b/>
                <w:sz w:val="20"/>
                <w:szCs w:val="20"/>
              </w:rPr>
              <w:t>Milestone Description</w:t>
            </w:r>
          </w:p>
        </w:tc>
        <w:tc>
          <w:tcPr>
            <w:tcW w:w="1215" w:type="dxa"/>
            <w:tcBorders>
              <w:bottom w:val="single" w:sz="4" w:space="0" w:color="auto"/>
            </w:tcBorders>
            <w:vAlign w:val="center"/>
          </w:tcPr>
          <w:p w14:paraId="169AEC84" w14:textId="2BC4BF8E" w:rsidR="000B4C93" w:rsidRDefault="000B4C93" w:rsidP="000B4C93">
            <w:pPr>
              <w:jc w:val="center"/>
              <w:rPr>
                <w:color w:val="0070C0"/>
                <w:sz w:val="20"/>
                <w:szCs w:val="20"/>
                <w:lang w:eastAsia="en-US"/>
              </w:rPr>
            </w:pPr>
            <w:r>
              <w:rPr>
                <w:color w:val="0070C0"/>
                <w:sz w:val="20"/>
                <w:szCs w:val="20"/>
                <w:lang w:eastAsia="en-US"/>
              </w:rPr>
              <w:t>DIC a</w:t>
            </w:r>
            <w:r w:rsidRPr="00D5483D">
              <w:rPr>
                <w:color w:val="0070C0"/>
                <w:sz w:val="20"/>
                <w:szCs w:val="20"/>
                <w:lang w:eastAsia="en-US"/>
              </w:rPr>
              <w:t>ccuracy</w:t>
            </w:r>
            <w:r>
              <w:rPr>
                <w:color w:val="0070C0"/>
                <w:sz w:val="20"/>
                <w:szCs w:val="20"/>
                <w:lang w:eastAsia="en-US"/>
              </w:rPr>
              <w:t>/</w:t>
            </w:r>
          </w:p>
          <w:p w14:paraId="33444DF4" w14:textId="507035EE" w:rsidR="000B4C93" w:rsidRPr="00CB2511" w:rsidRDefault="000B4C93" w:rsidP="000B4C93">
            <w:pPr>
              <w:jc w:val="center"/>
              <w:rPr>
                <w:b/>
                <w:sz w:val="20"/>
                <w:szCs w:val="20"/>
              </w:rPr>
            </w:pPr>
            <w:r w:rsidRPr="00D5483D">
              <w:rPr>
                <w:color w:val="0070C0"/>
                <w:sz w:val="20"/>
                <w:szCs w:val="20"/>
                <w:lang w:eastAsia="en-US"/>
              </w:rPr>
              <w:t>precision testing</w:t>
            </w:r>
          </w:p>
        </w:tc>
        <w:tc>
          <w:tcPr>
            <w:tcW w:w="1242" w:type="dxa"/>
            <w:tcBorders>
              <w:bottom w:val="single" w:sz="4" w:space="0" w:color="auto"/>
            </w:tcBorders>
            <w:vAlign w:val="center"/>
          </w:tcPr>
          <w:p w14:paraId="5E6F5637" w14:textId="09D39798" w:rsidR="000B4C93" w:rsidRPr="00CB2511" w:rsidRDefault="000B4C93" w:rsidP="000B4C93">
            <w:pPr>
              <w:jc w:val="center"/>
              <w:rPr>
                <w:b/>
                <w:sz w:val="20"/>
                <w:szCs w:val="20"/>
              </w:rPr>
            </w:pPr>
            <w:r w:rsidRPr="000B4C93">
              <w:rPr>
                <w:color w:val="0070C0"/>
                <w:sz w:val="20"/>
                <w:szCs w:val="20"/>
              </w:rPr>
              <w:t xml:space="preserve">Integrated </w:t>
            </w:r>
            <w:r w:rsidRPr="00D5483D">
              <w:rPr>
                <w:i/>
                <w:color w:val="0070C0"/>
                <w:sz w:val="20"/>
                <w:szCs w:val="20"/>
              </w:rPr>
              <w:t>p</w:t>
            </w:r>
            <w:r w:rsidRPr="00D5483D">
              <w:rPr>
                <w:color w:val="0070C0"/>
                <w:sz w:val="20"/>
                <w:szCs w:val="20"/>
              </w:rPr>
              <w:t>CO</w:t>
            </w:r>
            <w:r w:rsidRPr="00D5483D">
              <w:rPr>
                <w:color w:val="0070C0"/>
                <w:sz w:val="20"/>
                <w:szCs w:val="20"/>
                <w:vertAlign w:val="subscript"/>
              </w:rPr>
              <w:t>2</w:t>
            </w:r>
            <w:r>
              <w:rPr>
                <w:color w:val="0070C0"/>
                <w:sz w:val="20"/>
                <w:szCs w:val="20"/>
              </w:rPr>
              <w:t>-</w:t>
            </w:r>
            <w:r w:rsidRPr="00D5483D">
              <w:rPr>
                <w:color w:val="0070C0"/>
                <w:sz w:val="20"/>
                <w:szCs w:val="20"/>
              </w:rPr>
              <w:t>DIC system</w:t>
            </w:r>
            <w:r>
              <w:rPr>
                <w:color w:val="0070C0"/>
                <w:sz w:val="20"/>
                <w:szCs w:val="20"/>
              </w:rPr>
              <w:t xml:space="preserve"> testing</w:t>
            </w:r>
          </w:p>
        </w:tc>
        <w:tc>
          <w:tcPr>
            <w:tcW w:w="1242" w:type="dxa"/>
            <w:tcBorders>
              <w:bottom w:val="single" w:sz="4" w:space="0" w:color="auto"/>
            </w:tcBorders>
            <w:vAlign w:val="center"/>
          </w:tcPr>
          <w:p w14:paraId="704B6E3E" w14:textId="2913527B" w:rsidR="000B4C93" w:rsidRPr="00CB2511" w:rsidRDefault="000B4C93" w:rsidP="000B4C93">
            <w:pPr>
              <w:jc w:val="center"/>
              <w:rPr>
                <w:b/>
                <w:sz w:val="20"/>
                <w:szCs w:val="20"/>
              </w:rPr>
            </w:pPr>
            <w:r>
              <w:rPr>
                <w:color w:val="0070C0"/>
                <w:sz w:val="20"/>
                <w:szCs w:val="20"/>
                <w:lang w:eastAsia="en-US"/>
              </w:rPr>
              <w:t>Tank and M1 trials</w:t>
            </w:r>
          </w:p>
        </w:tc>
        <w:tc>
          <w:tcPr>
            <w:tcW w:w="1242" w:type="dxa"/>
            <w:tcBorders>
              <w:bottom w:val="single" w:sz="4" w:space="0" w:color="auto"/>
            </w:tcBorders>
            <w:vAlign w:val="center"/>
          </w:tcPr>
          <w:p w14:paraId="18D140CE" w14:textId="7F3166D8" w:rsidR="000B4C93" w:rsidRPr="00CB2511" w:rsidRDefault="000B4C93" w:rsidP="000B4C93">
            <w:pPr>
              <w:jc w:val="center"/>
              <w:rPr>
                <w:b/>
                <w:sz w:val="20"/>
                <w:szCs w:val="20"/>
              </w:rPr>
            </w:pPr>
            <w:r>
              <w:rPr>
                <w:color w:val="0070C0"/>
                <w:sz w:val="20"/>
                <w:szCs w:val="20"/>
                <w:lang w:eastAsia="en-US"/>
              </w:rPr>
              <w:t>WG integration, WG/M1</w:t>
            </w:r>
            <w:r w:rsidRPr="00D5483D">
              <w:rPr>
                <w:color w:val="0070C0"/>
                <w:sz w:val="20"/>
                <w:szCs w:val="20"/>
                <w:lang w:eastAsia="en-US"/>
              </w:rPr>
              <w:t xml:space="preserve"> </w:t>
            </w:r>
            <w:r>
              <w:rPr>
                <w:color w:val="0070C0"/>
                <w:sz w:val="20"/>
                <w:szCs w:val="20"/>
                <w:lang w:eastAsia="en-US"/>
              </w:rPr>
              <w:t>testing</w:t>
            </w:r>
          </w:p>
        </w:tc>
        <w:tc>
          <w:tcPr>
            <w:tcW w:w="1269" w:type="dxa"/>
            <w:tcBorders>
              <w:bottom w:val="single" w:sz="4" w:space="0" w:color="auto"/>
            </w:tcBorders>
            <w:vAlign w:val="center"/>
          </w:tcPr>
          <w:p w14:paraId="2EAFD11D" w14:textId="22071327" w:rsidR="000B4C93" w:rsidRPr="00FF0DBE" w:rsidRDefault="000B4C93" w:rsidP="000B4C93">
            <w:pPr>
              <w:jc w:val="center"/>
              <w:rPr>
                <w:color w:val="0070C0"/>
                <w:sz w:val="20"/>
                <w:szCs w:val="20"/>
                <w:lang w:eastAsia="en-US"/>
              </w:rPr>
            </w:pPr>
            <w:r>
              <w:rPr>
                <w:color w:val="0070C0"/>
                <w:sz w:val="20"/>
                <w:szCs w:val="20"/>
                <w:lang w:eastAsia="en-US"/>
              </w:rPr>
              <w:t>Science application – woohoo!</w:t>
            </w:r>
          </w:p>
        </w:tc>
        <w:tc>
          <w:tcPr>
            <w:tcW w:w="1278" w:type="dxa"/>
            <w:vMerge/>
            <w:tcBorders>
              <w:bottom w:val="single" w:sz="4" w:space="0" w:color="auto"/>
            </w:tcBorders>
            <w:vAlign w:val="center"/>
          </w:tcPr>
          <w:p w14:paraId="29F61ACE" w14:textId="77777777" w:rsidR="000B4C93" w:rsidRPr="00CB2511" w:rsidRDefault="000B4C93" w:rsidP="000B4C93">
            <w:pPr>
              <w:rPr>
                <w:b/>
                <w:sz w:val="20"/>
                <w:szCs w:val="20"/>
              </w:rPr>
            </w:pPr>
          </w:p>
        </w:tc>
      </w:tr>
      <w:tr w:rsidR="000B4C93" w:rsidRPr="00CB2511" w14:paraId="52ABD0F0" w14:textId="77777777" w:rsidTr="0062511E">
        <w:trPr>
          <w:trHeight w:val="570"/>
        </w:trPr>
        <w:tc>
          <w:tcPr>
            <w:tcW w:w="1368" w:type="dxa"/>
            <w:shd w:val="clear" w:color="auto" w:fill="F2F2F2"/>
            <w:vAlign w:val="center"/>
          </w:tcPr>
          <w:p w14:paraId="7F15D3EA" w14:textId="77777777" w:rsidR="000B4C93" w:rsidRPr="00CB2511" w:rsidRDefault="000B4C93" w:rsidP="000B4C93">
            <w:pPr>
              <w:rPr>
                <w:b/>
                <w:sz w:val="20"/>
                <w:szCs w:val="20"/>
              </w:rPr>
            </w:pPr>
            <w:r>
              <w:rPr>
                <w:b/>
                <w:sz w:val="20"/>
                <w:szCs w:val="20"/>
              </w:rPr>
              <w:t>Electrical Engineer</w:t>
            </w:r>
          </w:p>
        </w:tc>
        <w:tc>
          <w:tcPr>
            <w:tcW w:w="1215" w:type="dxa"/>
            <w:shd w:val="clear" w:color="auto" w:fill="F2F2F2"/>
            <w:vAlign w:val="center"/>
          </w:tcPr>
          <w:p w14:paraId="478DDB0C" w14:textId="573DD591" w:rsidR="00053401" w:rsidRPr="002762E3" w:rsidRDefault="00E45096" w:rsidP="002762E3">
            <w:pPr>
              <w:jc w:val="center"/>
              <w:rPr>
                <w:color w:val="0070C0"/>
                <w:sz w:val="20"/>
                <w:szCs w:val="20"/>
              </w:rPr>
            </w:pPr>
            <w:r w:rsidRPr="002762E3">
              <w:rPr>
                <w:color w:val="0070C0"/>
                <w:sz w:val="20"/>
                <w:szCs w:val="20"/>
              </w:rPr>
              <w:t>100</w:t>
            </w:r>
            <w:r w:rsidR="00053401" w:rsidRPr="002762E3">
              <w:rPr>
                <w:color w:val="0070C0"/>
                <w:sz w:val="20"/>
                <w:szCs w:val="20"/>
              </w:rPr>
              <w:t xml:space="preserve"> (CO)</w:t>
            </w:r>
          </w:p>
          <w:p w14:paraId="036FBC1C" w14:textId="6E5BC5AC" w:rsidR="000B4C93" w:rsidRPr="002762E3" w:rsidRDefault="00053401" w:rsidP="002762E3">
            <w:pPr>
              <w:jc w:val="center"/>
              <w:rPr>
                <w:color w:val="0070C0"/>
                <w:sz w:val="20"/>
                <w:szCs w:val="20"/>
              </w:rPr>
            </w:pPr>
            <w:r w:rsidRPr="002762E3">
              <w:rPr>
                <w:color w:val="0070C0"/>
                <w:sz w:val="20"/>
                <w:szCs w:val="20"/>
              </w:rPr>
              <w:t>60 (PM)</w:t>
            </w:r>
          </w:p>
        </w:tc>
        <w:tc>
          <w:tcPr>
            <w:tcW w:w="1242" w:type="dxa"/>
            <w:shd w:val="clear" w:color="auto" w:fill="F2F2F2"/>
            <w:vAlign w:val="center"/>
          </w:tcPr>
          <w:p w14:paraId="51BB415B" w14:textId="77777777" w:rsidR="00053401" w:rsidRPr="002762E3" w:rsidRDefault="00053401" w:rsidP="002762E3">
            <w:pPr>
              <w:jc w:val="center"/>
              <w:rPr>
                <w:color w:val="0070C0"/>
                <w:sz w:val="20"/>
                <w:szCs w:val="20"/>
              </w:rPr>
            </w:pPr>
            <w:r w:rsidRPr="002762E3">
              <w:rPr>
                <w:color w:val="0070C0"/>
                <w:sz w:val="20"/>
                <w:szCs w:val="20"/>
              </w:rPr>
              <w:t>80 (CO)</w:t>
            </w:r>
          </w:p>
          <w:p w14:paraId="70903AA3" w14:textId="455EE11D" w:rsidR="000B4C93" w:rsidRPr="002762E3" w:rsidRDefault="00053401" w:rsidP="002762E3">
            <w:pPr>
              <w:jc w:val="center"/>
              <w:rPr>
                <w:color w:val="0070C0"/>
                <w:sz w:val="20"/>
                <w:szCs w:val="20"/>
              </w:rPr>
            </w:pPr>
            <w:r w:rsidRPr="002762E3">
              <w:rPr>
                <w:color w:val="0070C0"/>
                <w:sz w:val="20"/>
                <w:szCs w:val="20"/>
              </w:rPr>
              <w:t>60 (PM)</w:t>
            </w:r>
          </w:p>
        </w:tc>
        <w:tc>
          <w:tcPr>
            <w:tcW w:w="1242" w:type="dxa"/>
            <w:shd w:val="clear" w:color="auto" w:fill="F2F2F2"/>
            <w:vAlign w:val="center"/>
          </w:tcPr>
          <w:p w14:paraId="7F4485F2" w14:textId="77777777" w:rsidR="000B4C93" w:rsidRPr="002762E3" w:rsidRDefault="00053401" w:rsidP="002762E3">
            <w:pPr>
              <w:jc w:val="center"/>
              <w:rPr>
                <w:color w:val="0070C0"/>
                <w:sz w:val="20"/>
                <w:szCs w:val="20"/>
              </w:rPr>
            </w:pPr>
            <w:r w:rsidRPr="002762E3">
              <w:rPr>
                <w:color w:val="0070C0"/>
                <w:sz w:val="20"/>
                <w:szCs w:val="20"/>
              </w:rPr>
              <w:t>80 (CO)</w:t>
            </w:r>
          </w:p>
          <w:p w14:paraId="68266F75" w14:textId="311E6A01" w:rsidR="00053401" w:rsidRPr="002762E3" w:rsidRDefault="00053401" w:rsidP="002762E3">
            <w:pPr>
              <w:jc w:val="center"/>
              <w:rPr>
                <w:color w:val="0070C0"/>
                <w:sz w:val="20"/>
                <w:szCs w:val="20"/>
              </w:rPr>
            </w:pPr>
            <w:r w:rsidRPr="002762E3">
              <w:rPr>
                <w:color w:val="0070C0"/>
                <w:sz w:val="20"/>
                <w:szCs w:val="20"/>
              </w:rPr>
              <w:t>80 (PM)</w:t>
            </w:r>
          </w:p>
        </w:tc>
        <w:tc>
          <w:tcPr>
            <w:tcW w:w="1242" w:type="dxa"/>
            <w:shd w:val="clear" w:color="auto" w:fill="F2F2F2"/>
            <w:vAlign w:val="center"/>
          </w:tcPr>
          <w:p w14:paraId="258EB93E" w14:textId="6531241C" w:rsidR="000B4C93" w:rsidRPr="002762E3" w:rsidRDefault="00B8665D" w:rsidP="002762E3">
            <w:pPr>
              <w:jc w:val="center"/>
              <w:rPr>
                <w:color w:val="0070C0"/>
                <w:sz w:val="20"/>
                <w:szCs w:val="20"/>
              </w:rPr>
            </w:pPr>
            <w:r w:rsidRPr="002762E3">
              <w:rPr>
                <w:color w:val="0070C0"/>
                <w:sz w:val="20"/>
                <w:szCs w:val="20"/>
              </w:rPr>
              <w:t>TBD</w:t>
            </w:r>
          </w:p>
        </w:tc>
        <w:tc>
          <w:tcPr>
            <w:tcW w:w="1269" w:type="dxa"/>
            <w:shd w:val="clear" w:color="auto" w:fill="F2F2F2"/>
            <w:vAlign w:val="center"/>
          </w:tcPr>
          <w:p w14:paraId="6F653BEA" w14:textId="2B56F9F9" w:rsidR="000B4C93" w:rsidRPr="002762E3" w:rsidRDefault="00B8665D" w:rsidP="002762E3">
            <w:pPr>
              <w:jc w:val="center"/>
              <w:rPr>
                <w:color w:val="0070C0"/>
                <w:sz w:val="20"/>
                <w:szCs w:val="20"/>
              </w:rPr>
            </w:pPr>
            <w:r w:rsidRPr="002762E3">
              <w:rPr>
                <w:color w:val="0070C0"/>
                <w:sz w:val="20"/>
                <w:szCs w:val="20"/>
              </w:rPr>
              <w:t>TBD</w:t>
            </w:r>
          </w:p>
        </w:tc>
        <w:tc>
          <w:tcPr>
            <w:tcW w:w="1278" w:type="dxa"/>
            <w:shd w:val="clear" w:color="auto" w:fill="F2F2F2"/>
            <w:vAlign w:val="center"/>
          </w:tcPr>
          <w:p w14:paraId="7BC20ABB" w14:textId="1A27F3F9" w:rsidR="00053401" w:rsidRPr="002762E3" w:rsidRDefault="00E45096" w:rsidP="002762E3">
            <w:pPr>
              <w:jc w:val="center"/>
              <w:rPr>
                <w:color w:val="0070C0"/>
                <w:sz w:val="20"/>
                <w:szCs w:val="20"/>
              </w:rPr>
            </w:pPr>
            <w:r w:rsidRPr="002762E3">
              <w:rPr>
                <w:color w:val="0070C0"/>
                <w:sz w:val="20"/>
                <w:szCs w:val="20"/>
              </w:rPr>
              <w:t>260</w:t>
            </w:r>
            <w:r w:rsidR="00053401" w:rsidRPr="002762E3">
              <w:rPr>
                <w:color w:val="0070C0"/>
                <w:sz w:val="20"/>
                <w:szCs w:val="20"/>
              </w:rPr>
              <w:t xml:space="preserve"> (CO)</w:t>
            </w:r>
          </w:p>
          <w:p w14:paraId="19B86949" w14:textId="4627E067" w:rsidR="000B4C93" w:rsidRPr="002762E3" w:rsidRDefault="00053401" w:rsidP="002762E3">
            <w:pPr>
              <w:jc w:val="center"/>
              <w:rPr>
                <w:color w:val="0070C0"/>
                <w:sz w:val="20"/>
                <w:szCs w:val="20"/>
              </w:rPr>
            </w:pPr>
            <w:r w:rsidRPr="002762E3">
              <w:rPr>
                <w:color w:val="0070C0"/>
                <w:sz w:val="20"/>
                <w:szCs w:val="20"/>
              </w:rPr>
              <w:t>200 (PM)</w:t>
            </w:r>
          </w:p>
        </w:tc>
      </w:tr>
      <w:tr w:rsidR="000B4C93" w:rsidRPr="00CB2511" w14:paraId="393BF3AA" w14:textId="77777777" w:rsidTr="00271CFD">
        <w:trPr>
          <w:trHeight w:val="569"/>
        </w:trPr>
        <w:tc>
          <w:tcPr>
            <w:tcW w:w="1368" w:type="dxa"/>
            <w:tcBorders>
              <w:bottom w:val="single" w:sz="4" w:space="0" w:color="auto"/>
            </w:tcBorders>
            <w:vAlign w:val="center"/>
          </w:tcPr>
          <w:p w14:paraId="247B629A" w14:textId="77777777" w:rsidR="000B4C93" w:rsidRPr="00CB2511" w:rsidRDefault="000B4C93" w:rsidP="000B4C93">
            <w:pPr>
              <w:rPr>
                <w:b/>
                <w:sz w:val="20"/>
                <w:szCs w:val="20"/>
              </w:rPr>
            </w:pPr>
            <w:r>
              <w:rPr>
                <w:b/>
                <w:sz w:val="20"/>
                <w:szCs w:val="20"/>
              </w:rPr>
              <w:t>Software Eng-Embedded</w:t>
            </w:r>
          </w:p>
        </w:tc>
        <w:tc>
          <w:tcPr>
            <w:tcW w:w="1215" w:type="dxa"/>
            <w:tcBorders>
              <w:bottom w:val="single" w:sz="4" w:space="0" w:color="auto"/>
            </w:tcBorders>
            <w:vAlign w:val="center"/>
          </w:tcPr>
          <w:p w14:paraId="2C827880" w14:textId="73AD86B0" w:rsidR="000B4C93" w:rsidRPr="002762E3" w:rsidRDefault="00BC0AA2" w:rsidP="002762E3">
            <w:pPr>
              <w:jc w:val="center"/>
              <w:rPr>
                <w:color w:val="0070C0"/>
                <w:sz w:val="20"/>
                <w:szCs w:val="20"/>
              </w:rPr>
            </w:pPr>
            <w:r w:rsidRPr="002762E3">
              <w:rPr>
                <w:color w:val="0070C0"/>
                <w:sz w:val="20"/>
                <w:szCs w:val="20"/>
              </w:rPr>
              <w:t>50 (</w:t>
            </w:r>
            <w:r w:rsidR="009B190F" w:rsidRPr="002762E3">
              <w:rPr>
                <w:color w:val="0070C0"/>
                <w:sz w:val="20"/>
                <w:szCs w:val="20"/>
              </w:rPr>
              <w:t>KH</w:t>
            </w:r>
            <w:r w:rsidRPr="002762E3">
              <w:rPr>
                <w:color w:val="0070C0"/>
                <w:sz w:val="20"/>
                <w:szCs w:val="20"/>
              </w:rPr>
              <w:t>)</w:t>
            </w:r>
          </w:p>
        </w:tc>
        <w:tc>
          <w:tcPr>
            <w:tcW w:w="1242" w:type="dxa"/>
            <w:tcBorders>
              <w:bottom w:val="single" w:sz="4" w:space="0" w:color="auto"/>
            </w:tcBorders>
            <w:vAlign w:val="center"/>
          </w:tcPr>
          <w:p w14:paraId="24559613" w14:textId="05F3D768" w:rsidR="00BC0AA2" w:rsidRPr="002762E3" w:rsidRDefault="00BC0AA2" w:rsidP="002762E3">
            <w:pPr>
              <w:jc w:val="center"/>
              <w:rPr>
                <w:color w:val="0070C0"/>
                <w:sz w:val="20"/>
                <w:szCs w:val="20"/>
              </w:rPr>
            </w:pPr>
            <w:r w:rsidRPr="002762E3">
              <w:rPr>
                <w:color w:val="0070C0"/>
                <w:sz w:val="20"/>
                <w:szCs w:val="20"/>
              </w:rPr>
              <w:t>530 (</w:t>
            </w:r>
            <w:r w:rsidR="009B190F" w:rsidRPr="002762E3">
              <w:rPr>
                <w:color w:val="0070C0"/>
                <w:sz w:val="20"/>
                <w:szCs w:val="20"/>
              </w:rPr>
              <w:t>KH</w:t>
            </w:r>
            <w:r w:rsidRPr="002762E3">
              <w:rPr>
                <w:color w:val="0070C0"/>
                <w:sz w:val="20"/>
                <w:szCs w:val="20"/>
              </w:rPr>
              <w:t>) [1]</w:t>
            </w:r>
          </w:p>
        </w:tc>
        <w:tc>
          <w:tcPr>
            <w:tcW w:w="1242" w:type="dxa"/>
            <w:tcBorders>
              <w:bottom w:val="single" w:sz="4" w:space="0" w:color="auto"/>
            </w:tcBorders>
            <w:vAlign w:val="center"/>
          </w:tcPr>
          <w:p w14:paraId="026B2D00" w14:textId="657639EB" w:rsidR="000B4C93" w:rsidRPr="002762E3" w:rsidRDefault="00BC0AA2" w:rsidP="002762E3">
            <w:pPr>
              <w:jc w:val="center"/>
              <w:rPr>
                <w:color w:val="0070C0"/>
                <w:sz w:val="20"/>
                <w:szCs w:val="20"/>
              </w:rPr>
            </w:pPr>
            <w:r w:rsidRPr="002762E3">
              <w:rPr>
                <w:color w:val="0070C0"/>
                <w:sz w:val="20"/>
                <w:szCs w:val="20"/>
              </w:rPr>
              <w:t>100 (</w:t>
            </w:r>
            <w:r w:rsidR="009B190F" w:rsidRPr="002762E3">
              <w:rPr>
                <w:color w:val="0070C0"/>
                <w:sz w:val="20"/>
                <w:szCs w:val="20"/>
              </w:rPr>
              <w:t>KH</w:t>
            </w:r>
            <w:r w:rsidRPr="002762E3">
              <w:rPr>
                <w:color w:val="0070C0"/>
                <w:sz w:val="20"/>
                <w:szCs w:val="20"/>
              </w:rPr>
              <w:t>)</w:t>
            </w:r>
          </w:p>
        </w:tc>
        <w:tc>
          <w:tcPr>
            <w:tcW w:w="1242" w:type="dxa"/>
            <w:tcBorders>
              <w:bottom w:val="single" w:sz="4" w:space="0" w:color="auto"/>
            </w:tcBorders>
            <w:vAlign w:val="center"/>
          </w:tcPr>
          <w:p w14:paraId="64AA0129" w14:textId="65CE89F3" w:rsidR="000B4C93" w:rsidRPr="002762E3" w:rsidRDefault="009B190F" w:rsidP="002762E3">
            <w:pPr>
              <w:jc w:val="center"/>
              <w:rPr>
                <w:color w:val="0070C0"/>
                <w:sz w:val="20"/>
                <w:szCs w:val="20"/>
              </w:rPr>
            </w:pPr>
            <w:r w:rsidRPr="002762E3">
              <w:rPr>
                <w:color w:val="0070C0"/>
                <w:sz w:val="20"/>
                <w:szCs w:val="20"/>
              </w:rPr>
              <w:t>TBD</w:t>
            </w:r>
          </w:p>
        </w:tc>
        <w:tc>
          <w:tcPr>
            <w:tcW w:w="1269" w:type="dxa"/>
            <w:tcBorders>
              <w:bottom w:val="single" w:sz="4" w:space="0" w:color="auto"/>
            </w:tcBorders>
            <w:vAlign w:val="center"/>
          </w:tcPr>
          <w:p w14:paraId="68FB6985" w14:textId="37BD65D5" w:rsidR="000B4C93" w:rsidRPr="002762E3" w:rsidRDefault="009B190F" w:rsidP="002762E3">
            <w:pPr>
              <w:jc w:val="center"/>
              <w:rPr>
                <w:color w:val="0070C0"/>
                <w:sz w:val="20"/>
                <w:szCs w:val="20"/>
              </w:rPr>
            </w:pPr>
            <w:r w:rsidRPr="002762E3">
              <w:rPr>
                <w:color w:val="0070C0"/>
                <w:sz w:val="20"/>
                <w:szCs w:val="20"/>
              </w:rPr>
              <w:t>TBD</w:t>
            </w:r>
          </w:p>
        </w:tc>
        <w:tc>
          <w:tcPr>
            <w:tcW w:w="1278" w:type="dxa"/>
            <w:tcBorders>
              <w:bottom w:val="single" w:sz="4" w:space="0" w:color="auto"/>
            </w:tcBorders>
            <w:vAlign w:val="center"/>
          </w:tcPr>
          <w:p w14:paraId="100C0C2E" w14:textId="0974271F" w:rsidR="000B4C93" w:rsidRPr="002762E3" w:rsidRDefault="00C04927" w:rsidP="002762E3">
            <w:pPr>
              <w:jc w:val="center"/>
              <w:rPr>
                <w:color w:val="0070C0"/>
                <w:sz w:val="20"/>
                <w:szCs w:val="20"/>
              </w:rPr>
            </w:pPr>
            <w:r w:rsidRPr="002762E3">
              <w:rPr>
                <w:color w:val="0070C0"/>
                <w:sz w:val="20"/>
                <w:szCs w:val="20"/>
              </w:rPr>
              <w:t>680 (</w:t>
            </w:r>
            <w:r w:rsidR="009B190F" w:rsidRPr="002762E3">
              <w:rPr>
                <w:color w:val="0070C0"/>
                <w:sz w:val="20"/>
                <w:szCs w:val="20"/>
              </w:rPr>
              <w:t>KH</w:t>
            </w:r>
            <w:r w:rsidRPr="002762E3">
              <w:rPr>
                <w:color w:val="0070C0"/>
                <w:sz w:val="20"/>
                <w:szCs w:val="20"/>
              </w:rPr>
              <w:t>)</w:t>
            </w:r>
          </w:p>
        </w:tc>
      </w:tr>
      <w:tr w:rsidR="000B4C93" w:rsidRPr="00CB2511" w14:paraId="0CED8E08" w14:textId="77777777" w:rsidTr="0062511E">
        <w:trPr>
          <w:trHeight w:val="569"/>
        </w:trPr>
        <w:tc>
          <w:tcPr>
            <w:tcW w:w="1368" w:type="dxa"/>
            <w:shd w:val="clear" w:color="auto" w:fill="F2F2F2"/>
            <w:vAlign w:val="center"/>
          </w:tcPr>
          <w:p w14:paraId="4BFF8804" w14:textId="77777777" w:rsidR="000B4C93" w:rsidRPr="00CB2511" w:rsidRDefault="000B4C93" w:rsidP="000B4C93">
            <w:pPr>
              <w:rPr>
                <w:b/>
                <w:sz w:val="20"/>
                <w:szCs w:val="20"/>
              </w:rPr>
            </w:pPr>
            <w:r>
              <w:rPr>
                <w:b/>
                <w:sz w:val="20"/>
                <w:szCs w:val="20"/>
              </w:rPr>
              <w:t>Software Eng-Info Eng</w:t>
            </w:r>
          </w:p>
        </w:tc>
        <w:tc>
          <w:tcPr>
            <w:tcW w:w="1215" w:type="dxa"/>
            <w:shd w:val="clear" w:color="auto" w:fill="F2F2F2"/>
            <w:vAlign w:val="center"/>
          </w:tcPr>
          <w:p w14:paraId="2511D154" w14:textId="77777777" w:rsidR="000B4C93" w:rsidRPr="002762E3" w:rsidRDefault="000B4C93" w:rsidP="002762E3">
            <w:pPr>
              <w:jc w:val="center"/>
              <w:rPr>
                <w:color w:val="0070C0"/>
                <w:sz w:val="20"/>
                <w:szCs w:val="20"/>
              </w:rPr>
            </w:pPr>
          </w:p>
        </w:tc>
        <w:tc>
          <w:tcPr>
            <w:tcW w:w="1242" w:type="dxa"/>
            <w:shd w:val="clear" w:color="auto" w:fill="F2F2F2"/>
            <w:vAlign w:val="center"/>
          </w:tcPr>
          <w:p w14:paraId="37984F1E" w14:textId="77777777" w:rsidR="000B4C93" w:rsidRPr="002762E3" w:rsidRDefault="000B4C93" w:rsidP="002762E3">
            <w:pPr>
              <w:jc w:val="center"/>
              <w:rPr>
                <w:color w:val="0070C0"/>
                <w:sz w:val="20"/>
                <w:szCs w:val="20"/>
              </w:rPr>
            </w:pPr>
          </w:p>
        </w:tc>
        <w:tc>
          <w:tcPr>
            <w:tcW w:w="1242" w:type="dxa"/>
            <w:shd w:val="clear" w:color="auto" w:fill="F2F2F2"/>
            <w:vAlign w:val="center"/>
          </w:tcPr>
          <w:p w14:paraId="6920164D" w14:textId="77777777" w:rsidR="000B4C93" w:rsidRPr="002762E3" w:rsidRDefault="000B4C93" w:rsidP="002762E3">
            <w:pPr>
              <w:jc w:val="center"/>
              <w:rPr>
                <w:color w:val="0070C0"/>
                <w:sz w:val="20"/>
                <w:szCs w:val="20"/>
              </w:rPr>
            </w:pPr>
          </w:p>
        </w:tc>
        <w:tc>
          <w:tcPr>
            <w:tcW w:w="1242" w:type="dxa"/>
            <w:shd w:val="clear" w:color="auto" w:fill="F2F2F2"/>
            <w:vAlign w:val="center"/>
          </w:tcPr>
          <w:p w14:paraId="0F04711A" w14:textId="77777777" w:rsidR="000B4C93" w:rsidRPr="002762E3" w:rsidRDefault="000B4C93" w:rsidP="002762E3">
            <w:pPr>
              <w:jc w:val="center"/>
              <w:rPr>
                <w:color w:val="0070C0"/>
                <w:sz w:val="20"/>
                <w:szCs w:val="20"/>
              </w:rPr>
            </w:pPr>
          </w:p>
        </w:tc>
        <w:tc>
          <w:tcPr>
            <w:tcW w:w="1269" w:type="dxa"/>
            <w:shd w:val="clear" w:color="auto" w:fill="F2F2F2"/>
            <w:vAlign w:val="center"/>
          </w:tcPr>
          <w:p w14:paraId="38739FDA" w14:textId="77777777" w:rsidR="000B4C93" w:rsidRPr="002762E3" w:rsidRDefault="000B4C93" w:rsidP="002762E3">
            <w:pPr>
              <w:jc w:val="center"/>
              <w:rPr>
                <w:color w:val="0070C0"/>
                <w:sz w:val="20"/>
                <w:szCs w:val="20"/>
              </w:rPr>
            </w:pPr>
          </w:p>
        </w:tc>
        <w:tc>
          <w:tcPr>
            <w:tcW w:w="1278" w:type="dxa"/>
            <w:shd w:val="clear" w:color="auto" w:fill="F2F2F2"/>
            <w:vAlign w:val="center"/>
          </w:tcPr>
          <w:p w14:paraId="46C84AE2" w14:textId="77777777" w:rsidR="000B4C93" w:rsidRPr="002762E3" w:rsidRDefault="000B4C93" w:rsidP="002762E3">
            <w:pPr>
              <w:jc w:val="center"/>
              <w:rPr>
                <w:color w:val="0070C0"/>
                <w:sz w:val="20"/>
                <w:szCs w:val="20"/>
              </w:rPr>
            </w:pPr>
          </w:p>
        </w:tc>
      </w:tr>
      <w:tr w:rsidR="000B4C93" w:rsidRPr="00CB2511" w14:paraId="22130AA8" w14:textId="77777777" w:rsidTr="00271CFD">
        <w:trPr>
          <w:trHeight w:val="569"/>
        </w:trPr>
        <w:tc>
          <w:tcPr>
            <w:tcW w:w="1368" w:type="dxa"/>
            <w:tcBorders>
              <w:bottom w:val="single" w:sz="4" w:space="0" w:color="auto"/>
            </w:tcBorders>
            <w:vAlign w:val="center"/>
          </w:tcPr>
          <w:p w14:paraId="106E78CA" w14:textId="77777777" w:rsidR="000B4C93" w:rsidRPr="00CB2511" w:rsidRDefault="000B4C93" w:rsidP="000B4C93">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5852B511"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77F92FDA"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2DADC6DE" w14:textId="77777777" w:rsidR="000B4C93" w:rsidRPr="002762E3" w:rsidRDefault="000B4C93" w:rsidP="002762E3">
            <w:pPr>
              <w:jc w:val="center"/>
              <w:rPr>
                <w:color w:val="0070C0"/>
                <w:sz w:val="20"/>
                <w:szCs w:val="20"/>
              </w:rPr>
            </w:pPr>
          </w:p>
        </w:tc>
        <w:tc>
          <w:tcPr>
            <w:tcW w:w="1269" w:type="dxa"/>
            <w:tcBorders>
              <w:bottom w:val="single" w:sz="4" w:space="0" w:color="auto"/>
            </w:tcBorders>
            <w:vAlign w:val="center"/>
          </w:tcPr>
          <w:p w14:paraId="7EB2F21C" w14:textId="77777777" w:rsidR="000B4C93" w:rsidRPr="002762E3" w:rsidRDefault="000B4C93" w:rsidP="002762E3">
            <w:pPr>
              <w:jc w:val="center"/>
              <w:rPr>
                <w:color w:val="0070C0"/>
                <w:sz w:val="20"/>
                <w:szCs w:val="20"/>
              </w:rPr>
            </w:pPr>
          </w:p>
        </w:tc>
        <w:tc>
          <w:tcPr>
            <w:tcW w:w="1278" w:type="dxa"/>
            <w:tcBorders>
              <w:bottom w:val="single" w:sz="4" w:space="0" w:color="auto"/>
            </w:tcBorders>
            <w:vAlign w:val="center"/>
          </w:tcPr>
          <w:p w14:paraId="31FF169B" w14:textId="77777777" w:rsidR="000B4C93" w:rsidRPr="002762E3" w:rsidRDefault="000B4C93" w:rsidP="002762E3">
            <w:pPr>
              <w:jc w:val="center"/>
              <w:rPr>
                <w:color w:val="0070C0"/>
                <w:sz w:val="20"/>
                <w:szCs w:val="20"/>
              </w:rPr>
            </w:pPr>
          </w:p>
        </w:tc>
      </w:tr>
      <w:tr w:rsidR="000B4C93" w:rsidRPr="00CB2511" w14:paraId="34D24E52" w14:textId="77777777" w:rsidTr="0062511E">
        <w:trPr>
          <w:trHeight w:val="569"/>
        </w:trPr>
        <w:tc>
          <w:tcPr>
            <w:tcW w:w="1368" w:type="dxa"/>
            <w:shd w:val="clear" w:color="auto" w:fill="F2F2F2"/>
            <w:vAlign w:val="center"/>
          </w:tcPr>
          <w:p w14:paraId="4F8C9A69" w14:textId="77777777" w:rsidR="000B4C93" w:rsidRPr="00CB2511" w:rsidRDefault="000B4C93" w:rsidP="000B4C93">
            <w:pPr>
              <w:rPr>
                <w:b/>
                <w:sz w:val="20"/>
                <w:szCs w:val="20"/>
              </w:rPr>
            </w:pPr>
            <w:r>
              <w:rPr>
                <w:b/>
                <w:sz w:val="20"/>
                <w:szCs w:val="20"/>
              </w:rPr>
              <w:t>Mechanical Eng-Division</w:t>
            </w:r>
          </w:p>
        </w:tc>
        <w:tc>
          <w:tcPr>
            <w:tcW w:w="1215" w:type="dxa"/>
            <w:shd w:val="clear" w:color="auto" w:fill="F2F2F2"/>
            <w:vAlign w:val="center"/>
          </w:tcPr>
          <w:p w14:paraId="600C7DA4" w14:textId="77777777" w:rsidR="000B4C93" w:rsidRPr="002762E3" w:rsidRDefault="000B4C93" w:rsidP="002762E3">
            <w:pPr>
              <w:jc w:val="center"/>
              <w:rPr>
                <w:color w:val="0070C0"/>
                <w:sz w:val="20"/>
                <w:szCs w:val="20"/>
              </w:rPr>
            </w:pPr>
          </w:p>
        </w:tc>
        <w:tc>
          <w:tcPr>
            <w:tcW w:w="1242" w:type="dxa"/>
            <w:shd w:val="clear" w:color="auto" w:fill="F2F2F2"/>
            <w:vAlign w:val="center"/>
          </w:tcPr>
          <w:p w14:paraId="5A3CF210" w14:textId="77777777" w:rsidR="000B4C93" w:rsidRPr="002762E3" w:rsidRDefault="000B4C93" w:rsidP="002762E3">
            <w:pPr>
              <w:jc w:val="center"/>
              <w:rPr>
                <w:color w:val="0070C0"/>
                <w:sz w:val="20"/>
                <w:szCs w:val="20"/>
              </w:rPr>
            </w:pPr>
          </w:p>
        </w:tc>
        <w:tc>
          <w:tcPr>
            <w:tcW w:w="1242" w:type="dxa"/>
            <w:shd w:val="clear" w:color="auto" w:fill="F2F2F2"/>
            <w:vAlign w:val="center"/>
          </w:tcPr>
          <w:p w14:paraId="6F1F48D2" w14:textId="77777777" w:rsidR="000B4C93" w:rsidRPr="002762E3" w:rsidRDefault="000B4C93" w:rsidP="002762E3">
            <w:pPr>
              <w:jc w:val="center"/>
              <w:rPr>
                <w:color w:val="0070C0"/>
                <w:sz w:val="20"/>
                <w:szCs w:val="20"/>
              </w:rPr>
            </w:pPr>
          </w:p>
        </w:tc>
        <w:tc>
          <w:tcPr>
            <w:tcW w:w="1242" w:type="dxa"/>
            <w:shd w:val="clear" w:color="auto" w:fill="F2F2F2"/>
            <w:vAlign w:val="center"/>
          </w:tcPr>
          <w:p w14:paraId="1E39878B" w14:textId="77777777" w:rsidR="000B4C93" w:rsidRPr="002762E3" w:rsidRDefault="000B4C93" w:rsidP="002762E3">
            <w:pPr>
              <w:jc w:val="center"/>
              <w:rPr>
                <w:color w:val="0070C0"/>
                <w:sz w:val="20"/>
                <w:szCs w:val="20"/>
              </w:rPr>
            </w:pPr>
          </w:p>
        </w:tc>
        <w:tc>
          <w:tcPr>
            <w:tcW w:w="1269" w:type="dxa"/>
            <w:shd w:val="clear" w:color="auto" w:fill="F2F2F2"/>
            <w:vAlign w:val="center"/>
          </w:tcPr>
          <w:p w14:paraId="20119EAA" w14:textId="77777777" w:rsidR="000B4C93" w:rsidRPr="002762E3" w:rsidRDefault="000B4C93" w:rsidP="002762E3">
            <w:pPr>
              <w:jc w:val="center"/>
              <w:rPr>
                <w:color w:val="0070C0"/>
                <w:sz w:val="20"/>
                <w:szCs w:val="20"/>
              </w:rPr>
            </w:pPr>
          </w:p>
        </w:tc>
        <w:tc>
          <w:tcPr>
            <w:tcW w:w="1278" w:type="dxa"/>
            <w:shd w:val="clear" w:color="auto" w:fill="F2F2F2"/>
            <w:vAlign w:val="center"/>
          </w:tcPr>
          <w:p w14:paraId="5F0097F4" w14:textId="77777777" w:rsidR="000B4C93" w:rsidRPr="002762E3" w:rsidRDefault="000B4C93" w:rsidP="002762E3">
            <w:pPr>
              <w:jc w:val="center"/>
              <w:rPr>
                <w:color w:val="0070C0"/>
                <w:sz w:val="20"/>
                <w:szCs w:val="20"/>
              </w:rPr>
            </w:pPr>
          </w:p>
        </w:tc>
      </w:tr>
      <w:tr w:rsidR="000B4C93" w:rsidRPr="00CB2511" w14:paraId="4B5F7134" w14:textId="77777777" w:rsidTr="00271CFD">
        <w:trPr>
          <w:trHeight w:val="570"/>
        </w:trPr>
        <w:tc>
          <w:tcPr>
            <w:tcW w:w="1368" w:type="dxa"/>
            <w:tcBorders>
              <w:bottom w:val="single" w:sz="4" w:space="0" w:color="auto"/>
            </w:tcBorders>
            <w:vAlign w:val="center"/>
          </w:tcPr>
          <w:p w14:paraId="03138219" w14:textId="77777777" w:rsidR="000B4C93" w:rsidRPr="00CB2511" w:rsidRDefault="000B4C93" w:rsidP="000B4C93">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321EA6EF"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5CF6E1A9"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063BEB23" w14:textId="77777777" w:rsidR="000B4C93" w:rsidRPr="002762E3" w:rsidRDefault="000B4C93" w:rsidP="002762E3">
            <w:pPr>
              <w:jc w:val="center"/>
              <w:rPr>
                <w:color w:val="0070C0"/>
                <w:sz w:val="20"/>
                <w:szCs w:val="20"/>
              </w:rPr>
            </w:pPr>
          </w:p>
        </w:tc>
        <w:tc>
          <w:tcPr>
            <w:tcW w:w="1269" w:type="dxa"/>
            <w:tcBorders>
              <w:bottom w:val="single" w:sz="4" w:space="0" w:color="auto"/>
            </w:tcBorders>
            <w:vAlign w:val="center"/>
          </w:tcPr>
          <w:p w14:paraId="43B84FEB" w14:textId="77777777" w:rsidR="000B4C93" w:rsidRPr="002762E3" w:rsidRDefault="000B4C93" w:rsidP="002762E3">
            <w:pPr>
              <w:jc w:val="center"/>
              <w:rPr>
                <w:color w:val="0070C0"/>
                <w:sz w:val="20"/>
                <w:szCs w:val="20"/>
              </w:rPr>
            </w:pPr>
          </w:p>
        </w:tc>
        <w:tc>
          <w:tcPr>
            <w:tcW w:w="1278" w:type="dxa"/>
            <w:tcBorders>
              <w:bottom w:val="single" w:sz="4" w:space="0" w:color="auto"/>
            </w:tcBorders>
            <w:vAlign w:val="center"/>
          </w:tcPr>
          <w:p w14:paraId="10DEB8AD" w14:textId="77777777" w:rsidR="000B4C93" w:rsidRPr="002762E3" w:rsidRDefault="000B4C93" w:rsidP="002762E3">
            <w:pPr>
              <w:jc w:val="center"/>
              <w:rPr>
                <w:color w:val="0070C0"/>
                <w:sz w:val="20"/>
                <w:szCs w:val="20"/>
              </w:rPr>
            </w:pPr>
          </w:p>
        </w:tc>
      </w:tr>
      <w:tr w:rsidR="000B4C93" w:rsidRPr="00CB2511" w14:paraId="409E0934" w14:textId="77777777" w:rsidTr="0062511E">
        <w:trPr>
          <w:trHeight w:val="570"/>
        </w:trPr>
        <w:tc>
          <w:tcPr>
            <w:tcW w:w="1368" w:type="dxa"/>
            <w:shd w:val="clear" w:color="auto" w:fill="F2F2F2"/>
            <w:vAlign w:val="center"/>
          </w:tcPr>
          <w:p w14:paraId="2786C61D" w14:textId="77777777" w:rsidR="000B4C93" w:rsidRPr="00CB2511" w:rsidRDefault="000B4C93" w:rsidP="000B4C93">
            <w:pPr>
              <w:rPr>
                <w:b/>
                <w:sz w:val="20"/>
                <w:szCs w:val="20"/>
              </w:rPr>
            </w:pPr>
            <w:r>
              <w:rPr>
                <w:b/>
                <w:sz w:val="20"/>
                <w:szCs w:val="20"/>
              </w:rPr>
              <w:t>Associate Engineer</w:t>
            </w:r>
          </w:p>
        </w:tc>
        <w:tc>
          <w:tcPr>
            <w:tcW w:w="1215" w:type="dxa"/>
            <w:shd w:val="clear" w:color="auto" w:fill="F2F2F2"/>
            <w:vAlign w:val="center"/>
          </w:tcPr>
          <w:p w14:paraId="786B016D" w14:textId="77777777" w:rsidR="000B4C93" w:rsidRPr="002762E3" w:rsidRDefault="000B4C93" w:rsidP="002762E3">
            <w:pPr>
              <w:jc w:val="center"/>
              <w:rPr>
                <w:color w:val="0070C0"/>
                <w:sz w:val="20"/>
                <w:szCs w:val="20"/>
              </w:rPr>
            </w:pPr>
          </w:p>
        </w:tc>
        <w:tc>
          <w:tcPr>
            <w:tcW w:w="1242" w:type="dxa"/>
            <w:shd w:val="clear" w:color="auto" w:fill="F2F2F2"/>
            <w:vAlign w:val="center"/>
          </w:tcPr>
          <w:p w14:paraId="3C22A9F6" w14:textId="77777777" w:rsidR="000B4C93" w:rsidRPr="002762E3" w:rsidRDefault="000B4C93" w:rsidP="002762E3">
            <w:pPr>
              <w:jc w:val="center"/>
              <w:rPr>
                <w:color w:val="0070C0"/>
                <w:sz w:val="20"/>
                <w:szCs w:val="20"/>
              </w:rPr>
            </w:pPr>
          </w:p>
        </w:tc>
        <w:tc>
          <w:tcPr>
            <w:tcW w:w="1242" w:type="dxa"/>
            <w:shd w:val="clear" w:color="auto" w:fill="F2F2F2"/>
            <w:vAlign w:val="center"/>
          </w:tcPr>
          <w:p w14:paraId="18DF037C" w14:textId="77777777" w:rsidR="000B4C93" w:rsidRPr="002762E3" w:rsidRDefault="000B4C93" w:rsidP="002762E3">
            <w:pPr>
              <w:jc w:val="center"/>
              <w:rPr>
                <w:color w:val="0070C0"/>
                <w:sz w:val="20"/>
                <w:szCs w:val="20"/>
              </w:rPr>
            </w:pPr>
          </w:p>
        </w:tc>
        <w:tc>
          <w:tcPr>
            <w:tcW w:w="1242" w:type="dxa"/>
            <w:shd w:val="clear" w:color="auto" w:fill="F2F2F2"/>
            <w:vAlign w:val="center"/>
          </w:tcPr>
          <w:p w14:paraId="3E95599B" w14:textId="77777777" w:rsidR="000B4C93" w:rsidRPr="002762E3" w:rsidRDefault="000B4C93" w:rsidP="002762E3">
            <w:pPr>
              <w:jc w:val="center"/>
              <w:rPr>
                <w:color w:val="0070C0"/>
                <w:sz w:val="20"/>
                <w:szCs w:val="20"/>
              </w:rPr>
            </w:pPr>
          </w:p>
        </w:tc>
        <w:tc>
          <w:tcPr>
            <w:tcW w:w="1269" w:type="dxa"/>
            <w:shd w:val="clear" w:color="auto" w:fill="F2F2F2"/>
            <w:vAlign w:val="center"/>
          </w:tcPr>
          <w:p w14:paraId="029B5393" w14:textId="77777777" w:rsidR="000B4C93" w:rsidRPr="002762E3" w:rsidRDefault="000B4C93" w:rsidP="002762E3">
            <w:pPr>
              <w:jc w:val="center"/>
              <w:rPr>
                <w:color w:val="0070C0"/>
                <w:sz w:val="20"/>
                <w:szCs w:val="20"/>
              </w:rPr>
            </w:pPr>
          </w:p>
        </w:tc>
        <w:tc>
          <w:tcPr>
            <w:tcW w:w="1278" w:type="dxa"/>
            <w:shd w:val="clear" w:color="auto" w:fill="F2F2F2"/>
            <w:vAlign w:val="center"/>
          </w:tcPr>
          <w:p w14:paraId="1BE1CDBA" w14:textId="16BCDCDE" w:rsidR="000B4C93" w:rsidRPr="002762E3" w:rsidRDefault="002762E3" w:rsidP="002762E3">
            <w:pPr>
              <w:jc w:val="center"/>
              <w:rPr>
                <w:color w:val="0070C0"/>
                <w:sz w:val="20"/>
                <w:szCs w:val="20"/>
              </w:rPr>
            </w:pPr>
            <w:r>
              <w:rPr>
                <w:color w:val="0070C0"/>
                <w:sz w:val="20"/>
                <w:szCs w:val="20"/>
              </w:rPr>
              <w:t>240</w:t>
            </w:r>
          </w:p>
        </w:tc>
      </w:tr>
      <w:tr w:rsidR="000B4C93" w:rsidRPr="00CB2511" w14:paraId="75C8BB0B" w14:textId="77777777" w:rsidTr="00271CFD">
        <w:trPr>
          <w:trHeight w:val="570"/>
        </w:trPr>
        <w:tc>
          <w:tcPr>
            <w:tcW w:w="1368" w:type="dxa"/>
            <w:tcBorders>
              <w:bottom w:val="single" w:sz="4" w:space="0" w:color="auto"/>
            </w:tcBorders>
            <w:vAlign w:val="center"/>
          </w:tcPr>
          <w:p w14:paraId="09D3D5F4" w14:textId="77777777" w:rsidR="000B4C93" w:rsidRPr="00CB2511" w:rsidRDefault="000B4C93" w:rsidP="000B4C93">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51ADEC90"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18592EBA" w14:textId="77777777" w:rsidR="000B4C93" w:rsidRPr="002762E3" w:rsidRDefault="000B4C93" w:rsidP="002762E3">
            <w:pPr>
              <w:jc w:val="center"/>
              <w:rPr>
                <w:color w:val="0070C0"/>
                <w:sz w:val="20"/>
                <w:szCs w:val="20"/>
              </w:rPr>
            </w:pPr>
          </w:p>
        </w:tc>
        <w:tc>
          <w:tcPr>
            <w:tcW w:w="1242" w:type="dxa"/>
            <w:tcBorders>
              <w:bottom w:val="single" w:sz="4" w:space="0" w:color="auto"/>
            </w:tcBorders>
            <w:vAlign w:val="center"/>
          </w:tcPr>
          <w:p w14:paraId="306243F4" w14:textId="77777777" w:rsidR="000B4C93" w:rsidRPr="002762E3" w:rsidRDefault="000B4C93" w:rsidP="002762E3">
            <w:pPr>
              <w:jc w:val="center"/>
              <w:rPr>
                <w:color w:val="0070C0"/>
                <w:sz w:val="20"/>
                <w:szCs w:val="20"/>
              </w:rPr>
            </w:pPr>
          </w:p>
        </w:tc>
        <w:tc>
          <w:tcPr>
            <w:tcW w:w="1269" w:type="dxa"/>
            <w:tcBorders>
              <w:bottom w:val="single" w:sz="4" w:space="0" w:color="auto"/>
            </w:tcBorders>
            <w:vAlign w:val="center"/>
          </w:tcPr>
          <w:p w14:paraId="44D5ABD3" w14:textId="77777777" w:rsidR="000B4C93" w:rsidRPr="002762E3" w:rsidRDefault="000B4C93" w:rsidP="002762E3">
            <w:pPr>
              <w:jc w:val="center"/>
              <w:rPr>
                <w:color w:val="0070C0"/>
                <w:sz w:val="20"/>
                <w:szCs w:val="20"/>
              </w:rPr>
            </w:pPr>
          </w:p>
        </w:tc>
        <w:tc>
          <w:tcPr>
            <w:tcW w:w="1278" w:type="dxa"/>
            <w:tcBorders>
              <w:bottom w:val="single" w:sz="4" w:space="0" w:color="auto"/>
            </w:tcBorders>
            <w:vAlign w:val="center"/>
          </w:tcPr>
          <w:p w14:paraId="542DA2BB" w14:textId="77777777" w:rsidR="000B4C93" w:rsidRPr="002762E3" w:rsidRDefault="000B4C93" w:rsidP="002762E3">
            <w:pPr>
              <w:jc w:val="center"/>
              <w:rPr>
                <w:color w:val="0070C0"/>
                <w:sz w:val="20"/>
                <w:szCs w:val="20"/>
              </w:rPr>
            </w:pPr>
          </w:p>
        </w:tc>
      </w:tr>
      <w:tr w:rsidR="000B4C93" w:rsidRPr="00CB2511" w14:paraId="071CACAB" w14:textId="77777777" w:rsidTr="0062511E">
        <w:trPr>
          <w:trHeight w:val="570"/>
        </w:trPr>
        <w:tc>
          <w:tcPr>
            <w:tcW w:w="1368" w:type="dxa"/>
            <w:shd w:val="clear" w:color="auto" w:fill="F2F2F2"/>
            <w:vAlign w:val="center"/>
          </w:tcPr>
          <w:p w14:paraId="30BC9067" w14:textId="77777777" w:rsidR="000B4C93" w:rsidRPr="00CB2511" w:rsidRDefault="000B4C93" w:rsidP="000B4C93">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0B4C93" w:rsidRPr="002762E3" w:rsidRDefault="000B4C93" w:rsidP="002762E3">
            <w:pPr>
              <w:jc w:val="center"/>
              <w:rPr>
                <w:color w:val="0070C0"/>
                <w:sz w:val="20"/>
                <w:szCs w:val="20"/>
              </w:rPr>
            </w:pPr>
          </w:p>
        </w:tc>
        <w:tc>
          <w:tcPr>
            <w:tcW w:w="1242" w:type="dxa"/>
            <w:shd w:val="clear" w:color="auto" w:fill="F2F2F2"/>
            <w:vAlign w:val="center"/>
          </w:tcPr>
          <w:p w14:paraId="1281BFCA" w14:textId="77777777" w:rsidR="000B4C93" w:rsidRPr="002762E3" w:rsidRDefault="000B4C93" w:rsidP="002762E3">
            <w:pPr>
              <w:jc w:val="center"/>
              <w:rPr>
                <w:color w:val="0070C0"/>
                <w:sz w:val="20"/>
                <w:szCs w:val="20"/>
              </w:rPr>
            </w:pPr>
          </w:p>
        </w:tc>
        <w:tc>
          <w:tcPr>
            <w:tcW w:w="1242" w:type="dxa"/>
            <w:shd w:val="clear" w:color="auto" w:fill="F2F2F2"/>
            <w:vAlign w:val="center"/>
          </w:tcPr>
          <w:p w14:paraId="16A75A83" w14:textId="77777777" w:rsidR="000B4C93" w:rsidRPr="002762E3" w:rsidRDefault="000B4C93" w:rsidP="002762E3">
            <w:pPr>
              <w:jc w:val="center"/>
              <w:rPr>
                <w:color w:val="0070C0"/>
                <w:sz w:val="20"/>
                <w:szCs w:val="20"/>
              </w:rPr>
            </w:pPr>
          </w:p>
        </w:tc>
        <w:tc>
          <w:tcPr>
            <w:tcW w:w="1242" w:type="dxa"/>
            <w:shd w:val="clear" w:color="auto" w:fill="F2F2F2"/>
            <w:vAlign w:val="center"/>
          </w:tcPr>
          <w:p w14:paraId="2D481AEC" w14:textId="77777777" w:rsidR="000B4C93" w:rsidRPr="002762E3" w:rsidRDefault="000B4C93" w:rsidP="002762E3">
            <w:pPr>
              <w:jc w:val="center"/>
              <w:rPr>
                <w:color w:val="0070C0"/>
                <w:sz w:val="20"/>
                <w:szCs w:val="20"/>
              </w:rPr>
            </w:pPr>
          </w:p>
        </w:tc>
        <w:tc>
          <w:tcPr>
            <w:tcW w:w="1269" w:type="dxa"/>
            <w:shd w:val="clear" w:color="auto" w:fill="F2F2F2"/>
            <w:vAlign w:val="center"/>
          </w:tcPr>
          <w:p w14:paraId="423DA694" w14:textId="77777777" w:rsidR="000B4C93" w:rsidRPr="002762E3" w:rsidRDefault="000B4C93" w:rsidP="002762E3">
            <w:pPr>
              <w:jc w:val="center"/>
              <w:rPr>
                <w:color w:val="0070C0"/>
                <w:sz w:val="20"/>
                <w:szCs w:val="20"/>
              </w:rPr>
            </w:pPr>
          </w:p>
        </w:tc>
        <w:tc>
          <w:tcPr>
            <w:tcW w:w="1278" w:type="dxa"/>
            <w:shd w:val="clear" w:color="auto" w:fill="F2F2F2"/>
            <w:vAlign w:val="center"/>
          </w:tcPr>
          <w:p w14:paraId="522C433F" w14:textId="4DCCE98B" w:rsidR="000B4C93" w:rsidRPr="002762E3" w:rsidRDefault="002762E3" w:rsidP="002762E3">
            <w:pPr>
              <w:jc w:val="center"/>
              <w:rPr>
                <w:color w:val="0070C0"/>
                <w:sz w:val="20"/>
                <w:szCs w:val="20"/>
              </w:rPr>
            </w:pPr>
            <w:r w:rsidRPr="002762E3">
              <w:rPr>
                <w:color w:val="0070C0"/>
                <w:sz w:val="20"/>
                <w:szCs w:val="20"/>
              </w:rPr>
              <w:t>200</w:t>
            </w:r>
          </w:p>
        </w:tc>
      </w:tr>
      <w:tr w:rsidR="000B4C93" w:rsidRPr="00CB2511" w14:paraId="7C8CBBC9" w14:textId="77777777" w:rsidTr="00271CFD">
        <w:trPr>
          <w:trHeight w:val="570"/>
        </w:trPr>
        <w:tc>
          <w:tcPr>
            <w:tcW w:w="1368" w:type="dxa"/>
            <w:tcBorders>
              <w:bottom w:val="single" w:sz="4" w:space="0" w:color="auto"/>
            </w:tcBorders>
            <w:vAlign w:val="center"/>
          </w:tcPr>
          <w:p w14:paraId="7218DB5C" w14:textId="77777777" w:rsidR="000B4C93" w:rsidRPr="00CB2511" w:rsidRDefault="000B4C93" w:rsidP="000B4C93">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B4C93" w:rsidRPr="002762E3" w:rsidRDefault="000B4C93" w:rsidP="002762E3">
            <w:pPr>
              <w:jc w:val="center"/>
              <w:rPr>
                <w:bCs/>
                <w:color w:val="0070C0"/>
                <w:sz w:val="20"/>
                <w:szCs w:val="20"/>
              </w:rPr>
            </w:pPr>
          </w:p>
        </w:tc>
        <w:tc>
          <w:tcPr>
            <w:tcW w:w="1242" w:type="dxa"/>
            <w:tcBorders>
              <w:bottom w:val="single" w:sz="4" w:space="0" w:color="auto"/>
            </w:tcBorders>
            <w:vAlign w:val="center"/>
          </w:tcPr>
          <w:p w14:paraId="3DE971EA" w14:textId="77777777" w:rsidR="000B4C93" w:rsidRPr="002762E3" w:rsidRDefault="000B4C93" w:rsidP="002762E3">
            <w:pPr>
              <w:jc w:val="center"/>
              <w:rPr>
                <w:bCs/>
                <w:color w:val="0070C0"/>
                <w:sz w:val="20"/>
                <w:szCs w:val="20"/>
              </w:rPr>
            </w:pPr>
          </w:p>
        </w:tc>
        <w:tc>
          <w:tcPr>
            <w:tcW w:w="1242" w:type="dxa"/>
            <w:tcBorders>
              <w:bottom w:val="single" w:sz="4" w:space="0" w:color="auto"/>
            </w:tcBorders>
            <w:vAlign w:val="center"/>
          </w:tcPr>
          <w:p w14:paraId="3FC3E14B" w14:textId="77777777" w:rsidR="000B4C93" w:rsidRPr="002762E3" w:rsidRDefault="000B4C93" w:rsidP="002762E3">
            <w:pPr>
              <w:jc w:val="center"/>
              <w:rPr>
                <w:bCs/>
                <w:color w:val="0070C0"/>
                <w:sz w:val="20"/>
                <w:szCs w:val="20"/>
              </w:rPr>
            </w:pPr>
          </w:p>
        </w:tc>
        <w:tc>
          <w:tcPr>
            <w:tcW w:w="1242" w:type="dxa"/>
            <w:tcBorders>
              <w:bottom w:val="single" w:sz="4" w:space="0" w:color="auto"/>
            </w:tcBorders>
            <w:vAlign w:val="center"/>
          </w:tcPr>
          <w:p w14:paraId="58A6D86E" w14:textId="77777777" w:rsidR="000B4C93" w:rsidRPr="002762E3" w:rsidRDefault="000B4C93" w:rsidP="002762E3">
            <w:pPr>
              <w:jc w:val="center"/>
              <w:rPr>
                <w:bCs/>
                <w:color w:val="0070C0"/>
                <w:sz w:val="20"/>
                <w:szCs w:val="20"/>
              </w:rPr>
            </w:pPr>
          </w:p>
        </w:tc>
        <w:tc>
          <w:tcPr>
            <w:tcW w:w="1269" w:type="dxa"/>
            <w:tcBorders>
              <w:bottom w:val="single" w:sz="4" w:space="0" w:color="auto"/>
            </w:tcBorders>
            <w:vAlign w:val="center"/>
          </w:tcPr>
          <w:p w14:paraId="13C9DA2B" w14:textId="77777777" w:rsidR="000B4C93" w:rsidRPr="002762E3" w:rsidRDefault="000B4C93" w:rsidP="002762E3">
            <w:pPr>
              <w:jc w:val="center"/>
              <w:rPr>
                <w:bCs/>
                <w:color w:val="0070C0"/>
                <w:sz w:val="20"/>
                <w:szCs w:val="20"/>
              </w:rPr>
            </w:pPr>
          </w:p>
        </w:tc>
        <w:tc>
          <w:tcPr>
            <w:tcW w:w="1278" w:type="dxa"/>
            <w:tcBorders>
              <w:bottom w:val="single" w:sz="4" w:space="0" w:color="auto"/>
            </w:tcBorders>
            <w:vAlign w:val="center"/>
          </w:tcPr>
          <w:p w14:paraId="41C34DCE" w14:textId="4950DC43" w:rsidR="000B4C93" w:rsidRPr="002762E3" w:rsidRDefault="002762E3" w:rsidP="002762E3">
            <w:pPr>
              <w:jc w:val="center"/>
              <w:rPr>
                <w:bCs/>
                <w:color w:val="0070C0"/>
                <w:sz w:val="20"/>
                <w:szCs w:val="20"/>
              </w:rPr>
            </w:pPr>
            <w:r w:rsidRPr="002762E3">
              <w:rPr>
                <w:bCs/>
                <w:color w:val="0070C0"/>
                <w:sz w:val="20"/>
                <w:szCs w:val="20"/>
              </w:rPr>
              <w:t>200</w:t>
            </w:r>
          </w:p>
        </w:tc>
      </w:tr>
      <w:tr w:rsidR="000B4C93" w:rsidRPr="00CB2511" w14:paraId="07F3B94B" w14:textId="77777777" w:rsidTr="0062511E">
        <w:trPr>
          <w:trHeight w:val="570"/>
        </w:trPr>
        <w:tc>
          <w:tcPr>
            <w:tcW w:w="1368" w:type="dxa"/>
            <w:shd w:val="clear" w:color="auto" w:fill="F2F2F2"/>
            <w:vAlign w:val="center"/>
          </w:tcPr>
          <w:p w14:paraId="3E0D1A10" w14:textId="77777777" w:rsidR="000B4C93" w:rsidRPr="00CB2511" w:rsidRDefault="000B4C93" w:rsidP="000B4C93">
            <w:pPr>
              <w:rPr>
                <w:b/>
                <w:sz w:val="20"/>
                <w:szCs w:val="20"/>
              </w:rPr>
            </w:pPr>
            <w:r>
              <w:rPr>
                <w:b/>
                <w:sz w:val="20"/>
                <w:szCs w:val="20"/>
              </w:rPr>
              <w:lastRenderedPageBreak/>
              <w:t xml:space="preserve">Machinist </w:t>
            </w:r>
          </w:p>
        </w:tc>
        <w:tc>
          <w:tcPr>
            <w:tcW w:w="1215" w:type="dxa"/>
            <w:shd w:val="clear" w:color="auto" w:fill="F2F2F2"/>
            <w:vAlign w:val="center"/>
          </w:tcPr>
          <w:p w14:paraId="17AD9E06" w14:textId="77777777" w:rsidR="000B4C93" w:rsidRPr="002762E3" w:rsidRDefault="000B4C93" w:rsidP="002762E3">
            <w:pPr>
              <w:jc w:val="center"/>
              <w:rPr>
                <w:bCs/>
                <w:color w:val="0070C0"/>
                <w:sz w:val="20"/>
                <w:szCs w:val="20"/>
              </w:rPr>
            </w:pPr>
          </w:p>
        </w:tc>
        <w:tc>
          <w:tcPr>
            <w:tcW w:w="1242" w:type="dxa"/>
            <w:shd w:val="clear" w:color="auto" w:fill="F2F2F2"/>
            <w:vAlign w:val="center"/>
          </w:tcPr>
          <w:p w14:paraId="7A940738" w14:textId="77777777" w:rsidR="000B4C93" w:rsidRPr="002762E3" w:rsidRDefault="000B4C93" w:rsidP="002762E3">
            <w:pPr>
              <w:jc w:val="center"/>
              <w:rPr>
                <w:bCs/>
                <w:color w:val="0070C0"/>
                <w:sz w:val="20"/>
                <w:szCs w:val="20"/>
              </w:rPr>
            </w:pPr>
          </w:p>
        </w:tc>
        <w:tc>
          <w:tcPr>
            <w:tcW w:w="1242" w:type="dxa"/>
            <w:shd w:val="clear" w:color="auto" w:fill="F2F2F2"/>
            <w:vAlign w:val="center"/>
          </w:tcPr>
          <w:p w14:paraId="1BE5F4A5" w14:textId="77777777" w:rsidR="000B4C93" w:rsidRPr="002762E3" w:rsidRDefault="000B4C93" w:rsidP="002762E3">
            <w:pPr>
              <w:jc w:val="center"/>
              <w:rPr>
                <w:bCs/>
                <w:color w:val="0070C0"/>
                <w:sz w:val="20"/>
                <w:szCs w:val="20"/>
              </w:rPr>
            </w:pPr>
          </w:p>
        </w:tc>
        <w:tc>
          <w:tcPr>
            <w:tcW w:w="1242" w:type="dxa"/>
            <w:shd w:val="clear" w:color="auto" w:fill="F2F2F2"/>
            <w:vAlign w:val="center"/>
          </w:tcPr>
          <w:p w14:paraId="5FE716CF" w14:textId="77777777" w:rsidR="000B4C93" w:rsidRPr="002762E3" w:rsidRDefault="000B4C93" w:rsidP="002762E3">
            <w:pPr>
              <w:jc w:val="center"/>
              <w:rPr>
                <w:bCs/>
                <w:color w:val="0070C0"/>
                <w:sz w:val="20"/>
                <w:szCs w:val="20"/>
              </w:rPr>
            </w:pPr>
          </w:p>
        </w:tc>
        <w:tc>
          <w:tcPr>
            <w:tcW w:w="1269" w:type="dxa"/>
            <w:shd w:val="clear" w:color="auto" w:fill="F2F2F2"/>
            <w:vAlign w:val="center"/>
          </w:tcPr>
          <w:p w14:paraId="3F62FE3B" w14:textId="77777777" w:rsidR="000B4C93" w:rsidRPr="002762E3" w:rsidRDefault="000B4C93" w:rsidP="002762E3">
            <w:pPr>
              <w:jc w:val="center"/>
              <w:rPr>
                <w:bCs/>
                <w:color w:val="0070C0"/>
                <w:sz w:val="20"/>
                <w:szCs w:val="20"/>
              </w:rPr>
            </w:pPr>
          </w:p>
        </w:tc>
        <w:tc>
          <w:tcPr>
            <w:tcW w:w="1278" w:type="dxa"/>
            <w:shd w:val="clear" w:color="auto" w:fill="F2F2F2"/>
            <w:vAlign w:val="center"/>
          </w:tcPr>
          <w:p w14:paraId="53C00103" w14:textId="77777777" w:rsidR="000B4C93" w:rsidRPr="002762E3" w:rsidRDefault="000B4C93" w:rsidP="002762E3">
            <w:pPr>
              <w:jc w:val="center"/>
              <w:rPr>
                <w:bCs/>
                <w:color w:val="0070C0"/>
                <w:sz w:val="20"/>
                <w:szCs w:val="20"/>
              </w:rPr>
            </w:pPr>
          </w:p>
        </w:tc>
      </w:tr>
      <w:tr w:rsidR="000B4C93" w:rsidRPr="00CB2511" w14:paraId="5C11E1B3" w14:textId="77777777" w:rsidTr="001A1006">
        <w:trPr>
          <w:trHeight w:val="570"/>
        </w:trPr>
        <w:tc>
          <w:tcPr>
            <w:tcW w:w="1368" w:type="dxa"/>
            <w:vAlign w:val="center"/>
          </w:tcPr>
          <w:p w14:paraId="2C18269F" w14:textId="77777777" w:rsidR="000B4C93" w:rsidRPr="00CB2511" w:rsidRDefault="000B4C93" w:rsidP="000B4C93">
            <w:pPr>
              <w:rPr>
                <w:b/>
                <w:sz w:val="20"/>
                <w:szCs w:val="20"/>
              </w:rPr>
            </w:pPr>
            <w:r>
              <w:rPr>
                <w:b/>
                <w:sz w:val="20"/>
                <w:szCs w:val="20"/>
              </w:rPr>
              <w:t>Divers</w:t>
            </w:r>
          </w:p>
        </w:tc>
        <w:tc>
          <w:tcPr>
            <w:tcW w:w="1215" w:type="dxa"/>
            <w:vAlign w:val="center"/>
          </w:tcPr>
          <w:p w14:paraId="358E7A54" w14:textId="77777777" w:rsidR="000B4C93" w:rsidRPr="002762E3" w:rsidRDefault="000B4C93" w:rsidP="002762E3">
            <w:pPr>
              <w:jc w:val="center"/>
              <w:rPr>
                <w:bCs/>
                <w:color w:val="0070C0"/>
                <w:sz w:val="20"/>
                <w:szCs w:val="20"/>
              </w:rPr>
            </w:pPr>
          </w:p>
        </w:tc>
        <w:tc>
          <w:tcPr>
            <w:tcW w:w="1242" w:type="dxa"/>
            <w:vAlign w:val="center"/>
          </w:tcPr>
          <w:p w14:paraId="35F7B6D1" w14:textId="77777777" w:rsidR="000B4C93" w:rsidRPr="002762E3" w:rsidRDefault="000B4C93" w:rsidP="002762E3">
            <w:pPr>
              <w:jc w:val="center"/>
              <w:rPr>
                <w:bCs/>
                <w:color w:val="0070C0"/>
                <w:sz w:val="20"/>
                <w:szCs w:val="20"/>
              </w:rPr>
            </w:pPr>
          </w:p>
        </w:tc>
        <w:tc>
          <w:tcPr>
            <w:tcW w:w="1242" w:type="dxa"/>
            <w:vAlign w:val="center"/>
          </w:tcPr>
          <w:p w14:paraId="7B2D42A5" w14:textId="77777777" w:rsidR="000B4C93" w:rsidRPr="002762E3" w:rsidRDefault="000B4C93" w:rsidP="002762E3">
            <w:pPr>
              <w:jc w:val="center"/>
              <w:rPr>
                <w:bCs/>
                <w:color w:val="0070C0"/>
                <w:sz w:val="20"/>
                <w:szCs w:val="20"/>
              </w:rPr>
            </w:pPr>
          </w:p>
        </w:tc>
        <w:tc>
          <w:tcPr>
            <w:tcW w:w="1242" w:type="dxa"/>
            <w:vAlign w:val="center"/>
          </w:tcPr>
          <w:p w14:paraId="1262A22A" w14:textId="77777777" w:rsidR="000B4C93" w:rsidRPr="002762E3" w:rsidRDefault="000B4C93" w:rsidP="002762E3">
            <w:pPr>
              <w:jc w:val="center"/>
              <w:rPr>
                <w:bCs/>
                <w:color w:val="0070C0"/>
                <w:sz w:val="20"/>
                <w:szCs w:val="20"/>
              </w:rPr>
            </w:pPr>
          </w:p>
        </w:tc>
        <w:tc>
          <w:tcPr>
            <w:tcW w:w="1269" w:type="dxa"/>
            <w:vAlign w:val="center"/>
          </w:tcPr>
          <w:p w14:paraId="6CF3E039" w14:textId="77777777" w:rsidR="000B4C93" w:rsidRPr="002762E3" w:rsidRDefault="000B4C93" w:rsidP="002762E3">
            <w:pPr>
              <w:jc w:val="center"/>
              <w:rPr>
                <w:bCs/>
                <w:color w:val="0070C0"/>
                <w:sz w:val="20"/>
                <w:szCs w:val="20"/>
              </w:rPr>
            </w:pPr>
          </w:p>
        </w:tc>
        <w:tc>
          <w:tcPr>
            <w:tcW w:w="1278" w:type="dxa"/>
            <w:vAlign w:val="center"/>
          </w:tcPr>
          <w:p w14:paraId="62EDE909" w14:textId="77777777" w:rsidR="000B4C93" w:rsidRPr="002762E3" w:rsidRDefault="000B4C93" w:rsidP="002762E3">
            <w:pPr>
              <w:jc w:val="center"/>
              <w:rPr>
                <w:bCs/>
                <w:color w:val="0070C0"/>
                <w:sz w:val="20"/>
                <w:szCs w:val="20"/>
              </w:rPr>
            </w:pPr>
          </w:p>
        </w:tc>
      </w:tr>
    </w:tbl>
    <w:p w14:paraId="350C6B4A" w14:textId="6C5CE5A5" w:rsidR="008F0880" w:rsidRPr="00E30079" w:rsidRDefault="00BC0AA2" w:rsidP="00BC0AA2">
      <w:pPr>
        <w:ind w:left="-90"/>
        <w:rPr>
          <w:color w:val="FF0000"/>
          <w:sz w:val="22"/>
          <w:szCs w:val="22"/>
        </w:rPr>
      </w:pPr>
      <w:r w:rsidRPr="00E30079">
        <w:rPr>
          <w:color w:val="FF0000"/>
          <w:sz w:val="22"/>
          <w:szCs w:val="22"/>
        </w:rPr>
        <w:t>[1] includes development for host, telemetry, processing</w:t>
      </w:r>
    </w:p>
    <w:p w14:paraId="42E2E6DF" w14:textId="77777777" w:rsidR="00BC0AA2" w:rsidRDefault="00BC0AA2" w:rsidP="008D504C">
      <w:pPr>
        <w:ind w:left="-9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5C77C4F1" w14:textId="10BF80EC" w:rsidR="001D5BED" w:rsidRPr="001E6C01" w:rsidRDefault="001D5BED" w:rsidP="001D5BED">
      <w:pPr>
        <w:outlineLvl w:val="0"/>
        <w:rPr>
          <w:bCs/>
          <w:color w:val="0070C0"/>
        </w:rPr>
      </w:pPr>
      <w:r w:rsidRPr="001E6C01">
        <w:rPr>
          <w:bCs/>
          <w:color w:val="0070C0"/>
        </w:rPr>
        <w:t>Lab supplies and consumables</w:t>
      </w:r>
      <w:r w:rsidR="001E6C01" w:rsidRPr="001E6C01">
        <w:rPr>
          <w:bCs/>
          <w:color w:val="0070C0"/>
        </w:rPr>
        <w:tab/>
      </w:r>
      <w:r w:rsidR="001E6C01" w:rsidRPr="001E6C01">
        <w:rPr>
          <w:bCs/>
          <w:color w:val="0070C0"/>
        </w:rPr>
        <w:tab/>
      </w:r>
      <w:r w:rsidRPr="001E6C01">
        <w:rPr>
          <w:bCs/>
          <w:color w:val="0070C0"/>
        </w:rPr>
        <w:tab/>
        <w:t>$</w:t>
      </w:r>
      <w:r w:rsidR="00E96A0F">
        <w:rPr>
          <w:bCs/>
          <w:color w:val="0070C0"/>
        </w:rPr>
        <w:t>2,500</w:t>
      </w:r>
      <w:r w:rsidRPr="001E6C01">
        <w:rPr>
          <w:bCs/>
          <w:color w:val="0070C0"/>
        </w:rPr>
        <w:t xml:space="preserve"> </w:t>
      </w:r>
    </w:p>
    <w:p w14:paraId="75401A74" w14:textId="7C5D9DF2" w:rsidR="001E6C01" w:rsidRPr="00D704AF" w:rsidRDefault="001E6C01" w:rsidP="001E6C01">
      <w:pPr>
        <w:rPr>
          <w:rFonts w:eastAsia="Times New Roman"/>
          <w:color w:val="0070C0"/>
          <w:lang w:eastAsia="en-US"/>
        </w:rPr>
      </w:pPr>
      <w:r w:rsidRPr="00D704AF">
        <w:rPr>
          <w:rFonts w:eastAsia="Times New Roman"/>
          <w:color w:val="0070C0"/>
          <w:lang w:eastAsia="en-US"/>
        </w:rPr>
        <w:t>OASIS5, UHF telemetry radio and payload box</w:t>
      </w:r>
      <w:r w:rsidRPr="001E6C01">
        <w:rPr>
          <w:rFonts w:eastAsia="Times New Roman"/>
          <w:color w:val="0070C0"/>
          <w:lang w:eastAsia="en-US"/>
        </w:rPr>
        <w:tab/>
      </w:r>
      <w:r w:rsidRPr="00D704AF">
        <w:rPr>
          <w:rFonts w:eastAsia="Times New Roman"/>
          <w:color w:val="0070C0"/>
          <w:lang w:eastAsia="en-US"/>
        </w:rPr>
        <w:t>$8</w:t>
      </w:r>
      <w:r w:rsidR="008D3CB8">
        <w:rPr>
          <w:rFonts w:eastAsia="Times New Roman"/>
          <w:color w:val="0070C0"/>
          <w:lang w:eastAsia="en-US"/>
        </w:rPr>
        <w:t>,</w:t>
      </w:r>
      <w:r w:rsidRPr="00D704AF">
        <w:rPr>
          <w:rFonts w:eastAsia="Times New Roman"/>
          <w:color w:val="0070C0"/>
          <w:lang w:eastAsia="en-US"/>
        </w:rPr>
        <w:t>000</w:t>
      </w:r>
    </w:p>
    <w:p w14:paraId="182C1208" w14:textId="25AE0D01" w:rsidR="001E6C01" w:rsidRPr="001E6C01" w:rsidRDefault="001E6C01" w:rsidP="001E6C01">
      <w:pPr>
        <w:rPr>
          <w:rFonts w:eastAsia="Times New Roman"/>
          <w:color w:val="0070C0"/>
          <w:lang w:eastAsia="en-US"/>
        </w:rPr>
      </w:pPr>
      <w:r w:rsidRPr="001E6C01">
        <w:rPr>
          <w:rFonts w:eastAsia="Times New Roman"/>
          <w:color w:val="0070C0"/>
          <w:lang w:eastAsia="en-US"/>
        </w:rPr>
        <w:t>LICOR</w:t>
      </w:r>
      <w:r w:rsidRPr="00D704AF">
        <w:rPr>
          <w:rFonts w:eastAsia="Times New Roman"/>
          <w:color w:val="0070C0"/>
          <w:lang w:eastAsia="en-US"/>
        </w:rPr>
        <w:t xml:space="preserve"> 850</w:t>
      </w:r>
      <w:r w:rsidRPr="001E6C01">
        <w:rPr>
          <w:rFonts w:eastAsia="Times New Roman"/>
          <w:color w:val="0070C0"/>
          <w:lang w:eastAsia="en-US"/>
        </w:rPr>
        <w:t xml:space="preserve"> (2</w:t>
      </w:r>
      <w:r>
        <w:rPr>
          <w:rFonts w:eastAsia="Times New Roman"/>
          <w:color w:val="0070C0"/>
          <w:lang w:eastAsia="en-US"/>
        </w:rPr>
        <w:t xml:space="preserve"> units</w:t>
      </w:r>
      <w:r w:rsidRPr="001E6C01">
        <w:rPr>
          <w:rFonts w:eastAsia="Times New Roman"/>
          <w:color w:val="0070C0"/>
          <w:lang w:eastAsia="en-US"/>
        </w:rPr>
        <w:t>)</w:t>
      </w:r>
      <w:r w:rsidRPr="001E6C01">
        <w:rPr>
          <w:rFonts w:eastAsia="Times New Roman"/>
          <w:color w:val="0070C0"/>
          <w:lang w:eastAsia="en-US"/>
        </w:rPr>
        <w:tab/>
      </w:r>
      <w:r w:rsidRPr="001E6C01">
        <w:rPr>
          <w:rFonts w:eastAsia="Times New Roman"/>
          <w:color w:val="0070C0"/>
          <w:lang w:eastAsia="en-US"/>
        </w:rPr>
        <w:tab/>
      </w:r>
      <w:r w:rsidRPr="001E6C01">
        <w:rPr>
          <w:rFonts w:eastAsia="Times New Roman"/>
          <w:color w:val="0070C0"/>
          <w:lang w:eastAsia="en-US"/>
        </w:rPr>
        <w:tab/>
      </w:r>
      <w:r w:rsidRPr="001E6C01">
        <w:rPr>
          <w:rFonts w:eastAsia="Times New Roman"/>
          <w:color w:val="0070C0"/>
          <w:lang w:eastAsia="en-US"/>
        </w:rPr>
        <w:tab/>
      </w:r>
      <w:r w:rsidRPr="001E6C01">
        <w:rPr>
          <w:rFonts w:eastAsia="Times New Roman"/>
          <w:color w:val="0070C0"/>
          <w:lang w:eastAsia="en-US"/>
        </w:rPr>
        <w:tab/>
        <w:t>$7,000</w:t>
      </w:r>
      <w:bookmarkStart w:id="0" w:name="_GoBack"/>
      <w:bookmarkEnd w:id="0"/>
    </w:p>
    <w:p w14:paraId="79CB289D" w14:textId="581AABB5" w:rsidR="001D5BED" w:rsidRPr="001E6C01" w:rsidRDefault="001D5BED" w:rsidP="001D5BED">
      <w:pPr>
        <w:outlineLvl w:val="0"/>
        <w:rPr>
          <w:bCs/>
          <w:color w:val="0070C0"/>
        </w:rPr>
      </w:pPr>
      <w:r w:rsidRPr="001E6C01">
        <w:rPr>
          <w:bCs/>
          <w:color w:val="0070C0"/>
        </w:rPr>
        <w:t>Rapid prototyping, outside</w:t>
      </w:r>
      <w:r w:rsidRPr="001E6C01">
        <w:rPr>
          <w:bCs/>
          <w:color w:val="0070C0"/>
        </w:rPr>
        <w:tab/>
        <w:t xml:space="preserve"> </w:t>
      </w:r>
      <w:r w:rsidRPr="001E6C01">
        <w:rPr>
          <w:bCs/>
          <w:color w:val="0070C0"/>
        </w:rPr>
        <w:tab/>
      </w:r>
      <w:r w:rsidR="001E6C01" w:rsidRPr="001E6C01">
        <w:rPr>
          <w:bCs/>
          <w:color w:val="0070C0"/>
        </w:rPr>
        <w:tab/>
      </w:r>
      <w:r w:rsidR="001E6C01" w:rsidRPr="001E6C01">
        <w:rPr>
          <w:bCs/>
          <w:color w:val="0070C0"/>
        </w:rPr>
        <w:tab/>
      </w:r>
      <w:r w:rsidRPr="001E6C01">
        <w:rPr>
          <w:bCs/>
          <w:color w:val="0070C0"/>
        </w:rPr>
        <w:t xml:space="preserve">$4,000 </w:t>
      </w:r>
    </w:p>
    <w:p w14:paraId="01E211CA" w14:textId="5E3DBDCE" w:rsidR="001D5BED" w:rsidRPr="001E6C01" w:rsidRDefault="001D5BED" w:rsidP="001D5BED">
      <w:pPr>
        <w:outlineLvl w:val="0"/>
        <w:rPr>
          <w:bCs/>
          <w:color w:val="0070C0"/>
        </w:rPr>
      </w:pPr>
      <w:r w:rsidRPr="001E6C01">
        <w:rPr>
          <w:bCs/>
          <w:color w:val="0070C0"/>
        </w:rPr>
        <w:t>Tools and test equipment</w:t>
      </w:r>
      <w:r w:rsidRPr="001E6C01">
        <w:rPr>
          <w:bCs/>
          <w:color w:val="0070C0"/>
        </w:rPr>
        <w:tab/>
        <w:t xml:space="preserve"> </w:t>
      </w:r>
      <w:r w:rsidRPr="001E6C01">
        <w:rPr>
          <w:bCs/>
          <w:color w:val="0070C0"/>
        </w:rPr>
        <w:tab/>
      </w:r>
      <w:r w:rsidR="001E6C01">
        <w:rPr>
          <w:bCs/>
          <w:color w:val="0070C0"/>
        </w:rPr>
        <w:tab/>
      </w:r>
      <w:r w:rsidR="001E6C01">
        <w:rPr>
          <w:bCs/>
          <w:color w:val="0070C0"/>
        </w:rPr>
        <w:tab/>
      </w:r>
      <w:r w:rsidRPr="001E6C01">
        <w:rPr>
          <w:bCs/>
          <w:color w:val="0070C0"/>
        </w:rPr>
        <w:t xml:space="preserve">$5,000 </w:t>
      </w:r>
    </w:p>
    <w:p w14:paraId="58D12482" w14:textId="108E36AA" w:rsidR="001D5BED" w:rsidRPr="001E6C01" w:rsidRDefault="001D5BED" w:rsidP="001D5BED">
      <w:pPr>
        <w:outlineLvl w:val="0"/>
        <w:rPr>
          <w:bCs/>
          <w:color w:val="0070C0"/>
        </w:rPr>
      </w:pPr>
      <w:r w:rsidRPr="001E6C01">
        <w:rPr>
          <w:bCs/>
          <w:color w:val="0070C0"/>
        </w:rPr>
        <w:t>Electronics/PCB fab</w:t>
      </w:r>
      <w:r w:rsidRPr="001E6C01">
        <w:rPr>
          <w:bCs/>
          <w:color w:val="0070C0"/>
        </w:rPr>
        <w:tab/>
        <w:t xml:space="preserve"> </w:t>
      </w:r>
      <w:r w:rsidRPr="001E6C01">
        <w:rPr>
          <w:bCs/>
          <w:color w:val="0070C0"/>
        </w:rPr>
        <w:tab/>
      </w:r>
      <w:r w:rsidRPr="001E6C01">
        <w:rPr>
          <w:bCs/>
          <w:color w:val="0070C0"/>
        </w:rPr>
        <w:tab/>
      </w:r>
      <w:r w:rsidR="001E6C01">
        <w:rPr>
          <w:bCs/>
          <w:color w:val="0070C0"/>
        </w:rPr>
        <w:tab/>
      </w:r>
      <w:r w:rsidR="001E6C01">
        <w:rPr>
          <w:bCs/>
          <w:color w:val="0070C0"/>
        </w:rPr>
        <w:tab/>
      </w:r>
      <w:r w:rsidRPr="001E6C01">
        <w:rPr>
          <w:bCs/>
          <w:color w:val="0070C0"/>
        </w:rPr>
        <w:t xml:space="preserve">$5,000 </w:t>
      </w:r>
    </w:p>
    <w:p w14:paraId="6A727CEC" w14:textId="6C4DA144" w:rsidR="001D5BED" w:rsidRPr="008D504C" w:rsidRDefault="001D5BED" w:rsidP="001E6C01">
      <w:pPr>
        <w:pBdr>
          <w:bottom w:val="single" w:sz="4" w:space="1" w:color="auto"/>
        </w:pBdr>
        <w:ind w:right="4140"/>
        <w:outlineLvl w:val="0"/>
        <w:rPr>
          <w:bCs/>
          <w:color w:val="0070C0"/>
        </w:rPr>
      </w:pPr>
      <w:r w:rsidRPr="008D504C">
        <w:rPr>
          <w:bCs/>
          <w:color w:val="0070C0"/>
        </w:rPr>
        <w:t>Plumbing/pneumatics</w:t>
      </w:r>
      <w:r w:rsidRPr="008D504C">
        <w:rPr>
          <w:bCs/>
          <w:color w:val="0070C0"/>
        </w:rPr>
        <w:tab/>
        <w:t xml:space="preserve"> </w:t>
      </w:r>
      <w:r w:rsidRPr="008D504C">
        <w:rPr>
          <w:bCs/>
          <w:color w:val="0070C0"/>
        </w:rPr>
        <w:tab/>
      </w:r>
      <w:r w:rsidRPr="008D504C">
        <w:rPr>
          <w:bCs/>
          <w:color w:val="0070C0"/>
        </w:rPr>
        <w:tab/>
      </w:r>
      <w:r w:rsidR="001E6C01">
        <w:rPr>
          <w:bCs/>
          <w:color w:val="0070C0"/>
        </w:rPr>
        <w:tab/>
      </w:r>
      <w:r w:rsidR="001E6C01">
        <w:rPr>
          <w:bCs/>
          <w:color w:val="0070C0"/>
        </w:rPr>
        <w:tab/>
      </w:r>
      <w:r w:rsidRPr="008D504C">
        <w:rPr>
          <w:bCs/>
          <w:color w:val="0070C0"/>
        </w:rPr>
        <w:t>$</w:t>
      </w:r>
      <w:r w:rsidR="001E6C01">
        <w:rPr>
          <w:bCs/>
          <w:color w:val="0070C0"/>
        </w:rPr>
        <w:t>10</w:t>
      </w:r>
      <w:r w:rsidRPr="008D504C">
        <w:rPr>
          <w:bCs/>
          <w:color w:val="0070C0"/>
        </w:rPr>
        <w:t xml:space="preserve">,000 </w:t>
      </w:r>
    </w:p>
    <w:p w14:paraId="452F5794" w14:textId="446D5249" w:rsidR="001D5BED" w:rsidRPr="008D504C" w:rsidRDefault="001D5BED" w:rsidP="001D5BED">
      <w:pPr>
        <w:outlineLvl w:val="0"/>
        <w:rPr>
          <w:bCs/>
          <w:color w:val="0070C0"/>
        </w:rPr>
      </w:pPr>
      <w:r w:rsidRPr="008D504C">
        <w:rPr>
          <w:bCs/>
          <w:color w:val="0070C0"/>
        </w:rPr>
        <w:t>Total</w:t>
      </w:r>
      <w:r w:rsidRPr="008D504C">
        <w:rPr>
          <w:bCs/>
          <w:color w:val="0070C0"/>
        </w:rPr>
        <w:tab/>
        <w:t xml:space="preserve"> </w:t>
      </w:r>
      <w:r w:rsidRPr="008D504C">
        <w:rPr>
          <w:bCs/>
          <w:color w:val="0070C0"/>
        </w:rPr>
        <w:tab/>
      </w:r>
      <w:r w:rsidRPr="008D504C">
        <w:rPr>
          <w:bCs/>
          <w:color w:val="0070C0"/>
        </w:rPr>
        <w:tab/>
      </w:r>
      <w:r w:rsidRPr="008D504C">
        <w:rPr>
          <w:bCs/>
          <w:color w:val="0070C0"/>
        </w:rPr>
        <w:tab/>
      </w:r>
      <w:r w:rsidRPr="008D504C">
        <w:rPr>
          <w:bCs/>
          <w:color w:val="0070C0"/>
        </w:rPr>
        <w:tab/>
      </w:r>
      <w:r w:rsidR="001E6C01">
        <w:rPr>
          <w:bCs/>
          <w:color w:val="0070C0"/>
        </w:rPr>
        <w:tab/>
      </w:r>
      <w:r w:rsidR="001E6C01">
        <w:rPr>
          <w:bCs/>
          <w:color w:val="0070C0"/>
        </w:rPr>
        <w:tab/>
      </w:r>
      <w:r w:rsidRPr="008D504C">
        <w:rPr>
          <w:bCs/>
          <w:color w:val="0070C0"/>
        </w:rPr>
        <w:t>$</w:t>
      </w:r>
      <w:r w:rsidR="008D3CB8">
        <w:rPr>
          <w:bCs/>
          <w:color w:val="0070C0"/>
        </w:rPr>
        <w:t>4</w:t>
      </w:r>
      <w:r w:rsidR="00A879F0">
        <w:rPr>
          <w:bCs/>
          <w:color w:val="0070C0"/>
        </w:rPr>
        <w:t>1</w:t>
      </w:r>
      <w:r w:rsidRPr="008D504C">
        <w:rPr>
          <w:bCs/>
          <w:color w:val="0070C0"/>
        </w:rPr>
        <w:t>,</w:t>
      </w:r>
      <w:r w:rsidR="00A879F0">
        <w:rPr>
          <w:bCs/>
          <w:color w:val="0070C0"/>
        </w:rPr>
        <w:t>5</w:t>
      </w:r>
      <w:r w:rsidRPr="008D504C">
        <w:rPr>
          <w:bCs/>
          <w:color w:val="0070C0"/>
        </w:rPr>
        <w:t>00</w:t>
      </w:r>
    </w:p>
    <w:p w14:paraId="0D9DB681" w14:textId="55F99835" w:rsidR="00D704AF" w:rsidRDefault="00D704AF"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Pr="00981727" w:rsidRDefault="00B12E69" w:rsidP="009863F0">
      <w:pPr>
        <w:rPr>
          <w:color w:val="0070C0"/>
        </w:rPr>
      </w:pPr>
    </w:p>
    <w:p w14:paraId="2187C1FB" w14:textId="5F39E72A" w:rsidR="001D5BED" w:rsidRPr="00981727" w:rsidRDefault="001D5BED" w:rsidP="001D5BED">
      <w:pPr>
        <w:tabs>
          <w:tab w:val="left" w:pos="2880"/>
        </w:tabs>
        <w:jc w:val="both"/>
        <w:rPr>
          <w:bCs/>
          <w:color w:val="0070C0"/>
        </w:rPr>
      </w:pPr>
      <w:r w:rsidRPr="00981727">
        <w:rPr>
          <w:bCs/>
          <w:color w:val="0070C0"/>
        </w:rPr>
        <w:t xml:space="preserve">Andrea Fassbender (PI: </w:t>
      </w:r>
      <w:r w:rsidR="00AC3CB5" w:rsidRPr="00981727">
        <w:rPr>
          <w:bCs/>
          <w:color w:val="0070C0"/>
        </w:rPr>
        <w:t>460</w:t>
      </w:r>
      <w:r w:rsidRPr="00981727">
        <w:rPr>
          <w:bCs/>
          <w:color w:val="0070C0"/>
        </w:rPr>
        <w:t xml:space="preserve">h), Paul McGill (PM: </w:t>
      </w:r>
      <w:r w:rsidR="00B6531B" w:rsidRPr="00981727">
        <w:rPr>
          <w:bCs/>
          <w:color w:val="0070C0"/>
        </w:rPr>
        <w:t xml:space="preserve">200 </w:t>
      </w:r>
      <w:r w:rsidRPr="00981727">
        <w:rPr>
          <w:bCs/>
          <w:color w:val="0070C0"/>
        </w:rPr>
        <w:t xml:space="preserve">h), Craig Okuda (EE/ME: </w:t>
      </w:r>
      <w:r w:rsidR="00B6531B" w:rsidRPr="00981727">
        <w:rPr>
          <w:bCs/>
          <w:color w:val="0070C0"/>
        </w:rPr>
        <w:t xml:space="preserve">260 </w:t>
      </w:r>
      <w:r w:rsidRPr="00981727">
        <w:rPr>
          <w:bCs/>
          <w:color w:val="0070C0"/>
        </w:rPr>
        <w:t xml:space="preserve">h), Kent Headley (SE: </w:t>
      </w:r>
      <w:r w:rsidR="00C04927" w:rsidRPr="00981727">
        <w:rPr>
          <w:bCs/>
          <w:color w:val="0070C0"/>
        </w:rPr>
        <w:t xml:space="preserve">680 </w:t>
      </w:r>
      <w:r w:rsidRPr="00981727">
        <w:rPr>
          <w:bCs/>
          <w:color w:val="0070C0"/>
        </w:rPr>
        <w:t xml:space="preserve">h), Jacki Long (Sci.-Tech.: </w:t>
      </w:r>
      <w:r w:rsidR="00AC3CB5" w:rsidRPr="00981727">
        <w:rPr>
          <w:bCs/>
          <w:color w:val="0070C0"/>
        </w:rPr>
        <w:t>567</w:t>
      </w:r>
      <w:r w:rsidR="00B6531B" w:rsidRPr="00981727">
        <w:rPr>
          <w:bCs/>
          <w:color w:val="0070C0"/>
        </w:rPr>
        <w:t xml:space="preserve"> </w:t>
      </w:r>
      <w:r w:rsidRPr="00981727">
        <w:rPr>
          <w:bCs/>
          <w:color w:val="0070C0"/>
        </w:rPr>
        <w:t>h)</w:t>
      </w:r>
    </w:p>
    <w:p w14:paraId="1986997C" w14:textId="77777777" w:rsidR="001D5BED" w:rsidRPr="00981727" w:rsidRDefault="001D5BED" w:rsidP="001D5BED">
      <w:pPr>
        <w:tabs>
          <w:tab w:val="left" w:pos="2880"/>
        </w:tabs>
        <w:jc w:val="both"/>
        <w:rPr>
          <w:bCs/>
          <w:color w:val="0070C0"/>
        </w:rPr>
      </w:pPr>
    </w:p>
    <w:p w14:paraId="5BBAF041" w14:textId="77777777" w:rsidR="001D5BED" w:rsidRPr="00981727" w:rsidRDefault="001D5BED" w:rsidP="001D5BED">
      <w:pPr>
        <w:tabs>
          <w:tab w:val="left" w:pos="2880"/>
        </w:tabs>
        <w:jc w:val="both"/>
        <w:rPr>
          <w:bCs/>
          <w:color w:val="0070C0"/>
        </w:rPr>
      </w:pPr>
      <w:r w:rsidRPr="00981727">
        <w:rPr>
          <w:bCs/>
          <w:color w:val="0070C0"/>
        </w:rPr>
        <w:t xml:space="preserve">We are also requesting the following labor hours: </w:t>
      </w:r>
    </w:p>
    <w:p w14:paraId="2D9FCF06" w14:textId="77777777" w:rsidR="001D5BED" w:rsidRPr="00981727" w:rsidRDefault="001D5BED" w:rsidP="001D5BED">
      <w:pPr>
        <w:numPr>
          <w:ilvl w:val="0"/>
          <w:numId w:val="38"/>
        </w:numPr>
        <w:jc w:val="both"/>
        <w:rPr>
          <w:bCs/>
          <w:color w:val="0070C0"/>
        </w:rPr>
      </w:pPr>
      <w:r w:rsidRPr="00981727">
        <w:rPr>
          <w:bCs/>
          <w:color w:val="0070C0"/>
        </w:rPr>
        <w:t xml:space="preserve">Associate Engineer: 240 h </w:t>
      </w:r>
    </w:p>
    <w:p w14:paraId="66D5D1C0" w14:textId="77777777" w:rsidR="001D5BED" w:rsidRPr="00981727" w:rsidRDefault="001D5BED" w:rsidP="001D5BED">
      <w:pPr>
        <w:numPr>
          <w:ilvl w:val="0"/>
          <w:numId w:val="38"/>
        </w:numPr>
        <w:jc w:val="both"/>
        <w:rPr>
          <w:bCs/>
          <w:color w:val="0070C0"/>
        </w:rPr>
      </w:pPr>
      <w:r w:rsidRPr="00981727">
        <w:rPr>
          <w:bCs/>
          <w:color w:val="0070C0"/>
        </w:rPr>
        <w:t xml:space="preserve">Software Tech.: 200 h </w:t>
      </w:r>
    </w:p>
    <w:p w14:paraId="33DC91E9" w14:textId="6E0EC392" w:rsidR="001D5BED" w:rsidRPr="00981727" w:rsidRDefault="001D5BED" w:rsidP="001D5BED">
      <w:pPr>
        <w:numPr>
          <w:ilvl w:val="0"/>
          <w:numId w:val="38"/>
        </w:numPr>
        <w:jc w:val="both"/>
        <w:rPr>
          <w:bCs/>
          <w:color w:val="0070C0"/>
        </w:rPr>
      </w:pPr>
      <w:r w:rsidRPr="00981727">
        <w:rPr>
          <w:bCs/>
          <w:color w:val="0070C0"/>
        </w:rPr>
        <w:t>Mechanical Tech.: 200 h</w:t>
      </w:r>
    </w:p>
    <w:p w14:paraId="49D857AE" w14:textId="02D25E27" w:rsidR="00B12E69" w:rsidRDefault="00B12E69" w:rsidP="009863F0">
      <w:pPr>
        <w:rPr>
          <w:b/>
          <w:bCs/>
        </w:rPr>
      </w:pPr>
    </w:p>
    <w:p w14:paraId="5BA84682" w14:textId="18BE520C" w:rsidR="00263680" w:rsidRPr="00A763FA" w:rsidRDefault="00263680" w:rsidP="00263680">
      <w:pPr>
        <w:jc w:val="both"/>
        <w:rPr>
          <w:color w:val="0070C0"/>
        </w:rPr>
      </w:pPr>
      <w:r w:rsidRPr="00230776">
        <w:rPr>
          <w:color w:val="0070C0"/>
        </w:rPr>
        <w:t>~8 h per person per quarter will be required of the Carbon Wave Glider project engineers (Kent Headley, Paul McGill, and Craig Okuda) for preparation and participation in quarterly Skype meetings with PMEL and UH.</w:t>
      </w:r>
      <w:r w:rsidRPr="00A763FA">
        <w:rPr>
          <w:color w:val="0070C0"/>
        </w:rPr>
        <w:t xml:space="preserve"> </w:t>
      </w:r>
    </w:p>
    <w:p w14:paraId="5B72BC22" w14:textId="77777777" w:rsidR="00263680" w:rsidRDefault="00263680"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51C78F27" w14:textId="77777777" w:rsidR="001D5BED" w:rsidRPr="00182343" w:rsidRDefault="001D5BED" w:rsidP="001D5BED">
      <w:pPr>
        <w:rPr>
          <w:color w:val="0070C0"/>
        </w:rPr>
      </w:pPr>
    </w:p>
    <w:p w14:paraId="6FCBBDF5" w14:textId="6B8DF8A9" w:rsidR="001D5BED" w:rsidRPr="00182343" w:rsidRDefault="001D5BED" w:rsidP="001D5BED">
      <w:pPr>
        <w:rPr>
          <w:color w:val="0070C0"/>
        </w:rPr>
      </w:pPr>
      <w:r w:rsidRPr="00182343">
        <w:rPr>
          <w:color w:val="0070C0"/>
        </w:rPr>
        <w:t xml:space="preserve">We </w:t>
      </w:r>
      <w:r w:rsidR="00182343" w:rsidRPr="00182343">
        <w:rPr>
          <w:color w:val="0070C0"/>
        </w:rPr>
        <w:t>will</w:t>
      </w:r>
      <w:r w:rsidRPr="00182343">
        <w:rPr>
          <w:color w:val="0070C0"/>
        </w:rPr>
        <w:t xml:space="preserve"> use bench space in Lab B126 for testing.  </w:t>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6849713A" w14:textId="754F636E" w:rsidR="0054365E" w:rsidRPr="004404D2" w:rsidRDefault="0054365E" w:rsidP="0054365E">
      <w:pPr>
        <w:jc w:val="both"/>
        <w:rPr>
          <w:color w:val="0070C0"/>
        </w:rPr>
      </w:pPr>
      <w:r>
        <w:rPr>
          <w:color w:val="0070C0"/>
        </w:rPr>
        <w:t xml:space="preserve">Five </w:t>
      </w:r>
      <w:r w:rsidRPr="004404D2">
        <w:rPr>
          <w:color w:val="0070C0"/>
        </w:rPr>
        <w:t xml:space="preserve">days of R/V </w:t>
      </w:r>
      <w:r w:rsidRPr="004404D2">
        <w:rPr>
          <w:i/>
          <w:color w:val="0070C0"/>
        </w:rPr>
        <w:t>Paragon</w:t>
      </w:r>
      <w:r w:rsidRPr="004404D2">
        <w:rPr>
          <w:color w:val="0070C0"/>
        </w:rPr>
        <w:t xml:space="preserve"> </w:t>
      </w:r>
      <w:r w:rsidR="00B6531B">
        <w:rPr>
          <w:color w:val="0070C0"/>
        </w:rPr>
        <w:t>and</w:t>
      </w:r>
      <w:r w:rsidR="00B6531B" w:rsidRPr="004404D2">
        <w:rPr>
          <w:color w:val="0070C0"/>
        </w:rPr>
        <w:t xml:space="preserve"> </w:t>
      </w:r>
      <w:r w:rsidRPr="004404D2">
        <w:rPr>
          <w:color w:val="0070C0"/>
        </w:rPr>
        <w:t xml:space="preserve">a TBD </w:t>
      </w:r>
      <w:r>
        <w:rPr>
          <w:color w:val="0070C0"/>
        </w:rPr>
        <w:t xml:space="preserve">(Chris Wahl or Jacki Long) </w:t>
      </w:r>
      <w:r w:rsidRPr="004404D2">
        <w:rPr>
          <w:color w:val="0070C0"/>
        </w:rPr>
        <w:t xml:space="preserve">captain’s time are requested to collect discrete carbon validation samples next to the M1 mooring during instrument field testing. </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lastRenderedPageBreak/>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727B5B" w:rsidRDefault="001528EB" w:rsidP="00727B5B">
            <w:pPr>
              <w:jc w:val="center"/>
              <w:rPr>
                <w:color w:val="0070C0"/>
              </w:rP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727B5B" w:rsidRDefault="001528EB" w:rsidP="00727B5B">
            <w:pPr>
              <w:jc w:val="center"/>
              <w:rPr>
                <w:color w:val="0070C0"/>
              </w:rP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727B5B" w:rsidRDefault="001528EB" w:rsidP="00727B5B">
            <w:pPr>
              <w:jc w:val="center"/>
              <w:rPr>
                <w:color w:val="0070C0"/>
              </w:rPr>
            </w:pPr>
          </w:p>
        </w:tc>
        <w:tc>
          <w:tcPr>
            <w:tcW w:w="1688" w:type="dxa"/>
            <w:tcBorders>
              <w:top w:val="single" w:sz="18" w:space="0" w:color="auto"/>
              <w:left w:val="single" w:sz="18" w:space="0" w:color="auto"/>
              <w:bottom w:val="single" w:sz="18" w:space="0" w:color="auto"/>
              <w:right w:val="single" w:sz="18" w:space="0" w:color="auto"/>
            </w:tcBorders>
          </w:tcPr>
          <w:p w14:paraId="1CABA104" w14:textId="6EA2AEA0" w:rsidR="001528EB" w:rsidRPr="00727B5B" w:rsidRDefault="00727B5B" w:rsidP="00727B5B">
            <w:pPr>
              <w:jc w:val="center"/>
              <w:rPr>
                <w:color w:val="0070C0"/>
              </w:rPr>
            </w:pPr>
            <w:r>
              <w:rPr>
                <w:color w:val="0070C0"/>
              </w:rPr>
              <w:t>X</w:t>
            </w: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2A62A62" w:rsidR="001528EB" w:rsidRPr="00727B5B" w:rsidRDefault="00727B5B" w:rsidP="00727B5B">
            <w:pPr>
              <w:jc w:val="center"/>
              <w:rPr>
                <w:color w:val="0070C0"/>
              </w:rPr>
            </w:pPr>
            <w:r>
              <w:rPr>
                <w:color w:val="0070C0"/>
              </w:rP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727B5B" w:rsidRDefault="001528EB" w:rsidP="00727B5B">
            <w:pPr>
              <w:jc w:val="center"/>
              <w:rPr>
                <w:color w:val="0070C0"/>
              </w:rPr>
            </w:pPr>
          </w:p>
        </w:tc>
        <w:tc>
          <w:tcPr>
            <w:tcW w:w="1772" w:type="dxa"/>
            <w:tcBorders>
              <w:top w:val="single" w:sz="18" w:space="0" w:color="auto"/>
              <w:left w:val="single" w:sz="18" w:space="0" w:color="auto"/>
              <w:bottom w:val="single" w:sz="18" w:space="0" w:color="auto"/>
              <w:right w:val="single" w:sz="18" w:space="0" w:color="auto"/>
            </w:tcBorders>
          </w:tcPr>
          <w:p w14:paraId="0506A75C" w14:textId="716945AB" w:rsidR="001528EB" w:rsidRPr="00727B5B" w:rsidRDefault="00727B5B" w:rsidP="00727B5B">
            <w:pPr>
              <w:jc w:val="center"/>
              <w:rPr>
                <w:color w:val="0070C0"/>
              </w:rPr>
            </w:pPr>
            <w:r>
              <w:rPr>
                <w:color w:val="0070C0"/>
              </w:rP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727B5B" w:rsidRDefault="001528EB" w:rsidP="00727B5B">
            <w:pPr>
              <w:jc w:val="center"/>
              <w:rPr>
                <w:color w:val="0070C0"/>
              </w:rP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727B5B" w:rsidRDefault="001528EB" w:rsidP="00727B5B">
            <w:pPr>
              <w:jc w:val="center"/>
              <w:rPr>
                <w:color w:val="0070C0"/>
              </w:rPr>
            </w:pPr>
          </w:p>
        </w:tc>
        <w:tc>
          <w:tcPr>
            <w:tcW w:w="1657" w:type="dxa"/>
            <w:tcBorders>
              <w:top w:val="single" w:sz="18" w:space="0" w:color="auto"/>
              <w:left w:val="single" w:sz="18" w:space="0" w:color="auto"/>
              <w:bottom w:val="single" w:sz="18" w:space="0" w:color="auto"/>
              <w:right w:val="single" w:sz="18" w:space="0" w:color="auto"/>
            </w:tcBorders>
          </w:tcPr>
          <w:p w14:paraId="62546BEB" w14:textId="4BB4C7FE" w:rsidR="001528EB" w:rsidRPr="00727B5B" w:rsidRDefault="00727B5B" w:rsidP="00727B5B">
            <w:pPr>
              <w:jc w:val="center"/>
              <w:rPr>
                <w:color w:val="0070C0"/>
              </w:rPr>
            </w:pPr>
            <w:r>
              <w:rPr>
                <w:color w:val="0070C0"/>
              </w:rP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727B5B" w:rsidRDefault="001528EB" w:rsidP="00727B5B">
            <w:pPr>
              <w:jc w:val="center"/>
              <w:rPr>
                <w:color w:val="0070C0"/>
              </w:rPr>
            </w:pP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727B5B" w:rsidRDefault="001528EB" w:rsidP="00727B5B">
            <w:pPr>
              <w:jc w:val="center"/>
              <w:rPr>
                <w:color w:val="0070C0"/>
              </w:rPr>
            </w:pP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57371BD7" w:rsidR="00FD77AE" w:rsidRPr="0005615C" w:rsidRDefault="0005615C" w:rsidP="00FD77AE">
      <w:pPr>
        <w:rPr>
          <w:color w:val="4472C4" w:themeColor="accent1"/>
        </w:rPr>
      </w:pPr>
      <w:r w:rsidRPr="0005615C">
        <w:rPr>
          <w:color w:val="4472C4" w:themeColor="accent1"/>
        </w:rPr>
        <w:t>None.</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7C06D607" w14:textId="77777777" w:rsidR="0005615C" w:rsidRPr="0005615C" w:rsidRDefault="0005615C" w:rsidP="0005615C">
      <w:pPr>
        <w:rPr>
          <w:color w:val="4472C4" w:themeColor="accent1"/>
        </w:rPr>
      </w:pPr>
      <w:r w:rsidRPr="0005615C">
        <w:rPr>
          <w:color w:val="4472C4" w:themeColor="accent1"/>
        </w:rPr>
        <w:t>None.</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25"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174D4BF5" w14:textId="01A664C8" w:rsidR="0005615C" w:rsidRDefault="0005615C" w:rsidP="0005615C">
      <w:pPr>
        <w:jc w:val="both"/>
        <w:rPr>
          <w:color w:val="0070C0"/>
        </w:rPr>
      </w:pPr>
      <w:r w:rsidRPr="006D5796">
        <w:rPr>
          <w:color w:val="0070C0"/>
        </w:rPr>
        <w:t>Yes.</w:t>
      </w:r>
      <w:r>
        <w:rPr>
          <w:color w:val="0070C0"/>
        </w:rPr>
        <w:t xml:space="preserve"> Wave Glider and M1 mooring activity within the MBNMS is already covered by MBARI’s permit; however, </w:t>
      </w:r>
      <w:r w:rsidRPr="006D5796">
        <w:rPr>
          <w:color w:val="0070C0"/>
        </w:rPr>
        <w:t xml:space="preserve">our instrument will </w:t>
      </w:r>
      <w:r>
        <w:rPr>
          <w:color w:val="0070C0"/>
        </w:rPr>
        <w:t>discharge</w:t>
      </w:r>
      <w:r w:rsidRPr="006D5796">
        <w:rPr>
          <w:color w:val="0070C0"/>
        </w:rPr>
        <w:t xml:space="preserve"> a small quantity (~1</w:t>
      </w:r>
      <w:r>
        <w:rPr>
          <w:color w:val="0070C0"/>
        </w:rPr>
        <w:t xml:space="preserve"> </w:t>
      </w:r>
      <w:r w:rsidRPr="006D5796">
        <w:rPr>
          <w:color w:val="0070C0"/>
        </w:rPr>
        <w:t xml:space="preserve">mL) of acidified seawater </w:t>
      </w:r>
      <w:r>
        <w:rPr>
          <w:color w:val="0070C0"/>
        </w:rPr>
        <w:t xml:space="preserve">(pH ~4) </w:t>
      </w:r>
      <w:r w:rsidRPr="006D5796">
        <w:rPr>
          <w:color w:val="0070C0"/>
        </w:rPr>
        <w:t xml:space="preserve">after each </w:t>
      </w:r>
      <w:r>
        <w:rPr>
          <w:color w:val="0070C0"/>
        </w:rPr>
        <w:t xml:space="preserve">DIC </w:t>
      </w:r>
      <w:r w:rsidRPr="006D5796">
        <w:rPr>
          <w:color w:val="0070C0"/>
        </w:rPr>
        <w:t xml:space="preserve">measurement. </w:t>
      </w:r>
      <w:r w:rsidR="0054365E">
        <w:rPr>
          <w:color w:val="0070C0"/>
        </w:rPr>
        <w:t>Base</w:t>
      </w:r>
      <w:r w:rsidR="00B6531B">
        <w:rPr>
          <w:color w:val="0070C0"/>
        </w:rPr>
        <w:t>d</w:t>
      </w:r>
      <w:r w:rsidR="0054365E">
        <w:rPr>
          <w:color w:val="0070C0"/>
        </w:rPr>
        <w:t xml:space="preserve"> on notes from last year’s proposal, </w:t>
      </w:r>
      <w:r>
        <w:rPr>
          <w:color w:val="0070C0"/>
        </w:rPr>
        <w:t xml:space="preserve">Mandy Allen </w:t>
      </w:r>
      <w:r w:rsidR="004B1D98">
        <w:rPr>
          <w:color w:val="0070C0"/>
        </w:rPr>
        <w:t xml:space="preserve">will </w:t>
      </w:r>
      <w:r w:rsidR="002A406E">
        <w:rPr>
          <w:color w:val="0070C0"/>
        </w:rPr>
        <w:t>add this new</w:t>
      </w:r>
      <w:r>
        <w:rPr>
          <w:color w:val="0070C0"/>
        </w:rPr>
        <w:t xml:space="preserve"> payload characteristic </w:t>
      </w:r>
      <w:r w:rsidR="002A406E">
        <w:rPr>
          <w:color w:val="0070C0"/>
        </w:rPr>
        <w:t>to</w:t>
      </w:r>
      <w:r>
        <w:rPr>
          <w:color w:val="0070C0"/>
        </w:rPr>
        <w:t xml:space="preserve"> MBARI’s permit during the renewal process near the end of </w:t>
      </w:r>
      <w:r w:rsidR="00B6531B">
        <w:rPr>
          <w:color w:val="0070C0"/>
        </w:rPr>
        <w:t>2020</w:t>
      </w:r>
      <w:r>
        <w:rPr>
          <w:color w:val="0070C0"/>
        </w:rPr>
        <w:t xml:space="preserve">. </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6"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39CC720C" w14:textId="77777777" w:rsidR="00B360D8" w:rsidRPr="00B360D8" w:rsidRDefault="00B360D8" w:rsidP="00B360D8">
      <w:pPr>
        <w:rPr>
          <w:color w:val="4472C4" w:themeColor="accent1"/>
        </w:rPr>
      </w:pPr>
      <w:r w:rsidRPr="00B360D8">
        <w:rPr>
          <w:color w:val="4472C4" w:themeColor="accent1"/>
        </w:rPr>
        <w:t>None.</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2CAC1B68" w14:textId="5B68D8C8" w:rsidR="00945BB8" w:rsidRPr="00833910" w:rsidRDefault="00833910" w:rsidP="00FD77AE">
      <w:pPr>
        <w:rPr>
          <w:bCs/>
          <w:i/>
          <w:color w:val="0070C0"/>
        </w:rPr>
      </w:pPr>
      <w:r w:rsidRPr="00833910">
        <w:rPr>
          <w:color w:val="0070C0"/>
        </w:rPr>
        <w:t>N.A.</w:t>
      </w: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7"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AA6529C" w14:textId="7182FD56" w:rsidR="00B360D8" w:rsidRPr="00B360D8" w:rsidRDefault="00B360D8" w:rsidP="00B360D8">
      <w:pPr>
        <w:rPr>
          <w:color w:val="4472C4" w:themeColor="accent1"/>
        </w:rPr>
      </w:pPr>
      <w:r w:rsidRPr="00B360D8">
        <w:rPr>
          <w:color w:val="4472C4" w:themeColor="accent1"/>
        </w:rP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8"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5FDB4BEE" w14:textId="3B60DA93" w:rsidR="006C5FD1" w:rsidRPr="00B360D8" w:rsidRDefault="00B360D8" w:rsidP="00FD77AE">
      <w:pPr>
        <w:rPr>
          <w:color w:val="4472C4" w:themeColor="accent1"/>
        </w:rPr>
      </w:pPr>
      <w:r w:rsidRPr="00B360D8">
        <w:rPr>
          <w:color w:val="4472C4" w:themeColor="accent1"/>
        </w:rPr>
        <w:t>No.</w:t>
      </w: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9"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30"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0DAE1438" w14:textId="77777777" w:rsidR="00B360D8" w:rsidRPr="00B360D8" w:rsidRDefault="00B360D8" w:rsidP="00B360D8">
      <w:pPr>
        <w:rPr>
          <w:color w:val="4472C4" w:themeColor="accent1"/>
        </w:rPr>
      </w:pPr>
      <w:r w:rsidRPr="00B360D8">
        <w:rPr>
          <w:color w:val="4472C4" w:themeColor="accent1"/>
        </w:rP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5CFAB32F" w:rsidR="007E2857" w:rsidRPr="00B360D8" w:rsidRDefault="00B360D8" w:rsidP="00B360D8">
      <w:pPr>
        <w:rPr>
          <w:color w:val="4472C4" w:themeColor="accent1"/>
        </w:rPr>
      </w:pPr>
      <w:r w:rsidRPr="00B360D8">
        <w:rPr>
          <w:color w:val="4472C4" w:themeColor="accent1"/>
        </w:rPr>
        <w:t>No.</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584EE890" w:rsidR="007E2857" w:rsidRPr="00B360D8" w:rsidRDefault="00B360D8" w:rsidP="00B360D8">
      <w:pPr>
        <w:rPr>
          <w:color w:val="4472C4" w:themeColor="accent1"/>
        </w:rPr>
      </w:pPr>
      <w:r w:rsidRPr="00B360D8">
        <w:rPr>
          <w:color w:val="4472C4" w:themeColor="accent1"/>
        </w:rP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2FAE6D91" w:rsidR="00E815E5" w:rsidRPr="00B360D8" w:rsidRDefault="00B360D8" w:rsidP="00B360D8">
      <w:pPr>
        <w:rPr>
          <w:color w:val="4472C4" w:themeColor="accent1"/>
        </w:rPr>
      </w:pPr>
      <w:r w:rsidRPr="00B360D8">
        <w:rPr>
          <w:color w:val="4472C4" w:themeColor="accent1"/>
        </w:rPr>
        <w:t>N</w:t>
      </w:r>
      <w:r>
        <w:rPr>
          <w:color w:val="4472C4" w:themeColor="accent1"/>
        </w:rPr>
        <w:t>.A.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51AE1E9B" w14:textId="77777777" w:rsidR="00B360D8" w:rsidRPr="00B360D8" w:rsidRDefault="00B360D8" w:rsidP="00B360D8">
      <w:pPr>
        <w:rPr>
          <w:color w:val="4472C4" w:themeColor="accent1"/>
        </w:rPr>
      </w:pPr>
      <w:r w:rsidRPr="00B360D8">
        <w:rPr>
          <w:color w:val="4472C4" w:themeColor="accent1"/>
        </w:rPr>
        <w:t>No.</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31"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640DE342" w14:textId="77777777" w:rsidR="00B360D8" w:rsidRPr="00B360D8" w:rsidRDefault="00B360D8" w:rsidP="00B360D8">
      <w:pPr>
        <w:rPr>
          <w:color w:val="4472C4" w:themeColor="accent1"/>
        </w:rPr>
      </w:pPr>
      <w:r w:rsidRPr="00B360D8">
        <w:rPr>
          <w:color w:val="4472C4" w:themeColor="accent1"/>
        </w:rPr>
        <w:t>N</w:t>
      </w:r>
      <w:r>
        <w:rPr>
          <w:color w:val="4472C4" w:themeColor="accent1"/>
        </w:rPr>
        <w:t>.A.</w:t>
      </w:r>
    </w:p>
    <w:p w14:paraId="0029CF4B" w14:textId="77777777" w:rsidR="00060129" w:rsidRDefault="00060129" w:rsidP="00FD77AE">
      <w:pPr>
        <w:rPr>
          <w:b/>
          <w:bCs/>
        </w:rPr>
      </w:pPr>
    </w:p>
    <w:p w14:paraId="5F0223F2" w14:textId="553B377B" w:rsidR="00060129" w:rsidRDefault="00060129" w:rsidP="00FD77AE">
      <w:pPr>
        <w:rPr>
          <w:b/>
          <w:bCs/>
        </w:rPr>
      </w:pPr>
    </w:p>
    <w:p w14:paraId="5BCC4DA3" w14:textId="47CB4BE4" w:rsidR="00D704AF" w:rsidRDefault="00D704AF" w:rsidP="00FD77AE">
      <w:pPr>
        <w:rPr>
          <w:b/>
          <w:bCs/>
        </w:rPr>
      </w:pPr>
    </w:p>
    <w:p w14:paraId="5D2B5653" w14:textId="5E31D52F" w:rsidR="00D704AF" w:rsidRDefault="00D704AF" w:rsidP="00FD77AE">
      <w:pPr>
        <w:rPr>
          <w:b/>
          <w:bCs/>
        </w:rPr>
      </w:pPr>
      <w:r>
        <w:rPr>
          <w:b/>
          <w:bCs/>
          <w:noProof/>
        </w:rPr>
        <w:lastRenderedPageBreak/>
        <w:drawing>
          <wp:inline distT="0" distB="0" distL="0" distR="0" wp14:anchorId="38CC4205" wp14:editId="75271EA0">
            <wp:extent cx="6400800" cy="414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C proto system pneumatic 7_6_20.pdf"/>
                    <pic:cNvPicPr/>
                  </pic:nvPicPr>
                  <pic:blipFill>
                    <a:blip r:embed="rId32">
                      <a:extLst>
                        <a:ext uri="{28A0092B-C50C-407E-A947-70E740481C1C}">
                          <a14:useLocalDpi xmlns:a14="http://schemas.microsoft.com/office/drawing/2010/main" val="0"/>
                        </a:ext>
                      </a:extLst>
                    </a:blip>
                    <a:stretch>
                      <a:fillRect/>
                    </a:stretch>
                  </pic:blipFill>
                  <pic:spPr>
                    <a:xfrm>
                      <a:off x="0" y="0"/>
                      <a:ext cx="6400800" cy="4141470"/>
                    </a:xfrm>
                    <a:prstGeom prst="rect">
                      <a:avLst/>
                    </a:prstGeom>
                  </pic:spPr>
                </pic:pic>
              </a:graphicData>
            </a:graphic>
          </wp:inline>
        </w:drawing>
      </w:r>
    </w:p>
    <w:p w14:paraId="7029E17D" w14:textId="7CA35CD7" w:rsidR="005A6FA0" w:rsidRPr="00CA7F3F" w:rsidRDefault="00CA7F3F" w:rsidP="00B12E69">
      <w:pPr>
        <w:rPr>
          <w:color w:val="0070C0"/>
        </w:rPr>
      </w:pPr>
      <w:r w:rsidRPr="00CA7F3F">
        <w:rPr>
          <w:color w:val="0070C0"/>
        </w:rPr>
        <w:t xml:space="preserve">Larger version of </w:t>
      </w:r>
      <w:r>
        <w:rPr>
          <w:color w:val="0070C0"/>
        </w:rPr>
        <w:t>lower right</w:t>
      </w:r>
      <w:r w:rsidRPr="00CA7F3F">
        <w:rPr>
          <w:color w:val="0070C0"/>
        </w:rPr>
        <w:t xml:space="preserve"> panel in Figure 1.</w:t>
      </w:r>
    </w:p>
    <w:sectPr w:rsidR="005A6FA0" w:rsidRPr="00CA7F3F" w:rsidSect="00AF3D00">
      <w:pgSz w:w="12240" w:h="15840"/>
      <w:pgMar w:top="1584" w:right="720" w:bottom="1584"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2CCE8" w16cex:dateUtc="2020-07-10T18: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BE3E4" w14:textId="77777777" w:rsidR="004D24BB" w:rsidRDefault="004D24BB">
      <w:r>
        <w:separator/>
      </w:r>
    </w:p>
  </w:endnote>
  <w:endnote w:type="continuationSeparator" w:id="0">
    <w:p w14:paraId="54BCDE68" w14:textId="77777777" w:rsidR="004D24BB" w:rsidRDefault="004D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263680" w:rsidRDefault="00263680"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4C666" w14:textId="77777777" w:rsidR="004D24BB" w:rsidRDefault="004D24BB">
      <w:r>
        <w:separator/>
      </w:r>
    </w:p>
  </w:footnote>
  <w:footnote w:type="continuationSeparator" w:id="0">
    <w:p w14:paraId="7D90ECB5" w14:textId="77777777" w:rsidR="004D24BB" w:rsidRDefault="004D24BB">
      <w:r>
        <w:continuationSeparator/>
      </w:r>
    </w:p>
  </w:footnote>
  <w:footnote w:id="1">
    <w:p w14:paraId="094832D2" w14:textId="77777777" w:rsidR="00263680" w:rsidRDefault="00263680" w:rsidP="00FC2062">
      <w:pPr>
        <w:pStyle w:val="FootnoteText"/>
      </w:pPr>
      <w:r>
        <w:rPr>
          <w:rStyle w:val="FootnoteReference"/>
        </w:rPr>
        <w:footnoteRef/>
      </w:r>
      <w:r>
        <w:t xml:space="preserve"> Development and infrastructure projects must complete the risk matrix (see end of the proposal form).</w:t>
      </w:r>
    </w:p>
  </w:footnote>
  <w:footnote w:id="2">
    <w:p w14:paraId="31D25E02" w14:textId="77777777" w:rsidR="00263680" w:rsidRDefault="0026368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6E6D43A6" w14:textId="77777777" w:rsidR="00263680" w:rsidRDefault="00263680">
      <w:pPr>
        <w:pStyle w:val="FootnoteText"/>
      </w:pPr>
      <w:r>
        <w:rPr>
          <w:rStyle w:val="FootnoteReference"/>
        </w:rPr>
        <w:footnoteRef/>
      </w:r>
      <w:r>
        <w:t xml:space="preserve"> This category includes transfer of hardware, know-how, publications, presentations, etc. </w:t>
      </w:r>
    </w:p>
  </w:footnote>
  <w:footnote w:id="4">
    <w:p w14:paraId="70C917BC" w14:textId="77777777" w:rsidR="00263680" w:rsidRDefault="0026368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77777777" w:rsidR="00263680" w:rsidRPr="001679D0" w:rsidRDefault="00263680"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263680" w:rsidRPr="001679D0" w:rsidRDefault="00263680"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E2E1E77"/>
    <w:multiLevelType w:val="hybridMultilevel"/>
    <w:tmpl w:val="04745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24115C"/>
    <w:multiLevelType w:val="hybridMultilevel"/>
    <w:tmpl w:val="6D48F6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F87946"/>
    <w:multiLevelType w:val="multilevel"/>
    <w:tmpl w:val="840E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140F60"/>
    <w:multiLevelType w:val="hybridMultilevel"/>
    <w:tmpl w:val="2A903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600FF"/>
    <w:multiLevelType w:val="hybridMultilevel"/>
    <w:tmpl w:val="E748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1"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20156EDC"/>
    <w:multiLevelType w:val="hybridMultilevel"/>
    <w:tmpl w:val="1FD21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32E52FA"/>
    <w:multiLevelType w:val="hybridMultilevel"/>
    <w:tmpl w:val="0F5A4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342671"/>
    <w:multiLevelType w:val="hybridMultilevel"/>
    <w:tmpl w:val="E39467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4D67D6"/>
    <w:multiLevelType w:val="hybridMultilevel"/>
    <w:tmpl w:val="8BAE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9C57B82"/>
    <w:multiLevelType w:val="hybridMultilevel"/>
    <w:tmpl w:val="A71ECC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96896"/>
    <w:multiLevelType w:val="hybridMultilevel"/>
    <w:tmpl w:val="32CAB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15F37FC"/>
    <w:multiLevelType w:val="hybridMultilevel"/>
    <w:tmpl w:val="F2040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F178B1"/>
    <w:multiLevelType w:val="hybridMultilevel"/>
    <w:tmpl w:val="BD2CC3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41290A"/>
    <w:multiLevelType w:val="hybridMultilevel"/>
    <w:tmpl w:val="1D70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F042CCC"/>
    <w:multiLevelType w:val="hybridMultilevel"/>
    <w:tmpl w:val="82C89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062312"/>
    <w:multiLevelType w:val="hybridMultilevel"/>
    <w:tmpl w:val="3BB60A0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30"/>
  </w:num>
  <w:num w:numId="2">
    <w:abstractNumId w:val="26"/>
  </w:num>
  <w:num w:numId="3">
    <w:abstractNumId w:val="13"/>
  </w:num>
  <w:num w:numId="4">
    <w:abstractNumId w:val="23"/>
  </w:num>
  <w:num w:numId="5">
    <w:abstractNumId w:val="38"/>
  </w:num>
  <w:num w:numId="6">
    <w:abstractNumId w:val="0"/>
  </w:num>
  <w:num w:numId="7">
    <w:abstractNumId w:val="35"/>
  </w:num>
  <w:num w:numId="8">
    <w:abstractNumId w:val="11"/>
  </w:num>
  <w:num w:numId="9">
    <w:abstractNumId w:val="28"/>
  </w:num>
  <w:num w:numId="10">
    <w:abstractNumId w:val="25"/>
  </w:num>
  <w:num w:numId="11">
    <w:abstractNumId w:val="19"/>
  </w:num>
  <w:num w:numId="12">
    <w:abstractNumId w:val="3"/>
  </w:num>
  <w:num w:numId="13">
    <w:abstractNumId w:val="17"/>
  </w:num>
  <w:num w:numId="14">
    <w:abstractNumId w:val="27"/>
  </w:num>
  <w:num w:numId="15">
    <w:abstractNumId w:val="24"/>
  </w:num>
  <w:num w:numId="16">
    <w:abstractNumId w:val="10"/>
  </w:num>
  <w:num w:numId="17">
    <w:abstractNumId w:val="37"/>
  </w:num>
  <w:num w:numId="18">
    <w:abstractNumId w:val="31"/>
  </w:num>
  <w:num w:numId="19">
    <w:abstractNumId w:val="21"/>
  </w:num>
  <w:num w:numId="20">
    <w:abstractNumId w:val="2"/>
  </w:num>
  <w:num w:numId="21">
    <w:abstractNumId w:val="9"/>
  </w:num>
  <w:num w:numId="22">
    <w:abstractNumId w:val="32"/>
  </w:num>
  <w:num w:numId="23">
    <w:abstractNumId w:val="16"/>
  </w:num>
  <w:num w:numId="24">
    <w:abstractNumId w:val="1"/>
  </w:num>
  <w:num w:numId="25">
    <w:abstractNumId w:val="15"/>
  </w:num>
  <w:num w:numId="26">
    <w:abstractNumId w:val="18"/>
  </w:num>
  <w:num w:numId="27">
    <w:abstractNumId w:val="34"/>
  </w:num>
  <w:num w:numId="28">
    <w:abstractNumId w:val="29"/>
  </w:num>
  <w:num w:numId="29">
    <w:abstractNumId w:val="33"/>
  </w:num>
  <w:num w:numId="30">
    <w:abstractNumId w:val="39"/>
  </w:num>
  <w:num w:numId="31">
    <w:abstractNumId w:val="14"/>
  </w:num>
  <w:num w:numId="32">
    <w:abstractNumId w:val="6"/>
  </w:num>
  <w:num w:numId="33">
    <w:abstractNumId w:val="12"/>
  </w:num>
  <w:num w:numId="34">
    <w:abstractNumId w:val="20"/>
  </w:num>
  <w:num w:numId="35">
    <w:abstractNumId w:val="5"/>
  </w:num>
  <w:num w:numId="36">
    <w:abstractNumId w:val="7"/>
  </w:num>
  <w:num w:numId="37">
    <w:abstractNumId w:val="36"/>
  </w:num>
  <w:num w:numId="38">
    <w:abstractNumId w:val="4"/>
  </w:num>
  <w:num w:numId="39">
    <w:abstractNumId w:val="8"/>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30F8E"/>
    <w:rsid w:val="00031699"/>
    <w:rsid w:val="00040944"/>
    <w:rsid w:val="00047662"/>
    <w:rsid w:val="00047B40"/>
    <w:rsid w:val="00053401"/>
    <w:rsid w:val="0005615C"/>
    <w:rsid w:val="00060129"/>
    <w:rsid w:val="00060581"/>
    <w:rsid w:val="000614F7"/>
    <w:rsid w:val="000676CE"/>
    <w:rsid w:val="000735BD"/>
    <w:rsid w:val="00076F99"/>
    <w:rsid w:val="00087318"/>
    <w:rsid w:val="00096A4F"/>
    <w:rsid w:val="000A0E1B"/>
    <w:rsid w:val="000B19FA"/>
    <w:rsid w:val="000B1DB1"/>
    <w:rsid w:val="000B23B5"/>
    <w:rsid w:val="000B2E12"/>
    <w:rsid w:val="000B3CEB"/>
    <w:rsid w:val="000B4C93"/>
    <w:rsid w:val="000C7FCE"/>
    <w:rsid w:val="000D64FE"/>
    <w:rsid w:val="000D7BB3"/>
    <w:rsid w:val="000E552F"/>
    <w:rsid w:val="000F0860"/>
    <w:rsid w:val="000F0B37"/>
    <w:rsid w:val="000F3856"/>
    <w:rsid w:val="001037AF"/>
    <w:rsid w:val="0011306D"/>
    <w:rsid w:val="001141C2"/>
    <w:rsid w:val="00120473"/>
    <w:rsid w:val="00120DE1"/>
    <w:rsid w:val="001263E0"/>
    <w:rsid w:val="00126E66"/>
    <w:rsid w:val="001328EA"/>
    <w:rsid w:val="00136D92"/>
    <w:rsid w:val="00140ABB"/>
    <w:rsid w:val="00142445"/>
    <w:rsid w:val="001528EB"/>
    <w:rsid w:val="001537CB"/>
    <w:rsid w:val="00153F90"/>
    <w:rsid w:val="00161CF0"/>
    <w:rsid w:val="001672E9"/>
    <w:rsid w:val="00167557"/>
    <w:rsid w:val="001679D0"/>
    <w:rsid w:val="00182343"/>
    <w:rsid w:val="0018396B"/>
    <w:rsid w:val="00186DD7"/>
    <w:rsid w:val="0019308B"/>
    <w:rsid w:val="001A1006"/>
    <w:rsid w:val="001A11A1"/>
    <w:rsid w:val="001A4A07"/>
    <w:rsid w:val="001A6063"/>
    <w:rsid w:val="001A727C"/>
    <w:rsid w:val="001B0DCF"/>
    <w:rsid w:val="001B27F5"/>
    <w:rsid w:val="001C7880"/>
    <w:rsid w:val="001D5BED"/>
    <w:rsid w:val="001E6C01"/>
    <w:rsid w:val="001F7F09"/>
    <w:rsid w:val="00211909"/>
    <w:rsid w:val="00213BC6"/>
    <w:rsid w:val="00217258"/>
    <w:rsid w:val="00224012"/>
    <w:rsid w:val="002272A2"/>
    <w:rsid w:val="00230909"/>
    <w:rsid w:val="0024196D"/>
    <w:rsid w:val="00246B1A"/>
    <w:rsid w:val="00251D50"/>
    <w:rsid w:val="00254F89"/>
    <w:rsid w:val="00257C16"/>
    <w:rsid w:val="00263680"/>
    <w:rsid w:val="002674B5"/>
    <w:rsid w:val="00271CFD"/>
    <w:rsid w:val="00273E55"/>
    <w:rsid w:val="0027408C"/>
    <w:rsid w:val="002762E3"/>
    <w:rsid w:val="00292E0C"/>
    <w:rsid w:val="00293E02"/>
    <w:rsid w:val="00294813"/>
    <w:rsid w:val="002A0F13"/>
    <w:rsid w:val="002A27F6"/>
    <w:rsid w:val="002A406E"/>
    <w:rsid w:val="002A4729"/>
    <w:rsid w:val="002A4919"/>
    <w:rsid w:val="002B4119"/>
    <w:rsid w:val="002B6C93"/>
    <w:rsid w:val="002B71A0"/>
    <w:rsid w:val="002C61DE"/>
    <w:rsid w:val="002D52DB"/>
    <w:rsid w:val="002E19C2"/>
    <w:rsid w:val="002E7530"/>
    <w:rsid w:val="002F5A2D"/>
    <w:rsid w:val="00301AB4"/>
    <w:rsid w:val="0030702E"/>
    <w:rsid w:val="00311D0A"/>
    <w:rsid w:val="0031347D"/>
    <w:rsid w:val="003137C3"/>
    <w:rsid w:val="00317FCA"/>
    <w:rsid w:val="003215AB"/>
    <w:rsid w:val="0033020F"/>
    <w:rsid w:val="00334A6C"/>
    <w:rsid w:val="00335024"/>
    <w:rsid w:val="00337E1F"/>
    <w:rsid w:val="003445F0"/>
    <w:rsid w:val="00350FD9"/>
    <w:rsid w:val="00357F37"/>
    <w:rsid w:val="00381696"/>
    <w:rsid w:val="00383870"/>
    <w:rsid w:val="0039202F"/>
    <w:rsid w:val="003936AC"/>
    <w:rsid w:val="00395033"/>
    <w:rsid w:val="003953B9"/>
    <w:rsid w:val="003A4D36"/>
    <w:rsid w:val="003A6F65"/>
    <w:rsid w:val="003B5F81"/>
    <w:rsid w:val="003D668F"/>
    <w:rsid w:val="003D7EDC"/>
    <w:rsid w:val="003E1424"/>
    <w:rsid w:val="003F295A"/>
    <w:rsid w:val="003F32B1"/>
    <w:rsid w:val="00401485"/>
    <w:rsid w:val="004053DC"/>
    <w:rsid w:val="00406FB4"/>
    <w:rsid w:val="0041118D"/>
    <w:rsid w:val="00413EDD"/>
    <w:rsid w:val="00424732"/>
    <w:rsid w:val="00432624"/>
    <w:rsid w:val="0043769D"/>
    <w:rsid w:val="00437AE8"/>
    <w:rsid w:val="00437DF8"/>
    <w:rsid w:val="004404D2"/>
    <w:rsid w:val="00440AAA"/>
    <w:rsid w:val="00443523"/>
    <w:rsid w:val="00450D17"/>
    <w:rsid w:val="00453B36"/>
    <w:rsid w:val="00454F3A"/>
    <w:rsid w:val="00456081"/>
    <w:rsid w:val="00457F76"/>
    <w:rsid w:val="0046323F"/>
    <w:rsid w:val="004636FB"/>
    <w:rsid w:val="00465761"/>
    <w:rsid w:val="004761AC"/>
    <w:rsid w:val="00480B84"/>
    <w:rsid w:val="00496BF0"/>
    <w:rsid w:val="004A64CD"/>
    <w:rsid w:val="004B1D98"/>
    <w:rsid w:val="004B5E7A"/>
    <w:rsid w:val="004C1753"/>
    <w:rsid w:val="004C7FFB"/>
    <w:rsid w:val="004D24BB"/>
    <w:rsid w:val="0050556C"/>
    <w:rsid w:val="00505EF6"/>
    <w:rsid w:val="00506BF0"/>
    <w:rsid w:val="0051702E"/>
    <w:rsid w:val="00517D9B"/>
    <w:rsid w:val="00524E19"/>
    <w:rsid w:val="0053116A"/>
    <w:rsid w:val="005321BD"/>
    <w:rsid w:val="00535881"/>
    <w:rsid w:val="005410A6"/>
    <w:rsid w:val="00542805"/>
    <w:rsid w:val="0054365E"/>
    <w:rsid w:val="00554BA8"/>
    <w:rsid w:val="00584B52"/>
    <w:rsid w:val="005866A1"/>
    <w:rsid w:val="00586D56"/>
    <w:rsid w:val="005919EB"/>
    <w:rsid w:val="0059500F"/>
    <w:rsid w:val="005A30B3"/>
    <w:rsid w:val="005A3FC4"/>
    <w:rsid w:val="005A42E2"/>
    <w:rsid w:val="005A6FA0"/>
    <w:rsid w:val="005B18A3"/>
    <w:rsid w:val="005B3100"/>
    <w:rsid w:val="005C06F0"/>
    <w:rsid w:val="005C6619"/>
    <w:rsid w:val="005C6A4F"/>
    <w:rsid w:val="005D14B7"/>
    <w:rsid w:val="005D3825"/>
    <w:rsid w:val="005E0095"/>
    <w:rsid w:val="005E0146"/>
    <w:rsid w:val="005E31D4"/>
    <w:rsid w:val="005E4442"/>
    <w:rsid w:val="005E5D02"/>
    <w:rsid w:val="005E7738"/>
    <w:rsid w:val="006010D5"/>
    <w:rsid w:val="00613599"/>
    <w:rsid w:val="00613ED0"/>
    <w:rsid w:val="006152D9"/>
    <w:rsid w:val="0061728D"/>
    <w:rsid w:val="00624758"/>
    <w:rsid w:val="0062511E"/>
    <w:rsid w:val="00630869"/>
    <w:rsid w:val="00631C50"/>
    <w:rsid w:val="00631EAA"/>
    <w:rsid w:val="00633BA2"/>
    <w:rsid w:val="0064118A"/>
    <w:rsid w:val="006425BD"/>
    <w:rsid w:val="00646806"/>
    <w:rsid w:val="00647A24"/>
    <w:rsid w:val="006561BF"/>
    <w:rsid w:val="00671C56"/>
    <w:rsid w:val="00676E37"/>
    <w:rsid w:val="0067747C"/>
    <w:rsid w:val="006875AA"/>
    <w:rsid w:val="00687667"/>
    <w:rsid w:val="00694058"/>
    <w:rsid w:val="006A21A6"/>
    <w:rsid w:val="006C1A04"/>
    <w:rsid w:val="006C37A3"/>
    <w:rsid w:val="006C3CE4"/>
    <w:rsid w:val="006C5FD1"/>
    <w:rsid w:val="006D412B"/>
    <w:rsid w:val="006E042B"/>
    <w:rsid w:val="006E7150"/>
    <w:rsid w:val="006E7228"/>
    <w:rsid w:val="006F40BD"/>
    <w:rsid w:val="006F4D85"/>
    <w:rsid w:val="00701300"/>
    <w:rsid w:val="00704C58"/>
    <w:rsid w:val="007120DC"/>
    <w:rsid w:val="007145EF"/>
    <w:rsid w:val="007226FA"/>
    <w:rsid w:val="00727488"/>
    <w:rsid w:val="00727B5B"/>
    <w:rsid w:val="00732DF4"/>
    <w:rsid w:val="00742B29"/>
    <w:rsid w:val="00742D94"/>
    <w:rsid w:val="0074404D"/>
    <w:rsid w:val="00744660"/>
    <w:rsid w:val="00755D4D"/>
    <w:rsid w:val="007654E2"/>
    <w:rsid w:val="00766CC4"/>
    <w:rsid w:val="00774B2B"/>
    <w:rsid w:val="00784458"/>
    <w:rsid w:val="007902A5"/>
    <w:rsid w:val="007A61D5"/>
    <w:rsid w:val="007B2979"/>
    <w:rsid w:val="007B56BC"/>
    <w:rsid w:val="007B64EC"/>
    <w:rsid w:val="007B769A"/>
    <w:rsid w:val="007C2DAC"/>
    <w:rsid w:val="007C3FC4"/>
    <w:rsid w:val="007C4E89"/>
    <w:rsid w:val="007D1972"/>
    <w:rsid w:val="007D1C89"/>
    <w:rsid w:val="007D48B1"/>
    <w:rsid w:val="007D7BEA"/>
    <w:rsid w:val="007E2857"/>
    <w:rsid w:val="007E2989"/>
    <w:rsid w:val="007F082C"/>
    <w:rsid w:val="007F7BB2"/>
    <w:rsid w:val="00803658"/>
    <w:rsid w:val="00805BDD"/>
    <w:rsid w:val="00812BC5"/>
    <w:rsid w:val="008141C6"/>
    <w:rsid w:val="00814DCD"/>
    <w:rsid w:val="00824576"/>
    <w:rsid w:val="00825144"/>
    <w:rsid w:val="00826980"/>
    <w:rsid w:val="00827E54"/>
    <w:rsid w:val="00830201"/>
    <w:rsid w:val="008337DC"/>
    <w:rsid w:val="00833910"/>
    <w:rsid w:val="008340B6"/>
    <w:rsid w:val="00840FBE"/>
    <w:rsid w:val="008506D7"/>
    <w:rsid w:val="008522F0"/>
    <w:rsid w:val="008558AE"/>
    <w:rsid w:val="0086006A"/>
    <w:rsid w:val="008719BA"/>
    <w:rsid w:val="00875CAB"/>
    <w:rsid w:val="00877A81"/>
    <w:rsid w:val="00887630"/>
    <w:rsid w:val="00895384"/>
    <w:rsid w:val="00896F14"/>
    <w:rsid w:val="008A08BB"/>
    <w:rsid w:val="008A1F68"/>
    <w:rsid w:val="008A4B60"/>
    <w:rsid w:val="008A669D"/>
    <w:rsid w:val="008A7476"/>
    <w:rsid w:val="008B7703"/>
    <w:rsid w:val="008C4CA6"/>
    <w:rsid w:val="008C5161"/>
    <w:rsid w:val="008C5FDE"/>
    <w:rsid w:val="008D232C"/>
    <w:rsid w:val="008D3CB8"/>
    <w:rsid w:val="008D504C"/>
    <w:rsid w:val="008F0880"/>
    <w:rsid w:val="008F0CE8"/>
    <w:rsid w:val="008F299A"/>
    <w:rsid w:val="008F370A"/>
    <w:rsid w:val="00902116"/>
    <w:rsid w:val="00905E36"/>
    <w:rsid w:val="009061BF"/>
    <w:rsid w:val="00907011"/>
    <w:rsid w:val="00907D85"/>
    <w:rsid w:val="009220BB"/>
    <w:rsid w:val="0092284E"/>
    <w:rsid w:val="00932416"/>
    <w:rsid w:val="00934506"/>
    <w:rsid w:val="00943E9C"/>
    <w:rsid w:val="00945BB8"/>
    <w:rsid w:val="009471ED"/>
    <w:rsid w:val="00947712"/>
    <w:rsid w:val="00954074"/>
    <w:rsid w:val="0095485F"/>
    <w:rsid w:val="00956259"/>
    <w:rsid w:val="00973506"/>
    <w:rsid w:val="00981727"/>
    <w:rsid w:val="009863F0"/>
    <w:rsid w:val="0098665E"/>
    <w:rsid w:val="00987346"/>
    <w:rsid w:val="0099156A"/>
    <w:rsid w:val="00991B6C"/>
    <w:rsid w:val="00994255"/>
    <w:rsid w:val="009947F3"/>
    <w:rsid w:val="009949F8"/>
    <w:rsid w:val="0099545F"/>
    <w:rsid w:val="00997F49"/>
    <w:rsid w:val="009A6BDD"/>
    <w:rsid w:val="009B0EE3"/>
    <w:rsid w:val="009B190F"/>
    <w:rsid w:val="009C1FB9"/>
    <w:rsid w:val="009C3E93"/>
    <w:rsid w:val="009D309B"/>
    <w:rsid w:val="009D5E4A"/>
    <w:rsid w:val="009D6A04"/>
    <w:rsid w:val="009E760B"/>
    <w:rsid w:val="009F1090"/>
    <w:rsid w:val="009F7B37"/>
    <w:rsid w:val="00A20421"/>
    <w:rsid w:val="00A32679"/>
    <w:rsid w:val="00A47523"/>
    <w:rsid w:val="00A5000C"/>
    <w:rsid w:val="00A521A4"/>
    <w:rsid w:val="00A6732B"/>
    <w:rsid w:val="00A71B9D"/>
    <w:rsid w:val="00A73030"/>
    <w:rsid w:val="00A74800"/>
    <w:rsid w:val="00A76B5F"/>
    <w:rsid w:val="00A879F0"/>
    <w:rsid w:val="00A94F11"/>
    <w:rsid w:val="00AA3AD6"/>
    <w:rsid w:val="00AB2956"/>
    <w:rsid w:val="00AB2FDF"/>
    <w:rsid w:val="00AB33E1"/>
    <w:rsid w:val="00AC3B66"/>
    <w:rsid w:val="00AC3CB5"/>
    <w:rsid w:val="00AD0661"/>
    <w:rsid w:val="00AE538F"/>
    <w:rsid w:val="00AF08B5"/>
    <w:rsid w:val="00AF3D00"/>
    <w:rsid w:val="00AF668E"/>
    <w:rsid w:val="00B12E69"/>
    <w:rsid w:val="00B137CA"/>
    <w:rsid w:val="00B166CE"/>
    <w:rsid w:val="00B229B6"/>
    <w:rsid w:val="00B24CB0"/>
    <w:rsid w:val="00B32564"/>
    <w:rsid w:val="00B360D8"/>
    <w:rsid w:val="00B370B3"/>
    <w:rsid w:val="00B37492"/>
    <w:rsid w:val="00B429BA"/>
    <w:rsid w:val="00B4391A"/>
    <w:rsid w:val="00B52CDF"/>
    <w:rsid w:val="00B60437"/>
    <w:rsid w:val="00B61776"/>
    <w:rsid w:val="00B6531B"/>
    <w:rsid w:val="00B65F4F"/>
    <w:rsid w:val="00B700A8"/>
    <w:rsid w:val="00B7142E"/>
    <w:rsid w:val="00B73730"/>
    <w:rsid w:val="00B743A6"/>
    <w:rsid w:val="00B8665D"/>
    <w:rsid w:val="00B9200D"/>
    <w:rsid w:val="00B92939"/>
    <w:rsid w:val="00B97FEC"/>
    <w:rsid w:val="00BA23BA"/>
    <w:rsid w:val="00BA300F"/>
    <w:rsid w:val="00BA50E3"/>
    <w:rsid w:val="00BB04CA"/>
    <w:rsid w:val="00BB4207"/>
    <w:rsid w:val="00BB637F"/>
    <w:rsid w:val="00BC0AA2"/>
    <w:rsid w:val="00BC0CA4"/>
    <w:rsid w:val="00BC7AE4"/>
    <w:rsid w:val="00BD1803"/>
    <w:rsid w:val="00BD3F0D"/>
    <w:rsid w:val="00BE02E2"/>
    <w:rsid w:val="00BE6365"/>
    <w:rsid w:val="00BE7177"/>
    <w:rsid w:val="00BF38A9"/>
    <w:rsid w:val="00C0349D"/>
    <w:rsid w:val="00C03765"/>
    <w:rsid w:val="00C042ED"/>
    <w:rsid w:val="00C04927"/>
    <w:rsid w:val="00C05C87"/>
    <w:rsid w:val="00C06022"/>
    <w:rsid w:val="00C10877"/>
    <w:rsid w:val="00C24B53"/>
    <w:rsid w:val="00C30C4A"/>
    <w:rsid w:val="00C55E2A"/>
    <w:rsid w:val="00C571FC"/>
    <w:rsid w:val="00C6019E"/>
    <w:rsid w:val="00C60644"/>
    <w:rsid w:val="00C61492"/>
    <w:rsid w:val="00C63D57"/>
    <w:rsid w:val="00C65C40"/>
    <w:rsid w:val="00C7291B"/>
    <w:rsid w:val="00C767FB"/>
    <w:rsid w:val="00C8601C"/>
    <w:rsid w:val="00C927DF"/>
    <w:rsid w:val="00C9286A"/>
    <w:rsid w:val="00CA7F3F"/>
    <w:rsid w:val="00CB10FD"/>
    <w:rsid w:val="00CB2511"/>
    <w:rsid w:val="00CC4598"/>
    <w:rsid w:val="00CD1E8B"/>
    <w:rsid w:val="00CD3E7F"/>
    <w:rsid w:val="00CE591D"/>
    <w:rsid w:val="00CE64D3"/>
    <w:rsid w:val="00CF05CC"/>
    <w:rsid w:val="00CF5E1D"/>
    <w:rsid w:val="00D05B08"/>
    <w:rsid w:val="00D109FF"/>
    <w:rsid w:val="00D11266"/>
    <w:rsid w:val="00D176E6"/>
    <w:rsid w:val="00D300C3"/>
    <w:rsid w:val="00D30C48"/>
    <w:rsid w:val="00D32A42"/>
    <w:rsid w:val="00D4694C"/>
    <w:rsid w:val="00D50122"/>
    <w:rsid w:val="00D62A28"/>
    <w:rsid w:val="00D704AF"/>
    <w:rsid w:val="00D76DEB"/>
    <w:rsid w:val="00D81DC3"/>
    <w:rsid w:val="00D91986"/>
    <w:rsid w:val="00DA2C3B"/>
    <w:rsid w:val="00DA66B8"/>
    <w:rsid w:val="00DB4845"/>
    <w:rsid w:val="00DC286B"/>
    <w:rsid w:val="00DC29F8"/>
    <w:rsid w:val="00DC3963"/>
    <w:rsid w:val="00DD24E5"/>
    <w:rsid w:val="00DE2E71"/>
    <w:rsid w:val="00DE2F13"/>
    <w:rsid w:val="00DF16CB"/>
    <w:rsid w:val="00DF76E7"/>
    <w:rsid w:val="00E01CEB"/>
    <w:rsid w:val="00E124A5"/>
    <w:rsid w:val="00E166D7"/>
    <w:rsid w:val="00E167F1"/>
    <w:rsid w:val="00E2330F"/>
    <w:rsid w:val="00E30079"/>
    <w:rsid w:val="00E41FAE"/>
    <w:rsid w:val="00E447FB"/>
    <w:rsid w:val="00E45096"/>
    <w:rsid w:val="00E55314"/>
    <w:rsid w:val="00E60096"/>
    <w:rsid w:val="00E604C7"/>
    <w:rsid w:val="00E67BBA"/>
    <w:rsid w:val="00E71040"/>
    <w:rsid w:val="00E73BA6"/>
    <w:rsid w:val="00E815E5"/>
    <w:rsid w:val="00E84967"/>
    <w:rsid w:val="00E8674E"/>
    <w:rsid w:val="00E94299"/>
    <w:rsid w:val="00E96A0F"/>
    <w:rsid w:val="00EA2C0C"/>
    <w:rsid w:val="00EB050B"/>
    <w:rsid w:val="00EB422E"/>
    <w:rsid w:val="00EB7E63"/>
    <w:rsid w:val="00EC229C"/>
    <w:rsid w:val="00EC7C4B"/>
    <w:rsid w:val="00ED0BE0"/>
    <w:rsid w:val="00ED1CA6"/>
    <w:rsid w:val="00EE2797"/>
    <w:rsid w:val="00EE34BD"/>
    <w:rsid w:val="00F0347B"/>
    <w:rsid w:val="00F06A5F"/>
    <w:rsid w:val="00F07BAD"/>
    <w:rsid w:val="00F12AF6"/>
    <w:rsid w:val="00F24907"/>
    <w:rsid w:val="00F26B59"/>
    <w:rsid w:val="00F27101"/>
    <w:rsid w:val="00F35B2B"/>
    <w:rsid w:val="00F36C5D"/>
    <w:rsid w:val="00F37DC2"/>
    <w:rsid w:val="00F42AFB"/>
    <w:rsid w:val="00F500ED"/>
    <w:rsid w:val="00F50189"/>
    <w:rsid w:val="00F57D42"/>
    <w:rsid w:val="00F60343"/>
    <w:rsid w:val="00F60BAF"/>
    <w:rsid w:val="00F67095"/>
    <w:rsid w:val="00F901C9"/>
    <w:rsid w:val="00F91A77"/>
    <w:rsid w:val="00F91C0E"/>
    <w:rsid w:val="00FA0CD3"/>
    <w:rsid w:val="00FA4DDF"/>
    <w:rsid w:val="00FB4B81"/>
    <w:rsid w:val="00FC2062"/>
    <w:rsid w:val="00FC330F"/>
    <w:rsid w:val="00FC4EB2"/>
    <w:rsid w:val="00FD2B79"/>
    <w:rsid w:val="00FD77AE"/>
    <w:rsid w:val="00FE186E"/>
    <w:rsid w:val="00FE3514"/>
    <w:rsid w:val="00FF015F"/>
    <w:rsid w:val="00FF0DBE"/>
    <w:rsid w:val="00FF12DA"/>
    <w:rsid w:val="00FF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paragraph" w:customStyle="1" w:styleId="li1">
    <w:name w:val="li1"/>
    <w:basedOn w:val="Normal"/>
    <w:rsid w:val="000676CE"/>
    <w:pPr>
      <w:spacing w:before="100" w:beforeAutospacing="1" w:after="100" w:afterAutospacing="1"/>
    </w:pPr>
    <w:rPr>
      <w:rFonts w:eastAsia="Times New Roman"/>
      <w:lang w:eastAsia="en-US"/>
    </w:rPr>
  </w:style>
  <w:style w:type="character" w:customStyle="1" w:styleId="normaltextrun">
    <w:name w:val="normaltextrun"/>
    <w:basedOn w:val="DefaultParagraphFont"/>
    <w:rsid w:val="0026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6966">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649750598">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32082048">
      <w:bodyDiv w:val="1"/>
      <w:marLeft w:val="0"/>
      <w:marRight w:val="0"/>
      <w:marTop w:val="0"/>
      <w:marBottom w:val="0"/>
      <w:divBdr>
        <w:top w:val="none" w:sz="0" w:space="0" w:color="auto"/>
        <w:left w:val="none" w:sz="0" w:space="0" w:color="auto"/>
        <w:bottom w:val="none" w:sz="0" w:space="0" w:color="auto"/>
        <w:right w:val="none" w:sz="0" w:space="0" w:color="auto"/>
      </w:divBdr>
      <w:divsChild>
        <w:div w:id="856693707">
          <w:marLeft w:val="0"/>
          <w:marRight w:val="0"/>
          <w:marTop w:val="0"/>
          <w:marBottom w:val="0"/>
          <w:divBdr>
            <w:top w:val="none" w:sz="0" w:space="0" w:color="auto"/>
            <w:left w:val="none" w:sz="0" w:space="0" w:color="auto"/>
            <w:bottom w:val="none" w:sz="0" w:space="0" w:color="auto"/>
            <w:right w:val="none" w:sz="0" w:space="0" w:color="auto"/>
          </w:divBdr>
          <w:divsChild>
            <w:div w:id="1734815548">
              <w:marLeft w:val="0"/>
              <w:marRight w:val="0"/>
              <w:marTop w:val="0"/>
              <w:marBottom w:val="0"/>
              <w:divBdr>
                <w:top w:val="none" w:sz="0" w:space="0" w:color="auto"/>
                <w:left w:val="none" w:sz="0" w:space="0" w:color="auto"/>
                <w:bottom w:val="none" w:sz="0" w:space="0" w:color="auto"/>
                <w:right w:val="none" w:sz="0" w:space="0" w:color="auto"/>
              </w:divBdr>
              <w:divsChild>
                <w:div w:id="1420374195">
                  <w:marLeft w:val="0"/>
                  <w:marRight w:val="0"/>
                  <w:marTop w:val="0"/>
                  <w:marBottom w:val="0"/>
                  <w:divBdr>
                    <w:top w:val="none" w:sz="0" w:space="0" w:color="auto"/>
                    <w:left w:val="none" w:sz="0" w:space="0" w:color="auto"/>
                    <w:bottom w:val="none" w:sz="0" w:space="0" w:color="auto"/>
                    <w:right w:val="none" w:sz="0" w:space="0" w:color="auto"/>
                  </w:divBdr>
                  <w:divsChild>
                    <w:div w:id="159439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93562706">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667131841">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mww.mbari.org/itd/i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ackard.org/what-we-fund/ocean/" TargetMode="External"/><Relationship Id="rId17" Type="http://schemas.openxmlformats.org/officeDocument/2006/relationships/image" Target="media/image5.emf"/><Relationship Id="rId25" Type="http://schemas.openxmlformats.org/officeDocument/2006/relationships/hyperlink" Target="https://mww.mbari.org/pco/permits/mbnms-2020-006_exp28feb2025.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jupiterfoundation.org/react-program" TargetMode="External"/><Relationship Id="rId29" Type="http://schemas.openxmlformats.org/officeDocument/2006/relationships/hyperlink" Target="https://www.pacificarea.uscg.mil/Our-Organization/District-11/Prevention-Division/Paton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oed/TechnologyRoadmap.pdf" TargetMode="External"/><Relationship Id="rId24" Type="http://schemas.openxmlformats.org/officeDocument/2006/relationships/hyperlink" Target="https://mww.mbari.org/resources/2021_Proposal_Process/personnel_classifications.pdf" TargetMode="External"/><Relationship Id="rId32"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mww.mbari.org/safety/SafetyManual/Isotope_Use_Policy.pdf" TargetMode="External"/><Relationship Id="rId28" Type="http://schemas.openxmlformats.org/officeDocument/2006/relationships/hyperlink" Target="https://wildlife.ca.gov/Conservation/Marine/MPAs/Network/Central-California" TargetMode="External"/><Relationship Id="rId10" Type="http://schemas.openxmlformats.org/officeDocument/2006/relationships/hyperlink" Target="https://www.us-ocb.org/ocean-carbonate-system-intercomparison-forum/" TargetMode="External"/><Relationship Id="rId19" Type="http://schemas.openxmlformats.org/officeDocument/2006/relationships/image" Target="media/image7.emf"/><Relationship Id="rId31" Type="http://schemas.openxmlformats.org/officeDocument/2006/relationships/hyperlink" Target="https://mww.mbari.org/resources/2021_Proposal_Process/mbari_acoustic_instruments_updated_may_13_2020_ver_13.xls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www.mbari.org/at-sea/cruise-planning/hazardous-materials/" TargetMode="External"/><Relationship Id="rId27" Type="http://schemas.openxmlformats.org/officeDocument/2006/relationships/hyperlink" Target="https://wildlife.ca.gov/Conservation/Marine/MPAs" TargetMode="External"/><Relationship Id="rId30" Type="http://schemas.openxmlformats.org/officeDocument/2006/relationships/hyperlink" Target="https://www.pacificarea.uscg.mil/Our-Organization/District-11/Prevention-Division/LnmRequest/" TargetMode="External"/><Relationship Id="rId35" Type="http://schemas.microsoft.com/office/2018/08/relationships/commentsExtensible" Target="commentsExtensible.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01EF9-F106-1047-A521-F3734C23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69</TotalTime>
  <Pages>17</Pages>
  <Words>5282</Words>
  <Characters>30114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35326</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Andrea Fassbender</cp:lastModifiedBy>
  <cp:revision>39</cp:revision>
  <cp:lastPrinted>2018-04-05T20:39:00Z</cp:lastPrinted>
  <dcterms:created xsi:type="dcterms:W3CDTF">2020-07-06T22:30:00Z</dcterms:created>
  <dcterms:modified xsi:type="dcterms:W3CDTF">2020-07-10T22:57:00Z</dcterms:modified>
</cp:coreProperties>
</file>