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567C6" w14:textId="4B7F7694" w:rsidR="006C3DC2" w:rsidRDefault="00BE66F4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14</w:t>
      </w:r>
      <w:r w:rsidR="007D14DA">
        <w:rPr>
          <w:rFonts w:ascii="Arial" w:hAnsi="Arial" w:cs="Arial"/>
          <w:color w:val="333333"/>
          <w:sz w:val="21"/>
          <w:szCs w:val="21"/>
        </w:rPr>
        <w:t xml:space="preserve"> August</w:t>
      </w:r>
      <w:r w:rsidR="00CD0513">
        <w:rPr>
          <w:rFonts w:ascii="Arial" w:hAnsi="Arial" w:cs="Arial"/>
          <w:color w:val="333333"/>
          <w:sz w:val="21"/>
          <w:szCs w:val="21"/>
        </w:rPr>
        <w:t>,</w:t>
      </w:r>
      <w:bookmarkStart w:id="0" w:name="_GoBack"/>
      <w:bookmarkEnd w:id="0"/>
      <w:r w:rsidR="007D14DA">
        <w:rPr>
          <w:rFonts w:ascii="Arial" w:hAnsi="Arial" w:cs="Arial"/>
          <w:color w:val="333333"/>
          <w:sz w:val="21"/>
          <w:szCs w:val="21"/>
        </w:rPr>
        <w:t xml:space="preserve"> 2017</w:t>
      </w:r>
    </w:p>
    <w:p w14:paraId="2C7ADD10" w14:textId="6B336C30" w:rsidR="00EE7F7A" w:rsidRDefault="00BE66F4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Dr.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Murali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Nair</w:t>
      </w:r>
    </w:p>
    <w:p w14:paraId="2ECA70CA" w14:textId="77777777" w:rsidR="00BE66F4" w:rsidRDefault="00BE66F4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Program Director, SBIR/STTR</w:t>
      </w:r>
    </w:p>
    <w:p w14:paraId="1EA2F5EC" w14:textId="77777777" w:rsidR="00BE66F4" w:rsidRDefault="00BE66F4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Division of Industrial Innovation &amp; Partnership</w:t>
      </w:r>
    </w:p>
    <w:p w14:paraId="645AF4FB" w14:textId="07EE363C" w:rsidR="00D7280B" w:rsidRDefault="00BE66F4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National Science Foundation</w:t>
      </w:r>
    </w:p>
    <w:p w14:paraId="58A34515" w14:textId="77777777" w:rsidR="007C48C2" w:rsidRDefault="007C48C2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</w:p>
    <w:p w14:paraId="0B74EBF4" w14:textId="0FC72891" w:rsidR="006C3DC2" w:rsidRDefault="00BE66F4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Dear Dr. Nair</w:t>
      </w:r>
      <w:r w:rsidR="006C3DC2">
        <w:rPr>
          <w:rFonts w:ascii="Arial" w:hAnsi="Arial" w:cs="Arial"/>
          <w:color w:val="333333"/>
          <w:sz w:val="21"/>
          <w:szCs w:val="21"/>
        </w:rPr>
        <w:t>,</w:t>
      </w:r>
    </w:p>
    <w:p w14:paraId="1F8C9734" w14:textId="6E58A952" w:rsidR="009440CC" w:rsidRDefault="001530D3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The Monterey Bay Aquarium Research Institute (</w:t>
      </w:r>
      <w:r w:rsidR="006C3DC2">
        <w:rPr>
          <w:rFonts w:ascii="Arial" w:hAnsi="Arial" w:cs="Arial"/>
          <w:color w:val="333333"/>
          <w:sz w:val="21"/>
          <w:szCs w:val="21"/>
        </w:rPr>
        <w:t>MBARI</w:t>
      </w:r>
      <w:r>
        <w:rPr>
          <w:rFonts w:ascii="Arial" w:hAnsi="Arial" w:cs="Arial"/>
          <w:color w:val="333333"/>
          <w:sz w:val="21"/>
          <w:szCs w:val="21"/>
        </w:rPr>
        <w:t>)</w:t>
      </w:r>
      <w:r w:rsidR="006C3DC2">
        <w:rPr>
          <w:rFonts w:ascii="Arial" w:hAnsi="Arial" w:cs="Arial"/>
          <w:color w:val="333333"/>
          <w:sz w:val="21"/>
          <w:szCs w:val="21"/>
        </w:rPr>
        <w:t xml:space="preserve"> is </w:t>
      </w:r>
      <w:r w:rsidR="00D33019">
        <w:rPr>
          <w:rFonts w:ascii="Arial" w:hAnsi="Arial" w:cs="Arial"/>
          <w:color w:val="333333"/>
          <w:sz w:val="21"/>
          <w:szCs w:val="21"/>
        </w:rPr>
        <w:t>interested in</w:t>
      </w:r>
      <w:r w:rsidR="006C3DC2">
        <w:rPr>
          <w:rFonts w:ascii="Arial" w:hAnsi="Arial" w:cs="Arial"/>
          <w:color w:val="333333"/>
          <w:sz w:val="21"/>
          <w:szCs w:val="21"/>
        </w:rPr>
        <w:t xml:space="preserve"> enter</w:t>
      </w:r>
      <w:r w:rsidR="00D33019">
        <w:rPr>
          <w:rFonts w:ascii="Arial" w:hAnsi="Arial" w:cs="Arial"/>
          <w:color w:val="333333"/>
          <w:sz w:val="21"/>
          <w:szCs w:val="21"/>
        </w:rPr>
        <w:t>ing</w:t>
      </w:r>
      <w:r w:rsidR="006C3DC2">
        <w:rPr>
          <w:rFonts w:ascii="Arial" w:hAnsi="Arial" w:cs="Arial"/>
          <w:color w:val="333333"/>
          <w:sz w:val="21"/>
          <w:szCs w:val="21"/>
        </w:rPr>
        <w:t xml:space="preserve"> into a partnership with </w:t>
      </w:r>
      <w:proofErr w:type="spellStart"/>
      <w:r w:rsidR="006C3DC2">
        <w:rPr>
          <w:rFonts w:ascii="Arial" w:hAnsi="Arial" w:cs="Arial"/>
          <w:color w:val="333333"/>
          <w:sz w:val="21"/>
          <w:szCs w:val="21"/>
        </w:rPr>
        <w:t>OceanComm</w:t>
      </w:r>
      <w:proofErr w:type="spellEnd"/>
      <w:r w:rsidR="006C3DC2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="006C3DC2">
        <w:rPr>
          <w:rFonts w:ascii="Arial" w:hAnsi="Arial" w:cs="Arial"/>
          <w:color w:val="333333"/>
          <w:sz w:val="21"/>
          <w:szCs w:val="21"/>
        </w:rPr>
        <w:t>Inc</w:t>
      </w:r>
      <w:proofErr w:type="spellEnd"/>
      <w:r w:rsidR="006C3DC2">
        <w:rPr>
          <w:rFonts w:ascii="Arial" w:hAnsi="Arial" w:cs="Arial"/>
          <w:color w:val="333333"/>
          <w:sz w:val="21"/>
          <w:szCs w:val="21"/>
        </w:rPr>
        <w:t xml:space="preserve">, with </w:t>
      </w:r>
      <w:r w:rsidR="0015721B">
        <w:rPr>
          <w:rFonts w:ascii="Arial" w:hAnsi="Arial" w:cs="Arial"/>
          <w:color w:val="333333"/>
          <w:sz w:val="21"/>
          <w:szCs w:val="21"/>
        </w:rPr>
        <w:t xml:space="preserve">the </w:t>
      </w:r>
      <w:r w:rsidR="006C3DC2">
        <w:rPr>
          <w:rFonts w:ascii="Arial" w:hAnsi="Arial" w:cs="Arial"/>
          <w:color w:val="333333"/>
          <w:sz w:val="21"/>
          <w:szCs w:val="21"/>
        </w:rPr>
        <w:t xml:space="preserve">objective </w:t>
      </w:r>
      <w:r w:rsidR="0015721B">
        <w:rPr>
          <w:rFonts w:ascii="Arial" w:hAnsi="Arial" w:cs="Arial"/>
          <w:color w:val="333333"/>
          <w:sz w:val="21"/>
          <w:szCs w:val="21"/>
        </w:rPr>
        <w:t xml:space="preserve">of </w:t>
      </w:r>
      <w:r w:rsidR="006C3DC2">
        <w:rPr>
          <w:rFonts w:ascii="Arial" w:hAnsi="Arial" w:cs="Arial"/>
          <w:color w:val="333333"/>
          <w:sz w:val="21"/>
          <w:szCs w:val="21"/>
        </w:rPr>
        <w:t>integrat</w:t>
      </w:r>
      <w:r w:rsidR="0015721B">
        <w:rPr>
          <w:rFonts w:ascii="Arial" w:hAnsi="Arial" w:cs="Arial"/>
          <w:color w:val="333333"/>
          <w:sz w:val="21"/>
          <w:szCs w:val="21"/>
        </w:rPr>
        <w:t>ing</w:t>
      </w:r>
      <w:r w:rsidR="006C3DC2">
        <w:rPr>
          <w:rFonts w:ascii="Arial" w:hAnsi="Arial" w:cs="Arial"/>
          <w:color w:val="333333"/>
          <w:sz w:val="21"/>
          <w:szCs w:val="21"/>
        </w:rPr>
        <w:t xml:space="preserve"> their high-speed aco</w:t>
      </w:r>
      <w:r w:rsidR="000F42CA">
        <w:rPr>
          <w:rFonts w:ascii="Arial" w:hAnsi="Arial" w:cs="Arial"/>
          <w:color w:val="333333"/>
          <w:sz w:val="21"/>
          <w:szCs w:val="21"/>
        </w:rPr>
        <w:t>ustic modem</w:t>
      </w:r>
      <w:r w:rsidR="00EE7F7A">
        <w:rPr>
          <w:rFonts w:ascii="Arial" w:hAnsi="Arial" w:cs="Arial"/>
          <w:color w:val="333333"/>
          <w:sz w:val="21"/>
          <w:szCs w:val="21"/>
        </w:rPr>
        <w:t xml:space="preserve"> </w:t>
      </w:r>
      <w:r w:rsidR="004E08CC">
        <w:rPr>
          <w:rFonts w:ascii="Arial" w:hAnsi="Arial" w:cs="Arial"/>
          <w:color w:val="333333"/>
          <w:sz w:val="21"/>
          <w:szCs w:val="21"/>
        </w:rPr>
        <w:t>into</w:t>
      </w:r>
      <w:r w:rsidR="006C3DC2">
        <w:rPr>
          <w:rFonts w:ascii="Arial" w:hAnsi="Arial" w:cs="Arial"/>
          <w:color w:val="333333"/>
          <w:sz w:val="21"/>
          <w:szCs w:val="21"/>
        </w:rPr>
        <w:t xml:space="preserve"> </w:t>
      </w:r>
      <w:r w:rsidR="0015721B">
        <w:rPr>
          <w:rFonts w:ascii="Arial" w:hAnsi="Arial" w:cs="Arial"/>
          <w:color w:val="333333"/>
          <w:sz w:val="21"/>
          <w:szCs w:val="21"/>
        </w:rPr>
        <w:t xml:space="preserve">a variety of </w:t>
      </w:r>
      <w:r w:rsidR="006C3DC2">
        <w:rPr>
          <w:rFonts w:ascii="Arial" w:hAnsi="Arial" w:cs="Arial"/>
          <w:color w:val="333333"/>
          <w:sz w:val="21"/>
          <w:szCs w:val="21"/>
        </w:rPr>
        <w:t xml:space="preserve">ocean-going </w:t>
      </w:r>
      <w:r w:rsidR="0015721B">
        <w:rPr>
          <w:rFonts w:ascii="Arial" w:hAnsi="Arial" w:cs="Arial"/>
          <w:color w:val="333333"/>
          <w:sz w:val="21"/>
          <w:szCs w:val="21"/>
        </w:rPr>
        <w:t>platforms</w:t>
      </w:r>
      <w:r w:rsidR="006C3DC2">
        <w:rPr>
          <w:rFonts w:ascii="Arial" w:hAnsi="Arial" w:cs="Arial"/>
          <w:color w:val="333333"/>
          <w:sz w:val="21"/>
          <w:szCs w:val="21"/>
        </w:rPr>
        <w:t>.</w:t>
      </w:r>
    </w:p>
    <w:p w14:paraId="6F917C21" w14:textId="5B3AF98F" w:rsidR="009440CC" w:rsidRDefault="0015721B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The l</w:t>
      </w:r>
      <w:r w:rsidR="00553118">
        <w:rPr>
          <w:rFonts w:ascii="Arial" w:hAnsi="Arial" w:cs="Arial"/>
          <w:color w:val="333333"/>
          <w:sz w:val="21"/>
          <w:szCs w:val="21"/>
        </w:rPr>
        <w:t xml:space="preserve">ack of </w:t>
      </w:r>
      <w:r>
        <w:rPr>
          <w:rFonts w:ascii="Arial" w:hAnsi="Arial" w:cs="Arial"/>
          <w:color w:val="333333"/>
          <w:sz w:val="21"/>
          <w:szCs w:val="21"/>
        </w:rPr>
        <w:t xml:space="preserve">wireless </w:t>
      </w:r>
      <w:r w:rsidR="00553118">
        <w:rPr>
          <w:rFonts w:ascii="Arial" w:hAnsi="Arial" w:cs="Arial"/>
          <w:color w:val="333333"/>
          <w:sz w:val="21"/>
          <w:szCs w:val="21"/>
        </w:rPr>
        <w:t>h</w:t>
      </w:r>
      <w:r w:rsidR="006C3DC2">
        <w:rPr>
          <w:rFonts w:ascii="Arial" w:hAnsi="Arial" w:cs="Arial"/>
          <w:color w:val="333333"/>
          <w:sz w:val="21"/>
          <w:szCs w:val="21"/>
        </w:rPr>
        <w:t>igh-speed communication</w:t>
      </w:r>
      <w:r w:rsidR="00553118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 xml:space="preserve">capabilities </w:t>
      </w:r>
      <w:r w:rsidR="00553118">
        <w:rPr>
          <w:rFonts w:ascii="Arial" w:hAnsi="Arial" w:cs="Arial"/>
          <w:color w:val="333333"/>
          <w:sz w:val="21"/>
          <w:szCs w:val="21"/>
        </w:rPr>
        <w:t>with submerged assets</w:t>
      </w:r>
      <w:r w:rsidR="006C3DC2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 xml:space="preserve">is a </w:t>
      </w:r>
      <w:r w:rsidR="006C3DC2">
        <w:rPr>
          <w:rFonts w:ascii="Arial" w:hAnsi="Arial" w:cs="Arial"/>
          <w:color w:val="333333"/>
          <w:sz w:val="21"/>
          <w:szCs w:val="21"/>
        </w:rPr>
        <w:t>significant</w:t>
      </w:r>
      <w:r w:rsidR="00D33019">
        <w:rPr>
          <w:rFonts w:ascii="Arial" w:hAnsi="Arial" w:cs="Arial"/>
          <w:color w:val="333333"/>
          <w:sz w:val="21"/>
          <w:szCs w:val="21"/>
        </w:rPr>
        <w:t xml:space="preserve"> problem</w:t>
      </w:r>
      <w:r>
        <w:rPr>
          <w:rFonts w:ascii="Arial" w:hAnsi="Arial" w:cs="Arial"/>
          <w:color w:val="333333"/>
          <w:sz w:val="21"/>
          <w:szCs w:val="21"/>
        </w:rPr>
        <w:t xml:space="preserve"> that hampers applications of </w:t>
      </w:r>
      <w:r w:rsidR="006C3DC2">
        <w:rPr>
          <w:rFonts w:ascii="Arial" w:hAnsi="Arial" w:cs="Arial"/>
          <w:color w:val="333333"/>
          <w:sz w:val="21"/>
          <w:szCs w:val="21"/>
        </w:rPr>
        <w:t xml:space="preserve">ocean </w:t>
      </w:r>
      <w:r>
        <w:rPr>
          <w:rFonts w:ascii="Arial" w:hAnsi="Arial" w:cs="Arial"/>
          <w:color w:val="333333"/>
          <w:sz w:val="21"/>
          <w:szCs w:val="21"/>
        </w:rPr>
        <w:t>sensors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. The </w:t>
      </w:r>
      <w:r w:rsidR="00553118">
        <w:rPr>
          <w:rFonts w:ascii="Arial" w:hAnsi="Arial" w:cs="Arial"/>
          <w:color w:val="333333"/>
          <w:sz w:val="21"/>
          <w:szCs w:val="21"/>
        </w:rPr>
        <w:t>problem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 is pa</w:t>
      </w:r>
      <w:r w:rsidR="009440CC">
        <w:rPr>
          <w:rFonts w:ascii="Arial" w:hAnsi="Arial" w:cs="Arial"/>
          <w:color w:val="333333"/>
          <w:sz w:val="21"/>
          <w:szCs w:val="21"/>
        </w:rPr>
        <w:t>rticular</w:t>
      </w:r>
      <w:r w:rsidR="006C3DC2">
        <w:rPr>
          <w:rFonts w:ascii="Arial" w:hAnsi="Arial" w:cs="Arial"/>
          <w:color w:val="333333"/>
          <w:sz w:val="21"/>
          <w:szCs w:val="21"/>
        </w:rPr>
        <w:t>ly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 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severe </w:t>
      </w:r>
      <w:r w:rsidR="000F42CA">
        <w:rPr>
          <w:rFonts w:ascii="Arial" w:hAnsi="Arial" w:cs="Arial"/>
          <w:color w:val="333333"/>
          <w:sz w:val="21"/>
          <w:szCs w:val="21"/>
        </w:rPr>
        <w:t>for</w:t>
      </w:r>
      <w:r w:rsidR="00D33019">
        <w:rPr>
          <w:rFonts w:ascii="Arial" w:hAnsi="Arial" w:cs="Arial"/>
          <w:color w:val="333333"/>
          <w:sz w:val="21"/>
          <w:szCs w:val="21"/>
        </w:rPr>
        <w:t xml:space="preserve"> A</w:t>
      </w:r>
      <w:r w:rsidR="006C3DC2">
        <w:rPr>
          <w:rFonts w:ascii="Arial" w:hAnsi="Arial" w:cs="Arial"/>
          <w:color w:val="333333"/>
          <w:sz w:val="21"/>
          <w:szCs w:val="21"/>
        </w:rPr>
        <w:t>utonom</w:t>
      </w:r>
      <w:r w:rsidR="00D33019">
        <w:rPr>
          <w:rFonts w:ascii="Arial" w:hAnsi="Arial" w:cs="Arial"/>
          <w:color w:val="333333"/>
          <w:sz w:val="21"/>
          <w:szCs w:val="21"/>
        </w:rPr>
        <w:t>ous Underwater V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ehicle </w:t>
      </w:r>
      <w:r>
        <w:rPr>
          <w:rFonts w:ascii="Arial" w:hAnsi="Arial" w:cs="Arial"/>
          <w:color w:val="333333"/>
          <w:sz w:val="21"/>
          <w:szCs w:val="21"/>
        </w:rPr>
        <w:t xml:space="preserve">(AUV) </w:t>
      </w:r>
      <w:r w:rsidR="004E08CC">
        <w:rPr>
          <w:rFonts w:ascii="Arial" w:hAnsi="Arial" w:cs="Arial"/>
          <w:color w:val="333333"/>
          <w:sz w:val="21"/>
          <w:szCs w:val="21"/>
        </w:rPr>
        <w:t>technology,</w:t>
      </w:r>
      <w:r w:rsidR="006C3DC2">
        <w:rPr>
          <w:rFonts w:ascii="Arial" w:hAnsi="Arial" w:cs="Arial"/>
          <w:color w:val="333333"/>
          <w:sz w:val="21"/>
          <w:szCs w:val="21"/>
        </w:rPr>
        <w:t xml:space="preserve"> where accessing</w:t>
      </w:r>
      <w:r w:rsidR="009440CC">
        <w:rPr>
          <w:rFonts w:ascii="Arial" w:hAnsi="Arial" w:cs="Arial"/>
          <w:color w:val="333333"/>
          <w:sz w:val="21"/>
          <w:szCs w:val="21"/>
        </w:rPr>
        <w:t xml:space="preserve"> any significant amount of data</w:t>
      </w:r>
      <w:r w:rsidR="00553118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 xml:space="preserve">from onboard sensors </w:t>
      </w:r>
      <w:r w:rsidR="006C3DC2">
        <w:rPr>
          <w:rFonts w:ascii="Arial" w:hAnsi="Arial" w:cs="Arial"/>
          <w:color w:val="333333"/>
          <w:sz w:val="21"/>
          <w:szCs w:val="21"/>
        </w:rPr>
        <w:t xml:space="preserve">requires </w:t>
      </w:r>
      <w:r w:rsidR="00553118">
        <w:rPr>
          <w:rFonts w:ascii="Arial" w:hAnsi="Arial" w:cs="Arial"/>
          <w:color w:val="333333"/>
          <w:sz w:val="21"/>
          <w:szCs w:val="21"/>
        </w:rPr>
        <w:t>resurfacing and recovery</w:t>
      </w:r>
      <w:r w:rsidR="000F42CA">
        <w:rPr>
          <w:rFonts w:ascii="Arial" w:hAnsi="Arial" w:cs="Arial"/>
          <w:color w:val="333333"/>
          <w:sz w:val="21"/>
          <w:szCs w:val="21"/>
        </w:rPr>
        <w:t xml:space="preserve"> of the </w:t>
      </w:r>
      <w:r>
        <w:rPr>
          <w:rFonts w:ascii="Arial" w:hAnsi="Arial" w:cs="Arial"/>
          <w:color w:val="333333"/>
          <w:sz w:val="21"/>
          <w:szCs w:val="21"/>
        </w:rPr>
        <w:t>AUV</w:t>
      </w:r>
      <w:r w:rsidR="009440CC">
        <w:rPr>
          <w:rFonts w:ascii="Arial" w:hAnsi="Arial" w:cs="Arial"/>
          <w:color w:val="333333"/>
          <w:sz w:val="21"/>
          <w:szCs w:val="21"/>
        </w:rPr>
        <w:t xml:space="preserve">. </w:t>
      </w:r>
      <w:r w:rsidR="00D33019">
        <w:rPr>
          <w:rFonts w:ascii="Arial" w:hAnsi="Arial" w:cs="Arial"/>
          <w:color w:val="333333"/>
          <w:sz w:val="21"/>
          <w:szCs w:val="21"/>
        </w:rPr>
        <w:t>The ability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 to 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access </w:t>
      </w:r>
      <w:r w:rsidR="00D33019">
        <w:rPr>
          <w:rFonts w:ascii="Arial" w:hAnsi="Arial" w:cs="Arial"/>
          <w:color w:val="333333"/>
          <w:sz w:val="21"/>
          <w:szCs w:val="21"/>
        </w:rPr>
        <w:t xml:space="preserve">large </w:t>
      </w:r>
      <w:r w:rsidR="004E08CC">
        <w:rPr>
          <w:rFonts w:ascii="Arial" w:hAnsi="Arial" w:cs="Arial"/>
          <w:color w:val="333333"/>
          <w:sz w:val="21"/>
          <w:szCs w:val="21"/>
        </w:rPr>
        <w:t>data</w:t>
      </w:r>
      <w:r w:rsidR="00D33019">
        <w:rPr>
          <w:rFonts w:ascii="Arial" w:hAnsi="Arial" w:cs="Arial"/>
          <w:color w:val="333333"/>
          <w:sz w:val="21"/>
          <w:szCs w:val="21"/>
        </w:rPr>
        <w:t>sets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 during a </w:t>
      </w:r>
      <w:r>
        <w:rPr>
          <w:rFonts w:ascii="Arial" w:hAnsi="Arial" w:cs="Arial"/>
          <w:color w:val="333333"/>
          <w:sz w:val="21"/>
          <w:szCs w:val="21"/>
        </w:rPr>
        <w:t xml:space="preserve">survey </w:t>
      </w:r>
      <w:r w:rsidR="003067B1">
        <w:rPr>
          <w:rFonts w:ascii="Arial" w:hAnsi="Arial" w:cs="Arial"/>
          <w:color w:val="333333"/>
          <w:sz w:val="21"/>
          <w:szCs w:val="21"/>
        </w:rPr>
        <w:t xml:space="preserve">without surfacing or recovery </w:t>
      </w:r>
      <w:r w:rsidR="004E08CC">
        <w:rPr>
          <w:rFonts w:ascii="Arial" w:hAnsi="Arial" w:cs="Arial"/>
          <w:color w:val="333333"/>
          <w:sz w:val="21"/>
          <w:szCs w:val="21"/>
        </w:rPr>
        <w:t>would be transformational, not only for</w:t>
      </w:r>
      <w:r w:rsidR="009440CC">
        <w:rPr>
          <w:rFonts w:ascii="Arial" w:hAnsi="Arial" w:cs="Arial"/>
          <w:color w:val="333333"/>
          <w:sz w:val="21"/>
          <w:szCs w:val="21"/>
        </w:rPr>
        <w:t xml:space="preserve"> </w:t>
      </w:r>
      <w:r w:rsidR="00AF0817">
        <w:rPr>
          <w:rFonts w:ascii="Arial" w:hAnsi="Arial" w:cs="Arial"/>
          <w:color w:val="333333"/>
          <w:sz w:val="21"/>
          <w:szCs w:val="21"/>
        </w:rPr>
        <w:t>science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 applications but </w:t>
      </w:r>
      <w:r w:rsidR="00553118">
        <w:rPr>
          <w:rFonts w:ascii="Arial" w:hAnsi="Arial" w:cs="Arial"/>
          <w:color w:val="333333"/>
          <w:sz w:val="21"/>
          <w:szCs w:val="21"/>
        </w:rPr>
        <w:t xml:space="preserve">also 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for </w:t>
      </w:r>
      <w:r w:rsidR="009440CC">
        <w:rPr>
          <w:rFonts w:ascii="Arial" w:hAnsi="Arial" w:cs="Arial"/>
          <w:color w:val="333333"/>
          <w:sz w:val="21"/>
          <w:szCs w:val="21"/>
        </w:rPr>
        <w:t>commercial and military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 </w:t>
      </w:r>
      <w:r w:rsidR="003067B1">
        <w:rPr>
          <w:rFonts w:ascii="Arial" w:hAnsi="Arial" w:cs="Arial"/>
          <w:color w:val="333333"/>
          <w:sz w:val="21"/>
          <w:szCs w:val="21"/>
        </w:rPr>
        <w:t>purposes</w:t>
      </w:r>
      <w:r w:rsidR="009440CC">
        <w:rPr>
          <w:rFonts w:ascii="Arial" w:hAnsi="Arial" w:cs="Arial"/>
          <w:color w:val="333333"/>
          <w:sz w:val="21"/>
          <w:szCs w:val="21"/>
        </w:rPr>
        <w:t>.</w:t>
      </w:r>
    </w:p>
    <w:p w14:paraId="3B5400D0" w14:textId="0084DC7D" w:rsidR="00AF0817" w:rsidRDefault="009440CC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MBARI has a strategic intere</w:t>
      </w:r>
      <w:r w:rsidR="004E08CC">
        <w:rPr>
          <w:rFonts w:ascii="Arial" w:hAnsi="Arial" w:cs="Arial"/>
          <w:color w:val="333333"/>
          <w:sz w:val="21"/>
          <w:szCs w:val="21"/>
        </w:rPr>
        <w:t>st</w:t>
      </w:r>
      <w:r>
        <w:rPr>
          <w:rFonts w:ascii="Arial" w:hAnsi="Arial" w:cs="Arial"/>
          <w:color w:val="333333"/>
          <w:sz w:val="21"/>
          <w:szCs w:val="21"/>
        </w:rPr>
        <w:t xml:space="preserve"> in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 high-speed</w:t>
      </w:r>
      <w:r w:rsidR="001530D3">
        <w:rPr>
          <w:rFonts w:ascii="Arial" w:hAnsi="Arial" w:cs="Arial"/>
          <w:color w:val="333333"/>
          <w:sz w:val="21"/>
          <w:szCs w:val="21"/>
        </w:rPr>
        <w:t>, wireless underwater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 communication</w:t>
      </w:r>
      <w:r>
        <w:rPr>
          <w:rFonts w:ascii="Arial" w:hAnsi="Arial" w:cs="Arial"/>
          <w:color w:val="333333"/>
          <w:sz w:val="21"/>
          <w:szCs w:val="21"/>
        </w:rPr>
        <w:t xml:space="preserve">. One of the Institute's technology thrusts </w:t>
      </w:r>
      <w:r w:rsidR="004E08CC">
        <w:rPr>
          <w:rFonts w:ascii="Arial" w:hAnsi="Arial" w:cs="Arial"/>
          <w:color w:val="333333"/>
          <w:sz w:val="21"/>
          <w:szCs w:val="21"/>
        </w:rPr>
        <w:t>is</w:t>
      </w:r>
      <w:r w:rsidR="008376EF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pe</w:t>
      </w:r>
      <w:r w:rsidR="008376EF">
        <w:rPr>
          <w:rFonts w:ascii="Arial" w:hAnsi="Arial" w:cs="Arial"/>
          <w:color w:val="333333"/>
          <w:sz w:val="21"/>
          <w:szCs w:val="21"/>
        </w:rPr>
        <w:t xml:space="preserve">rsistent 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ocean </w:t>
      </w:r>
      <w:r w:rsidR="008376EF">
        <w:rPr>
          <w:rFonts w:ascii="Arial" w:hAnsi="Arial" w:cs="Arial"/>
          <w:color w:val="333333"/>
          <w:sz w:val="21"/>
          <w:szCs w:val="21"/>
        </w:rPr>
        <w:t>monitoring</w:t>
      </w:r>
      <w:r w:rsidR="004E08CC">
        <w:rPr>
          <w:rFonts w:ascii="Arial" w:hAnsi="Arial" w:cs="Arial"/>
          <w:color w:val="333333"/>
          <w:sz w:val="21"/>
          <w:szCs w:val="21"/>
        </w:rPr>
        <w:t>, and o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ne of the critical hurdles towards </w:t>
      </w:r>
      <w:r w:rsidR="001530D3">
        <w:rPr>
          <w:rFonts w:ascii="Arial" w:hAnsi="Arial" w:cs="Arial"/>
          <w:color w:val="333333"/>
          <w:sz w:val="21"/>
          <w:szCs w:val="21"/>
        </w:rPr>
        <w:t xml:space="preserve">achieving </w:t>
      </w:r>
      <w:r w:rsidR="00AF0817">
        <w:rPr>
          <w:rFonts w:ascii="Arial" w:hAnsi="Arial" w:cs="Arial"/>
          <w:color w:val="333333"/>
          <w:sz w:val="21"/>
          <w:szCs w:val="21"/>
        </w:rPr>
        <w:t>this goal is the</w:t>
      </w:r>
      <w:r w:rsidR="004E08CC">
        <w:rPr>
          <w:rFonts w:ascii="Arial" w:hAnsi="Arial" w:cs="Arial"/>
          <w:color w:val="333333"/>
          <w:sz w:val="21"/>
          <w:szCs w:val="21"/>
        </w:rPr>
        <w:t xml:space="preserve"> need to access</w:t>
      </w:r>
      <w:r w:rsidR="008376EF">
        <w:rPr>
          <w:rFonts w:ascii="Arial" w:hAnsi="Arial" w:cs="Arial"/>
          <w:color w:val="333333"/>
          <w:sz w:val="21"/>
          <w:szCs w:val="21"/>
        </w:rPr>
        <w:t xml:space="preserve"> 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large </w:t>
      </w:r>
      <w:r w:rsidR="008376EF">
        <w:rPr>
          <w:rFonts w:ascii="Arial" w:hAnsi="Arial" w:cs="Arial"/>
          <w:color w:val="333333"/>
          <w:sz w:val="21"/>
          <w:szCs w:val="21"/>
        </w:rPr>
        <w:t>data</w:t>
      </w:r>
      <w:r w:rsidR="00D33019">
        <w:rPr>
          <w:rFonts w:ascii="Arial" w:hAnsi="Arial" w:cs="Arial"/>
          <w:color w:val="333333"/>
          <w:sz w:val="21"/>
          <w:szCs w:val="21"/>
        </w:rPr>
        <w:t>sets</w:t>
      </w:r>
      <w:r w:rsidR="008376EF">
        <w:rPr>
          <w:rFonts w:ascii="Arial" w:hAnsi="Arial" w:cs="Arial"/>
          <w:color w:val="333333"/>
          <w:sz w:val="21"/>
          <w:szCs w:val="21"/>
        </w:rPr>
        <w:t xml:space="preserve"> in near-real-time without a shipboard presence. 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Unmanned </w:t>
      </w:r>
      <w:r w:rsidR="00D33019">
        <w:rPr>
          <w:rFonts w:ascii="Arial" w:hAnsi="Arial" w:cs="Arial"/>
          <w:color w:val="333333"/>
          <w:sz w:val="21"/>
          <w:szCs w:val="21"/>
        </w:rPr>
        <w:t>surface vehicles like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 wave-gliders</w:t>
      </w:r>
      <w:r w:rsidR="00D33019">
        <w:rPr>
          <w:rFonts w:ascii="Arial" w:hAnsi="Arial" w:cs="Arial"/>
          <w:color w:val="333333"/>
          <w:sz w:val="21"/>
          <w:szCs w:val="21"/>
        </w:rPr>
        <w:t xml:space="preserve"> </w:t>
      </w:r>
      <w:r w:rsidR="000871B2">
        <w:rPr>
          <w:rFonts w:ascii="Arial" w:hAnsi="Arial" w:cs="Arial"/>
          <w:color w:val="333333"/>
          <w:sz w:val="21"/>
          <w:szCs w:val="21"/>
        </w:rPr>
        <w:t xml:space="preserve">can </w:t>
      </w:r>
      <w:r w:rsidR="00D33019">
        <w:rPr>
          <w:rFonts w:ascii="Arial" w:hAnsi="Arial" w:cs="Arial"/>
          <w:color w:val="333333"/>
          <w:sz w:val="21"/>
          <w:szCs w:val="21"/>
        </w:rPr>
        <w:t>eliminate the need for a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 </w:t>
      </w:r>
      <w:r w:rsidR="001530D3">
        <w:rPr>
          <w:rFonts w:ascii="Arial" w:hAnsi="Arial" w:cs="Arial"/>
          <w:color w:val="333333"/>
          <w:sz w:val="21"/>
          <w:szCs w:val="21"/>
        </w:rPr>
        <w:t xml:space="preserve">manned 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ship, but high-speed communication with the submerged assets remains a </w:t>
      </w:r>
      <w:r w:rsidR="000871B2">
        <w:rPr>
          <w:rFonts w:ascii="Arial" w:hAnsi="Arial" w:cs="Arial"/>
          <w:color w:val="333333"/>
          <w:sz w:val="21"/>
          <w:szCs w:val="21"/>
        </w:rPr>
        <w:t xml:space="preserve">serious </w:t>
      </w:r>
      <w:r w:rsidR="00AF0817">
        <w:rPr>
          <w:rFonts w:ascii="Arial" w:hAnsi="Arial" w:cs="Arial"/>
          <w:color w:val="333333"/>
          <w:sz w:val="21"/>
          <w:szCs w:val="21"/>
        </w:rPr>
        <w:t>bottleneck</w:t>
      </w:r>
      <w:r w:rsidR="001530D3">
        <w:rPr>
          <w:rFonts w:ascii="Arial" w:hAnsi="Arial" w:cs="Arial"/>
          <w:color w:val="333333"/>
          <w:sz w:val="21"/>
          <w:szCs w:val="21"/>
        </w:rPr>
        <w:t xml:space="preserve"> at present</w:t>
      </w:r>
      <w:r w:rsidR="00AF0817">
        <w:rPr>
          <w:rFonts w:ascii="Arial" w:hAnsi="Arial" w:cs="Arial"/>
          <w:color w:val="333333"/>
          <w:sz w:val="21"/>
          <w:szCs w:val="21"/>
        </w:rPr>
        <w:t>.</w:t>
      </w:r>
    </w:p>
    <w:p w14:paraId="20B00B19" w14:textId="100583FD" w:rsidR="005356F3" w:rsidRDefault="00295BA0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OceanComm's </w:t>
      </w:r>
      <w:r w:rsidR="00AF0817">
        <w:rPr>
          <w:rFonts w:ascii="Arial" w:hAnsi="Arial" w:cs="Arial"/>
          <w:color w:val="333333"/>
          <w:sz w:val="21"/>
          <w:szCs w:val="21"/>
        </w:rPr>
        <w:t>Mbps acoustic communication</w:t>
      </w:r>
      <w:r>
        <w:rPr>
          <w:rFonts w:ascii="Arial" w:hAnsi="Arial" w:cs="Arial"/>
          <w:color w:val="333333"/>
          <w:sz w:val="21"/>
          <w:szCs w:val="21"/>
        </w:rPr>
        <w:t xml:space="preserve"> technology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 break</w:t>
      </w:r>
      <w:r>
        <w:rPr>
          <w:rFonts w:ascii="Arial" w:hAnsi="Arial" w:cs="Arial"/>
          <w:color w:val="333333"/>
          <w:sz w:val="21"/>
          <w:szCs w:val="21"/>
        </w:rPr>
        <w:t>s</w:t>
      </w:r>
      <w:r w:rsidR="006542CA">
        <w:rPr>
          <w:rFonts w:ascii="Arial" w:hAnsi="Arial" w:cs="Arial"/>
          <w:color w:val="333333"/>
          <w:sz w:val="21"/>
          <w:szCs w:val="21"/>
        </w:rPr>
        <w:t xml:space="preserve"> through</w:t>
      </w:r>
      <w:r w:rsidR="00AF0817">
        <w:rPr>
          <w:rFonts w:ascii="Arial" w:hAnsi="Arial" w:cs="Arial"/>
          <w:color w:val="333333"/>
          <w:sz w:val="21"/>
          <w:szCs w:val="21"/>
        </w:rPr>
        <w:t xml:space="preserve"> this </w:t>
      </w:r>
      <w:r w:rsidR="001530D3">
        <w:rPr>
          <w:rFonts w:ascii="Arial" w:hAnsi="Arial" w:cs="Arial"/>
          <w:color w:val="333333"/>
          <w:sz w:val="21"/>
          <w:szCs w:val="21"/>
        </w:rPr>
        <w:t>long-standing barrier.</w:t>
      </w:r>
      <w:r w:rsidR="006542CA">
        <w:rPr>
          <w:rFonts w:ascii="Arial" w:hAnsi="Arial" w:cs="Arial"/>
          <w:color w:val="333333"/>
          <w:sz w:val="21"/>
          <w:szCs w:val="21"/>
        </w:rPr>
        <w:t xml:space="preserve"> </w:t>
      </w:r>
      <w:r w:rsidR="001530D3">
        <w:rPr>
          <w:rFonts w:ascii="Arial" w:hAnsi="Arial" w:cs="Arial"/>
          <w:color w:val="333333"/>
          <w:sz w:val="21"/>
          <w:szCs w:val="21"/>
        </w:rPr>
        <w:t>T</w:t>
      </w:r>
      <w:r w:rsidR="006542CA">
        <w:rPr>
          <w:rFonts w:ascii="Arial" w:hAnsi="Arial" w:cs="Arial"/>
          <w:color w:val="333333"/>
          <w:sz w:val="21"/>
          <w:szCs w:val="21"/>
        </w:rPr>
        <w:t>hey</w:t>
      </w:r>
      <w:r w:rsidR="001530D3">
        <w:rPr>
          <w:rFonts w:ascii="Arial" w:hAnsi="Arial" w:cs="Arial"/>
          <w:color w:val="333333"/>
          <w:sz w:val="21"/>
          <w:szCs w:val="21"/>
        </w:rPr>
        <w:t xml:space="preserve"> ha</w:t>
      </w:r>
      <w:r w:rsidR="006542CA">
        <w:rPr>
          <w:rFonts w:ascii="Arial" w:hAnsi="Arial" w:cs="Arial"/>
          <w:color w:val="333333"/>
          <w:sz w:val="21"/>
          <w:szCs w:val="21"/>
        </w:rPr>
        <w:t xml:space="preserve">ve </w:t>
      </w:r>
      <w:r w:rsidR="001530D3">
        <w:rPr>
          <w:rFonts w:ascii="Arial" w:hAnsi="Arial" w:cs="Arial"/>
          <w:color w:val="333333"/>
          <w:sz w:val="21"/>
          <w:szCs w:val="21"/>
        </w:rPr>
        <w:t xml:space="preserve">previously </w:t>
      </w:r>
      <w:r w:rsidR="006542CA">
        <w:rPr>
          <w:rFonts w:ascii="Arial" w:hAnsi="Arial" w:cs="Arial"/>
          <w:color w:val="333333"/>
          <w:sz w:val="21"/>
          <w:szCs w:val="21"/>
        </w:rPr>
        <w:t xml:space="preserve">demonstrated high </w:t>
      </w:r>
      <w:r>
        <w:rPr>
          <w:rFonts w:ascii="Arial" w:hAnsi="Arial" w:cs="Arial"/>
          <w:color w:val="333333"/>
          <w:sz w:val="21"/>
          <w:szCs w:val="21"/>
        </w:rPr>
        <w:t>data-</w:t>
      </w:r>
      <w:r w:rsidR="006542CA">
        <w:rPr>
          <w:rFonts w:ascii="Arial" w:hAnsi="Arial" w:cs="Arial"/>
          <w:color w:val="333333"/>
          <w:sz w:val="21"/>
          <w:szCs w:val="21"/>
        </w:rPr>
        <w:t>rate</w:t>
      </w:r>
      <w:r w:rsidR="001530D3">
        <w:rPr>
          <w:rFonts w:ascii="Arial" w:hAnsi="Arial" w:cs="Arial"/>
          <w:color w:val="333333"/>
          <w:sz w:val="21"/>
          <w:szCs w:val="21"/>
        </w:rPr>
        <w:t xml:space="preserve"> communications </w:t>
      </w:r>
      <w:r w:rsidR="006542CA">
        <w:rPr>
          <w:rFonts w:ascii="Arial" w:hAnsi="Arial" w:cs="Arial"/>
          <w:color w:val="333333"/>
          <w:sz w:val="21"/>
          <w:szCs w:val="21"/>
        </w:rPr>
        <w:t>in both long and short-range contexts</w:t>
      </w:r>
      <w:r w:rsidR="001530D3">
        <w:rPr>
          <w:rFonts w:ascii="Arial" w:hAnsi="Arial" w:cs="Arial"/>
          <w:color w:val="333333"/>
          <w:sz w:val="21"/>
          <w:szCs w:val="21"/>
        </w:rPr>
        <w:t>, characterizing</w:t>
      </w:r>
      <w:r w:rsidR="006542CA">
        <w:rPr>
          <w:rFonts w:ascii="Arial" w:hAnsi="Arial" w:cs="Arial"/>
          <w:color w:val="333333"/>
          <w:sz w:val="21"/>
          <w:szCs w:val="21"/>
        </w:rPr>
        <w:t xml:space="preserve"> range-bandwidth tradeoff</w:t>
      </w:r>
      <w:r w:rsidR="001530D3">
        <w:rPr>
          <w:rFonts w:ascii="Arial" w:hAnsi="Arial" w:cs="Arial"/>
          <w:color w:val="333333"/>
          <w:sz w:val="21"/>
          <w:szCs w:val="21"/>
        </w:rPr>
        <w:t xml:space="preserve">s.  That prior work leads us to believe that their technology fills the critical </w:t>
      </w:r>
      <w:r w:rsidR="000871B2">
        <w:rPr>
          <w:rFonts w:ascii="Arial" w:hAnsi="Arial" w:cs="Arial"/>
          <w:color w:val="333333"/>
          <w:sz w:val="21"/>
          <w:szCs w:val="21"/>
        </w:rPr>
        <w:t xml:space="preserve">communications </w:t>
      </w:r>
      <w:r w:rsidR="001530D3">
        <w:rPr>
          <w:rFonts w:ascii="Arial" w:hAnsi="Arial" w:cs="Arial"/>
          <w:color w:val="333333"/>
          <w:sz w:val="21"/>
          <w:szCs w:val="21"/>
        </w:rPr>
        <w:t xml:space="preserve">gap noted above.  In addition, </w:t>
      </w:r>
      <w:r w:rsidR="006542CA">
        <w:rPr>
          <w:rFonts w:ascii="Arial" w:hAnsi="Arial" w:cs="Arial"/>
          <w:color w:val="333333"/>
          <w:sz w:val="21"/>
          <w:szCs w:val="21"/>
        </w:rPr>
        <w:t>t</w:t>
      </w:r>
      <w:r>
        <w:rPr>
          <w:rFonts w:ascii="Arial" w:hAnsi="Arial" w:cs="Arial"/>
          <w:color w:val="333333"/>
          <w:sz w:val="21"/>
          <w:szCs w:val="21"/>
        </w:rPr>
        <w:t xml:space="preserve">he </w:t>
      </w:r>
      <w:r w:rsidR="006542CA">
        <w:rPr>
          <w:rFonts w:ascii="Arial" w:hAnsi="Arial" w:cs="Arial"/>
          <w:color w:val="333333"/>
          <w:sz w:val="21"/>
          <w:szCs w:val="21"/>
        </w:rPr>
        <w:t>physical footprint</w:t>
      </w:r>
      <w:r>
        <w:rPr>
          <w:rFonts w:ascii="Arial" w:hAnsi="Arial" w:cs="Arial"/>
          <w:color w:val="333333"/>
          <w:sz w:val="21"/>
          <w:szCs w:val="21"/>
        </w:rPr>
        <w:t xml:space="preserve"> of the</w:t>
      </w:r>
      <w:r w:rsidR="000F42CA">
        <w:rPr>
          <w:rFonts w:ascii="Arial" w:hAnsi="Arial" w:cs="Arial"/>
          <w:color w:val="333333"/>
          <w:sz w:val="21"/>
          <w:szCs w:val="21"/>
        </w:rPr>
        <w:t>ir</w:t>
      </w:r>
      <w:r>
        <w:rPr>
          <w:rFonts w:ascii="Arial" w:hAnsi="Arial" w:cs="Arial"/>
          <w:color w:val="333333"/>
          <w:sz w:val="21"/>
          <w:szCs w:val="21"/>
        </w:rPr>
        <w:t xml:space="preserve"> modem</w:t>
      </w:r>
      <w:r w:rsidR="006542CA">
        <w:rPr>
          <w:rFonts w:ascii="Arial" w:hAnsi="Arial" w:cs="Arial"/>
          <w:color w:val="333333"/>
          <w:sz w:val="21"/>
          <w:szCs w:val="21"/>
        </w:rPr>
        <w:t xml:space="preserve"> is consistent with the </w:t>
      </w:r>
      <w:r w:rsidR="001530D3">
        <w:rPr>
          <w:rFonts w:ascii="Arial" w:hAnsi="Arial" w:cs="Arial"/>
          <w:color w:val="333333"/>
          <w:sz w:val="21"/>
          <w:szCs w:val="21"/>
        </w:rPr>
        <w:t xml:space="preserve">payload restrictions </w:t>
      </w:r>
      <w:r w:rsidR="006542CA">
        <w:rPr>
          <w:rFonts w:ascii="Arial" w:hAnsi="Arial" w:cs="Arial"/>
          <w:color w:val="333333"/>
          <w:sz w:val="21"/>
          <w:szCs w:val="21"/>
        </w:rPr>
        <w:t>of our assets, and the</w:t>
      </w:r>
      <w:r>
        <w:rPr>
          <w:rFonts w:ascii="Arial" w:hAnsi="Arial" w:cs="Arial"/>
          <w:color w:val="333333"/>
          <w:sz w:val="21"/>
          <w:szCs w:val="21"/>
        </w:rPr>
        <w:t>ir</w:t>
      </w:r>
      <w:r w:rsidR="006542CA">
        <w:rPr>
          <w:rFonts w:ascii="Arial" w:hAnsi="Arial" w:cs="Arial"/>
          <w:color w:val="333333"/>
          <w:sz w:val="21"/>
          <w:szCs w:val="21"/>
        </w:rPr>
        <w:t xml:space="preserve"> reliance on low-power/high-frequency</w:t>
      </w:r>
      <w:r>
        <w:rPr>
          <w:rFonts w:ascii="Arial" w:hAnsi="Arial" w:cs="Arial"/>
          <w:color w:val="333333"/>
          <w:sz w:val="21"/>
          <w:szCs w:val="21"/>
        </w:rPr>
        <w:t xml:space="preserve"> acoustics</w:t>
      </w:r>
      <w:r w:rsidR="006542CA">
        <w:rPr>
          <w:rFonts w:ascii="Arial" w:hAnsi="Arial" w:cs="Arial"/>
          <w:color w:val="333333"/>
          <w:sz w:val="21"/>
          <w:szCs w:val="21"/>
        </w:rPr>
        <w:t xml:space="preserve"> provides a considerable regulatory advantage</w:t>
      </w:r>
      <w:r>
        <w:rPr>
          <w:rFonts w:ascii="Arial" w:hAnsi="Arial" w:cs="Arial"/>
          <w:color w:val="333333"/>
          <w:sz w:val="21"/>
          <w:szCs w:val="21"/>
        </w:rPr>
        <w:t xml:space="preserve">. </w:t>
      </w:r>
      <w:r w:rsidR="000F42CA">
        <w:rPr>
          <w:rFonts w:ascii="Arial" w:hAnsi="Arial" w:cs="Arial"/>
          <w:color w:val="333333"/>
          <w:sz w:val="21"/>
          <w:szCs w:val="21"/>
        </w:rPr>
        <w:t xml:space="preserve">Further, </w:t>
      </w:r>
      <w:r w:rsidR="00EE7F7A">
        <w:rPr>
          <w:rFonts w:ascii="Arial" w:hAnsi="Arial" w:cs="Arial"/>
          <w:color w:val="333333"/>
          <w:sz w:val="21"/>
          <w:szCs w:val="21"/>
        </w:rPr>
        <w:t>Ocean</w:t>
      </w:r>
      <w:r w:rsidR="007C664D">
        <w:rPr>
          <w:rFonts w:ascii="Arial" w:hAnsi="Arial" w:cs="Arial"/>
          <w:color w:val="333333"/>
          <w:sz w:val="21"/>
          <w:szCs w:val="21"/>
        </w:rPr>
        <w:t>C</w:t>
      </w:r>
      <w:r w:rsidR="00EE7F7A">
        <w:rPr>
          <w:rFonts w:ascii="Arial" w:hAnsi="Arial" w:cs="Arial"/>
          <w:color w:val="333333"/>
          <w:sz w:val="21"/>
          <w:szCs w:val="21"/>
        </w:rPr>
        <w:t xml:space="preserve">omm's </w:t>
      </w:r>
      <w:r w:rsidR="000F42CA">
        <w:rPr>
          <w:rFonts w:ascii="Arial" w:hAnsi="Arial" w:cs="Arial"/>
          <w:color w:val="333333"/>
          <w:sz w:val="21"/>
          <w:szCs w:val="21"/>
        </w:rPr>
        <w:t>small business status is a</w:t>
      </w:r>
      <w:r w:rsidR="007C664D">
        <w:rPr>
          <w:rFonts w:ascii="Arial" w:hAnsi="Arial" w:cs="Arial"/>
          <w:color w:val="333333"/>
          <w:sz w:val="21"/>
          <w:szCs w:val="21"/>
        </w:rPr>
        <w:t xml:space="preserve"> </w:t>
      </w:r>
      <w:r w:rsidR="000F42CA">
        <w:rPr>
          <w:rFonts w:ascii="Arial" w:hAnsi="Arial" w:cs="Arial"/>
          <w:color w:val="333333"/>
          <w:sz w:val="21"/>
          <w:szCs w:val="21"/>
        </w:rPr>
        <w:t>benefit to this partnership</w:t>
      </w:r>
      <w:r w:rsidR="007C664D">
        <w:rPr>
          <w:rFonts w:ascii="Arial" w:hAnsi="Arial" w:cs="Arial"/>
          <w:color w:val="333333"/>
          <w:sz w:val="21"/>
          <w:szCs w:val="21"/>
        </w:rPr>
        <w:t xml:space="preserve"> because </w:t>
      </w:r>
      <w:r>
        <w:rPr>
          <w:rFonts w:ascii="Arial" w:hAnsi="Arial" w:cs="Arial"/>
          <w:color w:val="333333"/>
          <w:sz w:val="21"/>
          <w:szCs w:val="21"/>
        </w:rPr>
        <w:t>of the</w:t>
      </w:r>
      <w:r w:rsidR="000F42CA">
        <w:rPr>
          <w:rFonts w:ascii="Arial" w:hAnsi="Arial" w:cs="Arial"/>
          <w:color w:val="333333"/>
          <w:sz w:val="21"/>
          <w:szCs w:val="21"/>
        </w:rPr>
        <w:t>ir</w:t>
      </w:r>
      <w:r w:rsidR="00EE7F7A">
        <w:rPr>
          <w:rFonts w:ascii="Arial" w:hAnsi="Arial" w:cs="Arial"/>
          <w:color w:val="333333"/>
          <w:sz w:val="21"/>
          <w:szCs w:val="21"/>
        </w:rPr>
        <w:t xml:space="preserve"> vested interest </w:t>
      </w:r>
      <w:r w:rsidR="000F42CA">
        <w:rPr>
          <w:rFonts w:ascii="Arial" w:hAnsi="Arial" w:cs="Arial"/>
          <w:color w:val="333333"/>
          <w:sz w:val="21"/>
          <w:szCs w:val="21"/>
        </w:rPr>
        <w:t xml:space="preserve">in </w:t>
      </w:r>
      <w:r w:rsidR="00EE7F7A">
        <w:rPr>
          <w:rFonts w:ascii="Arial" w:hAnsi="Arial" w:cs="Arial"/>
          <w:color w:val="333333"/>
          <w:sz w:val="21"/>
          <w:szCs w:val="21"/>
        </w:rPr>
        <w:t>seei</w:t>
      </w:r>
      <w:r w:rsidR="000F42CA">
        <w:rPr>
          <w:rFonts w:ascii="Arial" w:hAnsi="Arial" w:cs="Arial"/>
          <w:color w:val="333333"/>
          <w:sz w:val="21"/>
          <w:szCs w:val="21"/>
        </w:rPr>
        <w:t xml:space="preserve">ng the </w:t>
      </w:r>
      <w:r w:rsidR="00EE7F7A">
        <w:rPr>
          <w:rFonts w:ascii="Arial" w:hAnsi="Arial" w:cs="Arial"/>
          <w:color w:val="333333"/>
          <w:sz w:val="21"/>
          <w:szCs w:val="21"/>
        </w:rPr>
        <w:t>technology</w:t>
      </w:r>
      <w:r w:rsidR="000F42CA">
        <w:rPr>
          <w:rFonts w:ascii="Arial" w:hAnsi="Arial" w:cs="Arial"/>
          <w:color w:val="333333"/>
          <w:sz w:val="21"/>
          <w:szCs w:val="21"/>
        </w:rPr>
        <w:t xml:space="preserve"> </w:t>
      </w:r>
      <w:r w:rsidR="001530D3">
        <w:rPr>
          <w:rFonts w:ascii="Arial" w:hAnsi="Arial" w:cs="Arial"/>
          <w:color w:val="333333"/>
          <w:sz w:val="21"/>
          <w:szCs w:val="21"/>
        </w:rPr>
        <w:t>succeed in a “real world” applications setting</w:t>
      </w:r>
      <w:r w:rsidR="007C664D">
        <w:rPr>
          <w:rFonts w:ascii="Arial" w:hAnsi="Arial" w:cs="Arial"/>
          <w:color w:val="333333"/>
          <w:sz w:val="21"/>
          <w:szCs w:val="21"/>
        </w:rPr>
        <w:t>.</w:t>
      </w:r>
      <w:r w:rsidR="001530D3">
        <w:rPr>
          <w:rFonts w:ascii="Arial" w:hAnsi="Arial" w:cs="Arial"/>
          <w:color w:val="333333"/>
          <w:sz w:val="21"/>
          <w:szCs w:val="21"/>
        </w:rPr>
        <w:t xml:space="preserve">  A successful demonstration with MBARI </w:t>
      </w:r>
      <w:r w:rsidR="0079423C">
        <w:rPr>
          <w:rFonts w:ascii="Arial" w:hAnsi="Arial" w:cs="Arial"/>
          <w:color w:val="333333"/>
          <w:sz w:val="21"/>
          <w:szCs w:val="21"/>
        </w:rPr>
        <w:t>will open the door for additional business opportunities with non-profit, for-profit, and government entities alike.</w:t>
      </w:r>
    </w:p>
    <w:p w14:paraId="3BC64570" w14:textId="2F6DC0AB" w:rsidR="000F42CA" w:rsidRDefault="00D7280B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MBARI plans</w:t>
      </w:r>
      <w:r w:rsidR="002B134B">
        <w:rPr>
          <w:rFonts w:ascii="Arial" w:hAnsi="Arial" w:cs="Arial"/>
          <w:color w:val="333333"/>
          <w:sz w:val="21"/>
          <w:szCs w:val="21"/>
        </w:rPr>
        <w:t xml:space="preserve"> to allocate internal </w:t>
      </w:r>
      <w:r w:rsidR="0079423C">
        <w:rPr>
          <w:rFonts w:ascii="Arial" w:hAnsi="Arial" w:cs="Arial"/>
          <w:color w:val="333333"/>
          <w:sz w:val="21"/>
          <w:szCs w:val="21"/>
        </w:rPr>
        <w:t>resources</w:t>
      </w:r>
      <w:r w:rsidR="007C48C2">
        <w:rPr>
          <w:rFonts w:ascii="Arial" w:hAnsi="Arial" w:cs="Arial"/>
          <w:color w:val="333333"/>
          <w:sz w:val="21"/>
          <w:szCs w:val="21"/>
        </w:rPr>
        <w:t xml:space="preserve"> estimated at $86,309 for labor, materials, and ship time,</w:t>
      </w:r>
      <w:r w:rsidR="0079423C">
        <w:rPr>
          <w:rFonts w:ascii="Arial" w:hAnsi="Arial" w:cs="Arial"/>
          <w:color w:val="333333"/>
          <w:sz w:val="21"/>
          <w:szCs w:val="21"/>
        </w:rPr>
        <w:t xml:space="preserve"> </w:t>
      </w:r>
      <w:r w:rsidR="002B134B">
        <w:rPr>
          <w:rFonts w:ascii="Arial" w:hAnsi="Arial" w:cs="Arial"/>
          <w:color w:val="333333"/>
          <w:sz w:val="21"/>
          <w:szCs w:val="21"/>
        </w:rPr>
        <w:t xml:space="preserve">to assess the </w:t>
      </w:r>
      <w:r w:rsidR="0079423C">
        <w:rPr>
          <w:rFonts w:ascii="Arial" w:hAnsi="Arial" w:cs="Arial"/>
          <w:color w:val="333333"/>
          <w:sz w:val="21"/>
          <w:szCs w:val="21"/>
        </w:rPr>
        <w:t xml:space="preserve">technology readiness level </w:t>
      </w:r>
      <w:r w:rsidR="002B134B">
        <w:rPr>
          <w:rFonts w:ascii="Arial" w:hAnsi="Arial" w:cs="Arial"/>
          <w:color w:val="333333"/>
          <w:sz w:val="21"/>
          <w:szCs w:val="21"/>
        </w:rPr>
        <w:t xml:space="preserve">of the modem starting in January 2018. Should the </w:t>
      </w:r>
      <w:r w:rsidR="002B134B">
        <w:rPr>
          <w:rFonts w:ascii="Arial" w:hAnsi="Arial" w:cs="Arial"/>
          <w:color w:val="333333"/>
          <w:sz w:val="21"/>
          <w:szCs w:val="21"/>
        </w:rPr>
        <w:lastRenderedPageBreak/>
        <w:t xml:space="preserve">assessment </w:t>
      </w:r>
      <w:r>
        <w:rPr>
          <w:rFonts w:ascii="Arial" w:hAnsi="Arial" w:cs="Arial"/>
          <w:color w:val="333333"/>
          <w:sz w:val="21"/>
          <w:szCs w:val="21"/>
        </w:rPr>
        <w:t xml:space="preserve">be successful, integration of the modem into one of our </w:t>
      </w:r>
      <w:r w:rsidR="0079423C">
        <w:rPr>
          <w:rFonts w:ascii="Arial" w:hAnsi="Arial" w:cs="Arial"/>
          <w:color w:val="333333"/>
          <w:sz w:val="21"/>
          <w:szCs w:val="21"/>
        </w:rPr>
        <w:t>sea-going</w:t>
      </w:r>
      <w:r>
        <w:rPr>
          <w:rFonts w:ascii="Arial" w:hAnsi="Arial" w:cs="Arial"/>
          <w:color w:val="333333"/>
          <w:sz w:val="21"/>
          <w:szCs w:val="21"/>
        </w:rPr>
        <w:t xml:space="preserve"> technologies could start as early as January 2019.</w:t>
      </w:r>
    </w:p>
    <w:p w14:paraId="7D2966D5" w14:textId="77777777" w:rsidR="00D7280B" w:rsidRDefault="00295BA0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Signed,</w:t>
      </w:r>
    </w:p>
    <w:p w14:paraId="225518D5" w14:textId="385AF277" w:rsidR="00295BA0" w:rsidRDefault="00295BA0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__________________</w:t>
      </w:r>
    </w:p>
    <w:p w14:paraId="35A67640" w14:textId="0C09D0A2" w:rsidR="00295BA0" w:rsidRDefault="007C48C2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Dr. Mathieu</w:t>
      </w:r>
      <w:r w:rsidR="00C149AF">
        <w:rPr>
          <w:rFonts w:ascii="Arial" w:hAnsi="Arial" w:cs="Arial"/>
          <w:color w:val="333333"/>
          <w:sz w:val="21"/>
          <w:szCs w:val="21"/>
        </w:rPr>
        <w:t xml:space="preserve"> Kemp</w:t>
      </w:r>
    </w:p>
    <w:p w14:paraId="4E134B0B" w14:textId="6F959A49" w:rsidR="00295BA0" w:rsidRDefault="00C149AF" w:rsidP="008B79D0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Principal Engineer</w:t>
      </w:r>
    </w:p>
    <w:p w14:paraId="5532BE03" w14:textId="77777777" w:rsidR="007E2E63" w:rsidRPr="00D33019" w:rsidRDefault="00295BA0" w:rsidP="00D33019">
      <w:pPr>
        <w:spacing w:after="225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Monterey Bay Aquarium Research Institute</w:t>
      </w:r>
    </w:p>
    <w:sectPr w:rsidR="007E2E63" w:rsidRPr="00D33019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322D53"/>
    <w:multiLevelType w:val="multilevel"/>
    <w:tmpl w:val="0D3E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9D0"/>
    <w:rsid w:val="000871B2"/>
    <w:rsid w:val="000F42CA"/>
    <w:rsid w:val="001530D3"/>
    <w:rsid w:val="0015721B"/>
    <w:rsid w:val="00295BA0"/>
    <w:rsid w:val="002B134B"/>
    <w:rsid w:val="003067B1"/>
    <w:rsid w:val="004E08CC"/>
    <w:rsid w:val="005356F3"/>
    <w:rsid w:val="00553118"/>
    <w:rsid w:val="006542CA"/>
    <w:rsid w:val="006B4D35"/>
    <w:rsid w:val="006C3DC2"/>
    <w:rsid w:val="0079423C"/>
    <w:rsid w:val="007C48C2"/>
    <w:rsid w:val="007C664D"/>
    <w:rsid w:val="007D14DA"/>
    <w:rsid w:val="007E2E63"/>
    <w:rsid w:val="008017C8"/>
    <w:rsid w:val="008376EF"/>
    <w:rsid w:val="008B79D0"/>
    <w:rsid w:val="00907B9B"/>
    <w:rsid w:val="009440CC"/>
    <w:rsid w:val="00AF0817"/>
    <w:rsid w:val="00BE66F4"/>
    <w:rsid w:val="00C149AF"/>
    <w:rsid w:val="00CD0513"/>
    <w:rsid w:val="00D33019"/>
    <w:rsid w:val="00D7280B"/>
    <w:rsid w:val="00E12584"/>
    <w:rsid w:val="00E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63A56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79D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2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21B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5721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21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21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21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2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2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406</Words>
  <Characters>2320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8</cp:revision>
  <cp:lastPrinted>2017-07-26T15:37:00Z</cp:lastPrinted>
  <dcterms:created xsi:type="dcterms:W3CDTF">2017-08-04T00:13:00Z</dcterms:created>
  <dcterms:modified xsi:type="dcterms:W3CDTF">2018-08-10T18:15:00Z</dcterms:modified>
</cp:coreProperties>
</file>