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Style w:val="Title"/>
        <w:spacing w:after="0" w:before="0" w:lineRule="auto"/>
        <w:contextualSpacing w:val="0"/>
        <w:jc w:val="center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Real-time MB-System Data Server</w:t>
      </w:r>
      <w:r w:rsidDel="00000000" w:rsidR="00000000" w:rsidRPr="00000000">
        <w:rPr>
          <w:rtl w:val="0"/>
        </w:rPr>
        <w:t xml:space="preserve"> Communication Protocol Specification</w:t>
      </w:r>
    </w:p>
    <w:p w:rsidR="00000000" w:rsidDel="00000000" w:rsidP="00000000" w:rsidRDefault="00000000" w:rsidRPr="00000000" w14:paraId="00000001">
      <w:pPr>
        <w:pStyle w:val="Subtitle"/>
        <w:spacing w:after="0" w:before="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spacing w:after="0" w:before="0" w:lineRule="auto"/>
        <w:contextualSpacing w:val="0"/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  <w:t xml:space="preserve">Rev 0    - Henthorn initial proposal Jan 18, 2018</w:t>
      </w:r>
    </w:p>
    <w:p w:rsidR="00000000" w:rsidDel="00000000" w:rsidP="00000000" w:rsidRDefault="00000000" w:rsidRPr="00000000" w14:paraId="00000003">
      <w:pPr>
        <w:pStyle w:val="Subtitle"/>
        <w:spacing w:after="0" w:lineRule="auto"/>
        <w:contextualSpacing w:val="0"/>
        <w:rPr/>
      </w:pPr>
      <w:bookmarkStart w:colFirst="0" w:colLast="0" w:name="_tzshk2cbyd86" w:id="2"/>
      <w:bookmarkEnd w:id="2"/>
      <w:r w:rsidDel="00000000" w:rsidR="00000000" w:rsidRPr="00000000">
        <w:rPr>
          <w:rtl w:val="0"/>
        </w:rPr>
        <w:t xml:space="preserve">Rev 0.1 - Henthorn</w:t>
      </w:r>
    </w:p>
    <w:p w:rsidR="00000000" w:rsidDel="00000000" w:rsidP="00000000" w:rsidRDefault="00000000" w:rsidRPr="00000000" w14:paraId="00000004">
      <w:pPr>
        <w:pStyle w:val="Subtitle"/>
        <w:numPr>
          <w:ilvl w:val="0"/>
          <w:numId w:val="1"/>
        </w:numPr>
        <w:spacing w:after="0" w:lineRule="auto"/>
        <w:ind w:left="720" w:hanging="360"/>
        <w:contextualSpacing w:val="1"/>
        <w:rPr/>
      </w:pPr>
      <w:bookmarkStart w:colFirst="0" w:colLast="0" w:name="_tjqzgmkcmeg0" w:id="3"/>
      <w:bookmarkEnd w:id="3"/>
      <w:r w:rsidDel="00000000" w:rsidR="00000000" w:rsidRPr="00000000">
        <w:rPr>
          <w:rtl w:val="0"/>
        </w:rPr>
        <w:t xml:space="preserve">Changed III.2.f-g beam numbers - or ids - are now distributed amongst the beam ranges, e.g., [id1,rhoX1,rhoY,rhoZ,id2,rhoX2,rhoY2,rhoZ2,...].</w:t>
      </w:r>
    </w:p>
    <w:p w:rsidR="00000000" w:rsidDel="00000000" w:rsidP="00000000" w:rsidRDefault="00000000" w:rsidRPr="00000000" w14:paraId="00000005">
      <w:pPr>
        <w:pStyle w:val="Subtitle"/>
        <w:numPr>
          <w:ilvl w:val="0"/>
          <w:numId w:val="1"/>
        </w:numPr>
        <w:spacing w:after="0" w:lineRule="auto"/>
        <w:ind w:left="720" w:hanging="360"/>
        <w:contextualSpacing w:val="1"/>
        <w:rPr/>
      </w:pPr>
      <w:bookmarkStart w:colFirst="0" w:colLast="0" w:name="_hyfj6u17oda0" w:id="4"/>
      <w:bookmarkEnd w:id="4"/>
      <w:r w:rsidDel="00000000" w:rsidR="00000000" w:rsidRPr="00000000">
        <w:rPr>
          <w:rtl w:val="0"/>
        </w:rPr>
        <w:t xml:space="preserve">Added checksum.</w:t>
      </w:r>
    </w:p>
    <w:p w:rsidR="00000000" w:rsidDel="00000000" w:rsidP="00000000" w:rsidRDefault="00000000" w:rsidRPr="00000000" w14:paraId="00000006">
      <w:pPr>
        <w:pStyle w:val="Subtitle"/>
        <w:spacing w:after="0" w:lineRule="auto"/>
        <w:contextualSpacing w:val="0"/>
        <w:rPr/>
      </w:pPr>
      <w:bookmarkStart w:colFirst="0" w:colLast="0" w:name="_4qwxa6ux6079" w:id="5"/>
      <w:bookmarkEnd w:id="5"/>
      <w:r w:rsidDel="00000000" w:rsidR="00000000" w:rsidRPr="00000000">
        <w:rPr>
          <w:rtl w:val="0"/>
        </w:rPr>
        <w:t xml:space="preserve">Rev 0.2 - Henthorn</w:t>
      </w:r>
    </w:p>
    <w:p w:rsidR="00000000" w:rsidDel="00000000" w:rsidP="00000000" w:rsidRDefault="00000000" w:rsidRPr="00000000" w14:paraId="00000007">
      <w:pPr>
        <w:pStyle w:val="Subtitle"/>
        <w:numPr>
          <w:ilvl w:val="0"/>
          <w:numId w:val="2"/>
        </w:numPr>
        <w:spacing w:after="0" w:lineRule="auto"/>
        <w:ind w:left="720" w:hanging="360"/>
        <w:contextualSpacing w:val="1"/>
        <w:rPr/>
      </w:pPr>
      <w:bookmarkStart w:colFirst="0" w:colLast="0" w:name="_4ctv4vgfm3t9" w:id="6"/>
      <w:bookmarkEnd w:id="6"/>
      <w:r w:rsidDel="00000000" w:rsidR="00000000" w:rsidRPr="00000000">
        <w:rPr>
          <w:rtl w:val="0"/>
        </w:rPr>
        <w:t xml:space="preserve">Added Heading to the packet structure.</w:t>
      </w:r>
    </w:p>
    <w:p w:rsidR="00000000" w:rsidDel="00000000" w:rsidP="00000000" w:rsidRDefault="00000000" w:rsidRPr="00000000" w14:paraId="00000008">
      <w:pPr>
        <w:pStyle w:val="Subtitle"/>
        <w:numPr>
          <w:ilvl w:val="0"/>
          <w:numId w:val="2"/>
        </w:numPr>
        <w:spacing w:after="0" w:lineRule="auto"/>
        <w:ind w:left="720" w:hanging="360"/>
        <w:contextualSpacing w:val="1"/>
        <w:rPr/>
      </w:pPr>
      <w:bookmarkStart w:colFirst="0" w:colLast="0" w:name="_mrf35q2bms7l" w:id="7"/>
      <w:bookmarkEnd w:id="7"/>
      <w:r w:rsidDel="00000000" w:rsidR="00000000" w:rsidRPr="00000000">
        <w:rPr>
          <w:rtl w:val="0"/>
        </w:rPr>
        <w:t xml:space="preserve">Changed the name and clarifying comments.</w:t>
      </w:r>
    </w:p>
    <w:p w:rsidR="00000000" w:rsidDel="00000000" w:rsidP="00000000" w:rsidRDefault="00000000" w:rsidRPr="00000000" w14:paraId="00000009">
      <w:pPr>
        <w:pStyle w:val="Heading1"/>
        <w:spacing w:after="0" w:before="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spacing w:after="0" w:before="0" w:lineRule="auto"/>
        <w:contextualSpacing w:val="0"/>
        <w:rPr/>
      </w:pPr>
      <w:bookmarkStart w:colFirst="0" w:colLast="0" w:name="_1fob9te" w:id="8"/>
      <w:bookmarkEnd w:id="8"/>
      <w:r w:rsidDel="00000000" w:rsidR="00000000" w:rsidRPr="00000000">
        <w:rPr>
          <w:rtl w:val="0"/>
        </w:rPr>
        <w:t xml:space="preserve">I. MB-System Data Server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Emulate the DeltaT beamformer interface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Connect to server socket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Read continuously on that socket interface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Command-line app not specific to QNX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Do not use auv-qnx framework classes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Linux/Cygwin compatible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Client/Server model with th</w:t>
      </w:r>
      <w:r w:rsidDel="00000000" w:rsidR="00000000" w:rsidRPr="00000000">
        <w:rPr>
          <w:rtl w:val="0"/>
        </w:rPr>
        <w:t xml:space="preserve">is application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as the server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UDP communications</w:t>
      </w:r>
      <w:r w:rsidDel="00000000" w:rsidR="00000000" w:rsidRPr="00000000">
        <w:rPr>
          <w:rtl w:val="0"/>
        </w:rPr>
        <w:t xml:space="preserve"> is adequate but not required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tl w:val="0"/>
        </w:rPr>
        <w:t xml:space="preserve">MB-System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server acquires data from multibeam data source, processes beam</w:t>
      </w:r>
      <w:r w:rsidDel="00000000" w:rsidR="00000000" w:rsidRPr="00000000">
        <w:rPr>
          <w:rtl w:val="0"/>
        </w:rPr>
        <w:t xml:space="preserve"> data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, xmit results to clients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Acquires data from instrument or beamformer (e.g. Reson 7kCenter)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Performs data </w:t>
      </w:r>
      <w:r w:rsidDel="00000000" w:rsidR="00000000" w:rsidRPr="00000000">
        <w:rPr>
          <w:rtl w:val="0"/>
        </w:rPr>
        <w:t xml:space="preserve">“post-processing” in real-time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Pushes processed data packets </w:t>
      </w:r>
      <w:r w:rsidDel="00000000" w:rsidR="00000000" w:rsidRPr="00000000">
        <w:rPr>
          <w:rtl w:val="0"/>
        </w:rPr>
        <w:t xml:space="preserve">out to clients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Frequency TBD but at least 1 Hz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Control messages to </w:t>
      </w:r>
      <w:r w:rsidDel="00000000" w:rsidR="00000000" w:rsidRPr="00000000">
        <w:rPr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app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Connect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ACK reply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Disconnect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ACK reply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Change processing </w:t>
      </w:r>
      <w:r w:rsidDel="00000000" w:rsidR="00000000" w:rsidRPr="00000000">
        <w:rPr>
          <w:rtl w:val="0"/>
        </w:rPr>
        <w:t xml:space="preserve">op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tions on the fly TBD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Specify as needed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Packet structure - see section below</w:t>
      </w:r>
    </w:p>
    <w:p w:rsidR="00000000" w:rsidDel="00000000" w:rsidP="00000000" w:rsidRDefault="00000000" w:rsidRPr="00000000" w14:paraId="00000020">
      <w:pPr>
        <w:pStyle w:val="Heading2"/>
        <w:spacing w:after="0" w:before="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spacing w:after="0" w:before="0" w:lineRule="auto"/>
        <w:contextualSpacing w:val="0"/>
        <w:rPr/>
      </w:pPr>
      <w:bookmarkStart w:colFirst="0" w:colLast="0" w:name="_3znysh7" w:id="9"/>
      <w:bookmarkEnd w:id="9"/>
      <w:r w:rsidDel="00000000" w:rsidR="00000000" w:rsidRPr="00000000">
        <w:rPr>
          <w:rtl w:val="0"/>
        </w:rPr>
        <w:t xml:space="preserve">II. MB-System Data Client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Connect to server port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Receive </w:t>
      </w:r>
      <w:r w:rsidDel="00000000" w:rsidR="00000000" w:rsidRPr="00000000">
        <w:rPr>
          <w:rtl w:val="0"/>
        </w:rPr>
        <w:t xml:space="preserve">data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packets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Use data as needed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Log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Inject into TRN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Initial client will be auv-qnx driver for simulation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Quickest path to begin using the data in TRN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Log data in auv-qnx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Use existing TerrainAid process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Send to TRN via the existing TerrainNavClient interface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Modify commsT class to handle data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Future clients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  <w:t xml:space="preserve">Dorado 2018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Updated trn_server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Sentry 2020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tl w:val="0"/>
        </w:rPr>
        <w:t xml:space="preserve">Vehicle 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ata acquired from network data sources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Client/Server model may not be needed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Sentry control system may simply create a TerrainNav object and call it directly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tl w:val="0"/>
        </w:rPr>
        <w:t xml:space="preserve">Others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TBD</w:t>
      </w:r>
    </w:p>
    <w:p w:rsidR="00000000" w:rsidDel="00000000" w:rsidP="00000000" w:rsidRDefault="00000000" w:rsidRPr="00000000" w14:paraId="00000035">
      <w:pPr>
        <w:pStyle w:val="Heading2"/>
        <w:spacing w:after="0" w:before="0" w:lineRule="auto"/>
        <w:contextualSpacing w:val="0"/>
        <w:rPr/>
      </w:pPr>
      <w:bookmarkStart w:colFirst="0" w:colLast="0" w:name="_2et92p0" w:id="10"/>
      <w:bookmarkEnd w:id="10"/>
      <w:r w:rsidDel="00000000" w:rsidR="00000000" w:rsidRPr="00000000">
        <w:rPr>
          <w:rtl w:val="0"/>
        </w:rPr>
        <w:t xml:space="preserve">III. Real-time MB-System Data Packet Structure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Header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Fixed size of 8 bytes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Uint32 control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1-byte message type or code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Reserved for future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3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8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E.g., processing options employed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Uint32 size of body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Body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Double64 Data timestamp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Double64 Vehicle Pos X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Double64 Vehicle Pos Y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Double64 Vehicle Pos Z</w:t>
      </w:r>
    </w:p>
    <w:p w:rsidR="00000000" w:rsidDel="00000000" w:rsidP="00000000" w:rsidRDefault="00000000" w:rsidRPr="00000000" w14:paraId="00000042">
      <w:pPr>
        <w:numPr>
          <w:ilvl w:val="1"/>
          <w:numId w:val="4"/>
        </w:numPr>
        <w:spacing w:line="276" w:lineRule="auto"/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Double64 Vehicle Heading</w:t>
      </w:r>
    </w:p>
    <w:p w:rsidR="00000000" w:rsidDel="00000000" w:rsidP="00000000" w:rsidRDefault="00000000" w:rsidRPr="00000000" w14:paraId="00000043">
      <w:pPr>
        <w:numPr>
          <w:ilvl w:val="1"/>
          <w:numId w:val="4"/>
        </w:numPr>
        <w:spacing w:line="276" w:lineRule="auto"/>
        <w:ind w:left="1440" w:hanging="360"/>
        <w:contextualSpacing w:val="1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Uint32 Number of beams (N)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Range 0 to N-1 (not all 512 beams are necessarily represented)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Beam[0] = starboard-most processed beam 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Beam[N-1} = port-most processed beam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N x (Uint32,Double64 X, Double64 Y, Double64 Z)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tl w:val="0"/>
        </w:rPr>
        <w:t xml:space="preserve">Beam[0] ID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Beam[0] rhox (forward position from sonar - along</w:t>
      </w:r>
      <w:r w:rsidDel="00000000" w:rsidR="00000000" w:rsidRPr="00000000">
        <w:rPr>
          <w:rtl w:val="0"/>
        </w:rPr>
        <w:t xml:space="preserve">track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Beam[0] rhoy (starboard pos from sonar - crosstrack)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Beam[0] rhoz (</w:t>
      </w:r>
      <w:r w:rsidDel="00000000" w:rsidR="00000000" w:rsidRPr="00000000">
        <w:rPr>
          <w:rtl w:val="0"/>
        </w:rPr>
        <w:t xml:space="preserve">vertical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pos from sonar - positive down)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tl w:val="0"/>
        </w:rPr>
        <w:t xml:space="preserve">Beam[1] ID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Beam[1] rhox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Beam[1] rhoy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Beam[1] rhoz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And so on…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tl w:val="0"/>
        </w:rPr>
        <w:t xml:space="preserve">Beam[N-1] ID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Beam[N-1] rhox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Beam[N-1] rhoy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Beam[N-1] rhoz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Uint16 checksum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Body size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(N + 1) x sizeof(Uint32) + (3N + 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) x sizeof(Double64) + </w:t>
      </w:r>
      <w:r w:rsidDel="00000000" w:rsidR="00000000" w:rsidRPr="00000000">
        <w:rPr>
          <w:rtl w:val="0"/>
        </w:rPr>
        <w:t xml:space="preserve">sizeof(Uint16)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tl w:val="0"/>
        </w:rPr>
        <w:t xml:space="preserve">E.g., on Ubuntu 64-bit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14,3</w:t>
      </w:r>
      <w:r w:rsidDel="00000000" w:rsidR="00000000" w:rsidRPr="00000000">
        <w:rPr>
          <w:rtl w:val="0"/>
        </w:rPr>
        <w:t xml:space="preserve">82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bytes when N = 512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4029075" cy="7267575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340975" y="155700"/>
                          <a:ext cx="4029075" cy="7267575"/>
                          <a:chOff x="3340975" y="155700"/>
                          <a:chExt cx="4010045" cy="7248600"/>
                        </a:xfrm>
                      </wpg:grpSpPr>
                      <wpg:grpSp>
                        <wpg:cNvGrpSpPr/>
                        <wpg:grpSpPr>
                          <a:xfrm>
                            <a:off x="3340975" y="155700"/>
                            <a:ext cx="4010045" cy="7248600"/>
                            <a:chOff x="-5" y="0"/>
                            <a:chExt cx="4010045" cy="72486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010025" cy="724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/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048040" cy="3618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Uint32 Control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-5" y="372600"/>
                              <a:ext cx="2048100" cy="3903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Uint32 Body Size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-5" y="754324"/>
                              <a:ext cx="2048100" cy="3618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Double64 Timestamp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-5" y="1136752"/>
                              <a:ext cx="2048100" cy="3618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Double64 Vehicle X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-5" y="1529048"/>
                              <a:ext cx="2048100" cy="3618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Double64 Vehicle Y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-5" y="1883750"/>
                              <a:ext cx="2048100" cy="3765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Double64 Vehicle Z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0" y="2664360"/>
                              <a:ext cx="2048040" cy="4482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Uint32 N Ids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0" y="3123000"/>
                              <a:ext cx="2048040" cy="4482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Uint32 Id 0 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928440" y="3447360"/>
                              <a:ext cx="276840" cy="44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0" y="3583440"/>
                              <a:ext cx="2048100" cy="4482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Double64 Id 0  rho X 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0" y="4041720"/>
                              <a:ext cx="2048100" cy="4482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Double64 Id 0  rho Y 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0" y="4500360"/>
                              <a:ext cx="2048100" cy="4482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Double64 Id 0  rho Z 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928440" y="4900920"/>
                              <a:ext cx="276900" cy="44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: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-5" y="5721351"/>
                              <a:ext cx="2048100" cy="3765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Double64 Id N-1  rho X 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-5" y="6103076"/>
                              <a:ext cx="2048100" cy="3765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Double64 Id N-1  rho Y 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-5" y="6485152"/>
                              <a:ext cx="2048100" cy="3765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Double64 Id N-1  rho  Z 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2795400" y="162720"/>
                              <a:ext cx="1214640" cy="44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Header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2795400" y="3600360"/>
                              <a:ext cx="1214640" cy="44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Body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22" name="Shape 22"/>
                          <wps:spPr>
                            <a:xfrm>
                              <a:off x="2134800" y="9360"/>
                              <a:ext cx="659880" cy="376560"/>
                            </a:xfrm>
                            <a:custGeom>
                              <a:pathLst>
                                <a:path extrusionOk="0" h="120000" w="120000">
                                  <a:moveTo>
                                    <a:pt x="0" y="0"/>
                                  </a:move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cap="flat" cmpd="sng" w="284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/>
                        </wps:wsp>
                        <wps:wsp>
                          <wps:cNvSpPr/>
                          <wps:cNvPr id="23" name="Shape 23"/>
                          <wps:spPr>
                            <a:xfrm flipH="1" rot="10800000">
                              <a:off x="2153880" y="387360"/>
                              <a:ext cx="640800" cy="424080"/>
                            </a:xfrm>
                            <a:custGeom>
                              <a:pathLst>
                                <a:path extrusionOk="0" h="120000" w="120000">
                                  <a:moveTo>
                                    <a:pt x="0" y="0"/>
                                  </a:move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cap="flat" cmpd="sng" w="284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/>
                        </wps:wsp>
                        <wps:wsp>
                          <wps:cNvSpPr/>
                          <wps:cNvPr id="24" name="Shape 24"/>
                          <wps:spPr>
                            <a:xfrm>
                              <a:off x="2172960" y="878760"/>
                              <a:ext cx="621720" cy="2945880"/>
                            </a:xfrm>
                            <a:custGeom>
                              <a:pathLst>
                                <a:path extrusionOk="0" h="120000" w="120000">
                                  <a:moveTo>
                                    <a:pt x="0" y="0"/>
                                  </a:move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cap="flat" cmpd="sng" w="284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/>
                        </wps:wsp>
                        <wps:wsp>
                          <wps:cNvSpPr/>
                          <wps:cNvPr id="25" name="Shape 25"/>
                          <wps:spPr>
                            <a:xfrm flipH="1" rot="10800000">
                              <a:off x="2202120" y="3825360"/>
                              <a:ext cx="592560" cy="3423240"/>
                            </a:xfrm>
                            <a:custGeom>
                              <a:pathLst>
                                <a:path extrusionOk="0" h="120000" w="120000">
                                  <a:moveTo>
                                    <a:pt x="0" y="0"/>
                                  </a:move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cap="flat" cmpd="sng" w="284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/>
                        </wps:wsp>
                      </wpg:grpSp>
                      <wps:wsp>
                        <wps:cNvSpPr/>
                        <wps:cNvPr id="26" name="Shape 26"/>
                        <wps:spPr>
                          <a:xfrm>
                            <a:off x="3340975" y="5488500"/>
                            <a:ext cx="2048100" cy="390300"/>
                          </a:xfrm>
                          <a:prstGeom prst="rect">
                            <a:avLst/>
                          </a:prstGeom>
                          <a:noFill/>
                          <a:ln cap="flat" cmpd="sng" w="3815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highlight w:val="white"/>
                                  <w:vertAlign w:val="baseline"/>
                                </w:rPr>
                                <w:t xml:space="preserve">Uint32 Id 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highlight w:val="white"/>
                                  <w:vertAlign w:val="baseline"/>
                                </w:rPr>
                                <w:t xml:space="preserve">N-1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highlight w:val="white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/>
                      </wps:wsp>
                      <wps:wsp>
                        <wps:cNvSpPr/>
                        <wps:cNvPr id="27" name="Shape 27"/>
                        <wps:spPr>
                          <a:xfrm>
                            <a:off x="3340975" y="7012500"/>
                            <a:ext cx="2048100" cy="390300"/>
                          </a:xfrm>
                          <a:prstGeom prst="rect">
                            <a:avLst/>
                          </a:prstGeom>
                          <a:noFill/>
                          <a:ln cap="flat" cmpd="sng" w="3815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highlight w:val="white"/>
                                  <w:vertAlign w:val="baseline"/>
                                </w:rPr>
                                <w:t xml:space="preserve">Uint32 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highlight w:val="white"/>
                                  <w:vertAlign w:val="baseline"/>
                                </w:rPr>
                                <w:t xml:space="preserve">Checksum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/>
                      </wps:wsp>
                      <wps:wsp>
                        <wps:cNvSpPr/>
                        <wps:cNvPr id="28" name="Shape 28"/>
                        <wps:spPr>
                          <a:xfrm>
                            <a:off x="3340975" y="2420450"/>
                            <a:ext cx="2048100" cy="376500"/>
                          </a:xfrm>
                          <a:prstGeom prst="rect">
                            <a:avLst/>
                          </a:prstGeom>
                          <a:noFill/>
                          <a:ln cap="flat" cmpd="sng" w="3815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highlight w:val="white"/>
                                  <w:vertAlign w:val="baseline"/>
                                </w:rPr>
                                <w:t xml:space="preserve">Double64 Vehicle 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highlight w:val="white"/>
                                  <w:vertAlign w:val="baseline"/>
                                </w:rPr>
                                <w:t xml:space="preserve">Hdg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/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4029075" cy="7267575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29075" cy="7267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Assume little-endian architectures for now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Straightforward conversions are available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highlight w:val="white"/>
        <w:u w:val="none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24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24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="24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="24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="24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