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5EE" w:rsidRDefault="00477609">
      <w:r>
        <w:t xml:space="preserve">Display </w:t>
      </w:r>
      <w:r w:rsidR="001D6397">
        <w:t>Recommendations</w:t>
      </w:r>
      <w:r>
        <w:t xml:space="preserve"> for MBARI 4K Video</w:t>
      </w:r>
    </w:p>
    <w:p w:rsidR="00477609" w:rsidRDefault="00477609">
      <w:r>
        <w:t xml:space="preserve">Fellow </w:t>
      </w:r>
      <w:proofErr w:type="spellStart"/>
      <w:r>
        <w:t>MBARIans</w:t>
      </w:r>
      <w:proofErr w:type="spellEnd"/>
      <w:r>
        <w:t>,</w:t>
      </w:r>
    </w:p>
    <w:p w:rsidR="00477609" w:rsidRDefault="00477609">
      <w:r>
        <w:t xml:space="preserve">We are in the process of starting a transition to capturing video on our ROV’s in the ultra-high definition </w:t>
      </w:r>
      <w:r w:rsidR="00850F47">
        <w:t xml:space="preserve">4K format </w:t>
      </w:r>
      <w:r>
        <w:t>(UHD</w:t>
      </w:r>
      <w:r w:rsidR="00850F47">
        <w:t xml:space="preserve"> 4K)</w:t>
      </w:r>
      <w:r>
        <w:t xml:space="preserve">. In addition to four times the resolution of our current high definition format, the UHD </w:t>
      </w:r>
      <w:r w:rsidR="00850F47">
        <w:t xml:space="preserve">4K </w:t>
      </w:r>
      <w:r>
        <w:t>offers a wider color space and more dynamic range between the dark and light area</w:t>
      </w:r>
      <w:r w:rsidR="00FF6219">
        <w:t>s</w:t>
      </w:r>
      <w:r>
        <w:t xml:space="preserve"> in an image.</w:t>
      </w:r>
    </w:p>
    <w:p w:rsidR="00477609" w:rsidRDefault="00477609">
      <w:r>
        <w:t xml:space="preserve">In order to take full advantage of what the UHD format offers, </w:t>
      </w:r>
      <w:r w:rsidR="00FF6219">
        <w:t xml:space="preserve">your </w:t>
      </w:r>
      <w:r>
        <w:t>video display must support the format in the following two ways:</w:t>
      </w:r>
    </w:p>
    <w:p w:rsidR="00477609" w:rsidRDefault="00477609">
      <w:r w:rsidRPr="00FF6219">
        <w:rPr>
          <w:b/>
          <w:u w:val="single"/>
        </w:rPr>
        <w:t>Hy</w:t>
      </w:r>
      <w:r w:rsidR="00C3281C">
        <w:rPr>
          <w:b/>
          <w:u w:val="single"/>
        </w:rPr>
        <w:t>brid</w:t>
      </w:r>
      <w:r w:rsidRPr="00FF6219">
        <w:rPr>
          <w:b/>
          <w:u w:val="single"/>
        </w:rPr>
        <w:t xml:space="preserve"> Log Gamma or HLG</w:t>
      </w:r>
      <w:r>
        <w:t xml:space="preserve">. We plan on capturing images in the HLG specification. If your display can be set for an HLG signal you will see significantly brighter and more realistic highlights in </w:t>
      </w:r>
      <w:r w:rsidR="00F9073C">
        <w:t>the video</w:t>
      </w:r>
      <w:r>
        <w:t xml:space="preserve"> image. If you</w:t>
      </w:r>
      <w:r w:rsidR="00F9073C">
        <w:t>r</w:t>
      </w:r>
      <w:r>
        <w:t xml:space="preserve"> display cannot be set for </w:t>
      </w:r>
      <w:r w:rsidR="00F9073C">
        <w:t>HLG you will still see a great picture but not the full dynamic range of HLG reproduction.</w:t>
      </w:r>
      <w:r w:rsidR="00D02AF5">
        <w:t xml:space="preserve"> In other </w:t>
      </w:r>
      <w:proofErr w:type="gramStart"/>
      <w:r w:rsidR="00D02AF5">
        <w:t>words</w:t>
      </w:r>
      <w:proofErr w:type="gramEnd"/>
      <w:r w:rsidR="00D02AF5">
        <w:t xml:space="preserve"> HLG is backward compatible with non-HLG capable displays.</w:t>
      </w:r>
    </w:p>
    <w:p w:rsidR="00F9073C" w:rsidRDefault="00F9073C">
      <w:r w:rsidRPr="00FF6219">
        <w:rPr>
          <w:b/>
          <w:u w:val="single"/>
        </w:rPr>
        <w:t xml:space="preserve">BT.2020 </w:t>
      </w:r>
      <w:proofErr w:type="spellStart"/>
      <w:r w:rsidRPr="00FF6219">
        <w:rPr>
          <w:b/>
          <w:u w:val="single"/>
        </w:rPr>
        <w:t>colorspace</w:t>
      </w:r>
      <w:proofErr w:type="spellEnd"/>
      <w:r w:rsidRPr="00F9073C">
        <w:rPr>
          <w:u w:val="single"/>
        </w:rPr>
        <w:t xml:space="preserve"> (ITU-R Recommendation BT.2020).</w:t>
      </w:r>
      <w:r>
        <w:rPr>
          <w:u w:val="single"/>
        </w:rPr>
        <w:t xml:space="preserve"> </w:t>
      </w:r>
      <w:r>
        <w:t xml:space="preserve">We would very much like to capture images in the new standard for color representation known as BT.2020 or </w:t>
      </w:r>
      <w:r w:rsidR="00081E99">
        <w:t>Rec.</w:t>
      </w:r>
      <w:r>
        <w:t>2020. This standard for color capture has the ability to reproduce a larger range of colors</w:t>
      </w:r>
      <w:r w:rsidR="00D02AF5">
        <w:t xml:space="preserve"> visible to the human eye </w:t>
      </w:r>
      <w:r>
        <w:t xml:space="preserve">than the traditional Rec. 601 </w:t>
      </w:r>
      <w:r w:rsidR="00F2563A">
        <w:t xml:space="preserve">or Rec. 709 </w:t>
      </w:r>
      <w:r w:rsidR="00E77278">
        <w:t xml:space="preserve">display </w:t>
      </w:r>
      <w:r>
        <w:t xml:space="preserve">color space that dates back to cathode ray tube displays. The result is </w:t>
      </w:r>
      <w:r w:rsidR="00D02AF5">
        <w:t xml:space="preserve">more realistic color reproduction. </w:t>
      </w:r>
      <w:r w:rsidR="00FF6219">
        <w:t>Unfortunately,</w:t>
      </w:r>
      <w:r w:rsidR="00D02AF5">
        <w:t xml:space="preserve"> BT.2020 is not </w:t>
      </w:r>
      <w:r w:rsidR="00E77278">
        <w:t xml:space="preserve">directly </w:t>
      </w:r>
      <w:r w:rsidR="00D02AF5">
        <w:t>backward compatible with non-BT.2020 displays</w:t>
      </w:r>
      <w:r w:rsidR="00FF6219">
        <w:t>,</w:t>
      </w:r>
      <w:r w:rsidR="00D02AF5">
        <w:t xml:space="preserve"> and will look </w:t>
      </w:r>
      <w:r w:rsidR="00081E99">
        <w:t>under</w:t>
      </w:r>
      <w:r w:rsidR="00D02AF5">
        <w:t xml:space="preserve">saturated </w:t>
      </w:r>
      <w:r w:rsidR="00FF6219">
        <w:t xml:space="preserve">on these displays </w:t>
      </w:r>
      <w:r w:rsidR="00D02AF5">
        <w:t>with color</w:t>
      </w:r>
      <w:r w:rsidR="00FF6219">
        <w:t xml:space="preserve">s that are </w:t>
      </w:r>
      <w:r w:rsidR="00081E99">
        <w:t>dull</w:t>
      </w:r>
      <w:r w:rsidR="00FF6219">
        <w:t xml:space="preserve"> and </w:t>
      </w:r>
      <w:r w:rsidR="00081E99">
        <w:t>washed out</w:t>
      </w:r>
      <w:r w:rsidR="00D02AF5">
        <w:t xml:space="preserve">. This may be OK for some applications but for critical </w:t>
      </w:r>
      <w:r w:rsidR="00E77278">
        <w:t>viewing</w:t>
      </w:r>
      <w:r w:rsidR="00D02AF5">
        <w:t xml:space="preserve"> it is unacceptable.</w:t>
      </w:r>
      <w:r w:rsidR="00FF6219">
        <w:t xml:space="preserve"> The current implementation plan is to survey the displays that will be used for video observations and if a significant number of displays will support</w:t>
      </w:r>
      <w:r w:rsidR="009B1026">
        <w:t xml:space="preserve"> the BT.2020 format then we will capture in this format. If there are not enough BT.2020 displays available by the end of 2020 we can elect to initially capture video in the Rec. </w:t>
      </w:r>
      <w:r w:rsidR="00F2563A">
        <w:t>709</w:t>
      </w:r>
      <w:r w:rsidR="009B1026">
        <w:t xml:space="preserve"> color space and transition at a later date.</w:t>
      </w:r>
    </w:p>
    <w:p w:rsidR="009B1026" w:rsidRPr="00F9073C" w:rsidRDefault="009B1026">
      <w:r>
        <w:t>RECOMMENDATION FOR ANY CURRENT AND VIDEO DISPLAY PURCHASES</w:t>
      </w:r>
    </w:p>
    <w:p w:rsidR="00477609" w:rsidRDefault="009B1026">
      <w:r>
        <w:t xml:space="preserve">If you plan on working with 4K </w:t>
      </w:r>
      <w:r w:rsidR="00081E99">
        <w:t xml:space="preserve">ROV </w:t>
      </w:r>
      <w:r>
        <w:t xml:space="preserve">video at MBARI </w:t>
      </w:r>
      <w:r w:rsidR="00081E99">
        <w:t xml:space="preserve">and want to have the best image reproduction possible it is recommended </w:t>
      </w:r>
      <w:r>
        <w:t xml:space="preserve">that any </w:t>
      </w:r>
      <w:r w:rsidR="00081E99">
        <w:t xml:space="preserve">future UHD </w:t>
      </w:r>
      <w:r>
        <w:t xml:space="preserve">display purchases (including computer </w:t>
      </w:r>
      <w:r w:rsidR="00081E99">
        <w:t xml:space="preserve">display </w:t>
      </w:r>
      <w:r>
        <w:t xml:space="preserve">monitors) </w:t>
      </w:r>
      <w:r w:rsidR="00081E99">
        <w:t>support these standards:</w:t>
      </w:r>
    </w:p>
    <w:p w:rsidR="00081E99" w:rsidRDefault="00081E99">
      <w:r>
        <w:t>Resolution at least 3840x2160</w:t>
      </w:r>
      <w:r w:rsidR="00273BCE">
        <w:t xml:space="preserve"> (commonly referred to as “UHD”)</w:t>
      </w:r>
    </w:p>
    <w:p w:rsidR="00F434B7" w:rsidRDefault="00F434B7">
      <w:r>
        <w:t xml:space="preserve">Can </w:t>
      </w:r>
      <w:r w:rsidR="00FB0AC7">
        <w:t>display</w:t>
      </w:r>
      <w:r>
        <w:t xml:space="preserve"> </w:t>
      </w:r>
      <w:r w:rsidR="00FB0AC7">
        <w:t xml:space="preserve">4K at 60 </w:t>
      </w:r>
      <w:r w:rsidR="00473F7E">
        <w:t xml:space="preserve">(59.94) </w:t>
      </w:r>
      <w:r w:rsidR="00FB0AC7">
        <w:t xml:space="preserve">frames per second, i.e. </w:t>
      </w:r>
      <w:r>
        <w:t>the 2160 P60 frame rate</w:t>
      </w:r>
    </w:p>
    <w:p w:rsidR="00081E99" w:rsidRDefault="00473F7E">
      <w:r>
        <w:t xml:space="preserve">Supports </w:t>
      </w:r>
      <w:r w:rsidR="00081E99">
        <w:t>HLG (H</w:t>
      </w:r>
      <w:r w:rsidR="00F01A69">
        <w:t>ybrid</w:t>
      </w:r>
      <w:r w:rsidR="00081E99">
        <w:t xml:space="preserve"> </w:t>
      </w:r>
      <w:r w:rsidR="00F01A69">
        <w:t>Log G</w:t>
      </w:r>
      <w:r w:rsidR="00081E99">
        <w:t>amma)</w:t>
      </w:r>
    </w:p>
    <w:p w:rsidR="00081E99" w:rsidRDefault="00473F7E">
      <w:r>
        <w:t xml:space="preserve">Supports </w:t>
      </w:r>
      <w:r w:rsidR="00081E99">
        <w:t xml:space="preserve">Rec.2020 </w:t>
      </w:r>
      <w:proofErr w:type="spellStart"/>
      <w:r w:rsidR="00081E99">
        <w:t>colorspace</w:t>
      </w:r>
      <w:proofErr w:type="spellEnd"/>
    </w:p>
    <w:p w:rsidR="00477609" w:rsidRDefault="001D6397">
      <w:r>
        <w:t>Here is a short list of example monitors. We will update this during the year.</w:t>
      </w:r>
    </w:p>
    <w:p w:rsidR="004D1DFB" w:rsidRPr="004D1DFB" w:rsidRDefault="004D1DFB">
      <w:pPr>
        <w:rPr>
          <w:b/>
          <w:u w:val="single"/>
        </w:rPr>
      </w:pPr>
      <w:r w:rsidRPr="004D1DFB">
        <w:rPr>
          <w:b/>
          <w:u w:val="single"/>
        </w:rPr>
        <w:t>Displays for live video (ROV control room):</w:t>
      </w:r>
    </w:p>
    <w:p w:rsidR="004D1DFB" w:rsidRDefault="004D1DFB">
      <w:r w:rsidRPr="004D1DFB">
        <w:t xml:space="preserve">Most Boland HDR series monitors (check color space specification, some </w:t>
      </w:r>
      <w:r w:rsidR="00473F7E">
        <w:t xml:space="preserve">support HLG but </w:t>
      </w:r>
      <w:r w:rsidRPr="004D1DFB">
        <w:t>do not support Rec.2020), various sizes, input: video 12G SDI on BNC connector.</w:t>
      </w:r>
    </w:p>
    <w:p w:rsidR="001025C0" w:rsidRDefault="001025C0">
      <w:r w:rsidRPr="004D1DFB">
        <w:rPr>
          <w:b/>
          <w:u w:val="single"/>
        </w:rPr>
        <w:lastRenderedPageBreak/>
        <w:t>High end displays</w:t>
      </w:r>
      <w:r w:rsidR="00EC39D8" w:rsidRPr="004D1DFB">
        <w:rPr>
          <w:b/>
          <w:u w:val="single"/>
        </w:rPr>
        <w:t xml:space="preserve"> for video </w:t>
      </w:r>
      <w:r w:rsidR="00FB0AC7" w:rsidRPr="004D1DFB">
        <w:rPr>
          <w:b/>
          <w:u w:val="single"/>
        </w:rPr>
        <w:t>annotation</w:t>
      </w:r>
      <w:r w:rsidR="00473F7E">
        <w:rPr>
          <w:b/>
          <w:u w:val="single"/>
        </w:rPr>
        <w:t>, editing and grading</w:t>
      </w:r>
      <w:r w:rsidR="00FB0AC7" w:rsidRPr="004D1DFB">
        <w:rPr>
          <w:b/>
          <w:u w:val="single"/>
        </w:rPr>
        <w:t>.</w:t>
      </w:r>
      <w:r w:rsidR="00FB0AC7">
        <w:t xml:space="preserve"> These displays can be color calibrated to provide true color reproduction</w:t>
      </w:r>
      <w:r>
        <w:t>:</w:t>
      </w:r>
    </w:p>
    <w:p w:rsidR="001D6397" w:rsidRDefault="001D6397">
      <w:bookmarkStart w:id="0" w:name="_Hlk86846266"/>
      <w:r>
        <w:t xml:space="preserve">Apple </w:t>
      </w:r>
      <w:r w:rsidR="001025C0">
        <w:t>Pro Display XDR</w:t>
      </w:r>
      <w:r w:rsidR="00EC39D8">
        <w:t>, 32” diagonal, input Thunderbolt 3 (USB-C), $6000</w:t>
      </w:r>
    </w:p>
    <w:bookmarkEnd w:id="0"/>
    <w:p w:rsidR="00C3281C" w:rsidRDefault="001333F3">
      <w:r>
        <w:t xml:space="preserve">Most </w:t>
      </w:r>
      <w:r w:rsidR="00C7576D">
        <w:t>Boland</w:t>
      </w:r>
      <w:r w:rsidR="00CA7CF5">
        <w:t xml:space="preserve"> 4K</w:t>
      </w:r>
      <w:r w:rsidR="00C7576D">
        <w:t xml:space="preserve"> </w:t>
      </w:r>
      <w:r>
        <w:t>HDR series monitors (check color space specification</w:t>
      </w:r>
      <w:r w:rsidR="00FB0AC7">
        <w:t>, some do not support Rec.2020</w:t>
      </w:r>
      <w:r>
        <w:t>)</w:t>
      </w:r>
      <w:r w:rsidR="004D1DFB">
        <w:t>, various sizes, input: video 12G SDI on BNC connector.</w:t>
      </w:r>
    </w:p>
    <w:p w:rsidR="00EC39D8" w:rsidRDefault="006B3167">
      <w:r w:rsidRPr="006B3167">
        <w:t xml:space="preserve">ASUS </w:t>
      </w:r>
      <w:proofErr w:type="spellStart"/>
      <w:r w:rsidRPr="006B3167">
        <w:t>ProArt</w:t>
      </w:r>
      <w:proofErr w:type="spellEnd"/>
      <w:r w:rsidRPr="006B3167">
        <w:t xml:space="preserve"> PA32UCX</w:t>
      </w:r>
      <w:r w:rsidR="00EC39D8">
        <w:t>,</w:t>
      </w:r>
      <w:r w:rsidR="004D1DFB">
        <w:t xml:space="preserve"> 32” diagonal,</w:t>
      </w:r>
      <w:r w:rsidR="00EC39D8">
        <w:t xml:space="preserve"> input: HDMI and </w:t>
      </w:r>
      <w:r w:rsidR="00EC39D8" w:rsidRPr="00EC39D8">
        <w:t>Thunderbolt 3 (USB-C)</w:t>
      </w:r>
      <w:r w:rsidR="00EC39D8">
        <w:t>. $4000</w:t>
      </w:r>
    </w:p>
    <w:p w:rsidR="003E3CB0" w:rsidRDefault="003E3CB0">
      <w:r>
        <w:t xml:space="preserve">Sony </w:t>
      </w:r>
      <w:r w:rsidRPr="003E3CB0">
        <w:t>PVM-X2400</w:t>
      </w:r>
      <w:r w:rsidR="00273BCE">
        <w:t>. $10,000</w:t>
      </w:r>
    </w:p>
    <w:p w:rsidR="00CA7CF5" w:rsidRDefault="001025C0">
      <w:r w:rsidRPr="004D1DFB">
        <w:rPr>
          <w:b/>
          <w:u w:val="single"/>
        </w:rPr>
        <w:t xml:space="preserve">Medium quality </w:t>
      </w:r>
      <w:r w:rsidR="00FB0AC7" w:rsidRPr="004D1DFB">
        <w:rPr>
          <w:b/>
          <w:u w:val="single"/>
        </w:rPr>
        <w:t xml:space="preserve">computer </w:t>
      </w:r>
      <w:r w:rsidRPr="004D1DFB">
        <w:rPr>
          <w:b/>
          <w:u w:val="single"/>
        </w:rPr>
        <w:t>displays</w:t>
      </w:r>
      <w:r w:rsidR="00FB0AC7" w:rsidRPr="004D1DFB">
        <w:rPr>
          <w:b/>
          <w:u w:val="single"/>
        </w:rPr>
        <w:t>.</w:t>
      </w:r>
      <w:r w:rsidR="00FB0AC7">
        <w:t xml:space="preserve"> For computer displays, the graphics processing takes place in the computer graphics card </w:t>
      </w:r>
      <w:r w:rsidR="0037781E">
        <w:t xml:space="preserve">(GPU) </w:t>
      </w:r>
      <w:r w:rsidR="00FB0AC7">
        <w:t>and the operating system. The video displayed is mapped to the properties of the video monitor</w:t>
      </w:r>
      <w:r w:rsidR="00691CE4">
        <w:t xml:space="preserve"> </w:t>
      </w:r>
      <w:r w:rsidR="0037781E">
        <w:t xml:space="preserve">by the GPU </w:t>
      </w:r>
      <w:r w:rsidR="00691CE4">
        <w:t xml:space="preserve">and the higher the quality of the display, the wider the brightness range and color reproduction. </w:t>
      </w:r>
      <w:r w:rsidR="00EC39D8">
        <w:t>At a minimum, t</w:t>
      </w:r>
      <w:r w:rsidR="00691CE4">
        <w:t>he</w:t>
      </w:r>
      <w:r w:rsidR="00FB0AC7">
        <w:t xml:space="preserve"> display should support high dynamic range (HDR) and a </w:t>
      </w:r>
      <w:r w:rsidR="00EC39D8">
        <w:t>“</w:t>
      </w:r>
      <w:r w:rsidR="00FB0AC7">
        <w:t>wide</w:t>
      </w:r>
      <w:r w:rsidR="00EC39D8">
        <w:t>”</w:t>
      </w:r>
      <w:r w:rsidR="00FB0AC7">
        <w:t xml:space="preserve"> color gamut.</w:t>
      </w:r>
    </w:p>
    <w:p w:rsidR="00FB0AC7" w:rsidRDefault="00FB0AC7">
      <w:r>
        <w:t>Windows 10 computers</w:t>
      </w:r>
      <w:r w:rsidR="00CA7CF5">
        <w:t>:</w:t>
      </w:r>
    </w:p>
    <w:bookmarkStart w:id="1" w:name="_GoBack"/>
    <w:p w:rsidR="00FB0AC7" w:rsidRDefault="001C2659">
      <w:r>
        <w:fldChar w:fldCharType="begin"/>
      </w:r>
      <w:r>
        <w:instrText xml:space="preserve"> HYPERLINK "https://support.microsoft.com/en-us/help/4040547" </w:instrText>
      </w:r>
      <w:r>
        <w:fldChar w:fldCharType="separate"/>
      </w:r>
      <w:r w:rsidR="004D1DFB" w:rsidRPr="004D1DFB">
        <w:rPr>
          <w:rStyle w:val="Hyperlink"/>
        </w:rPr>
        <w:t>https://support.microsoft.com/en-us/help/4040547</w:t>
      </w:r>
      <w:r>
        <w:rPr>
          <w:rStyle w:val="Hyperlink"/>
        </w:rPr>
        <w:fldChar w:fldCharType="end"/>
      </w:r>
    </w:p>
    <w:bookmarkEnd w:id="1"/>
    <w:p w:rsidR="004D1DFB" w:rsidRDefault="00CA7CF5">
      <w:r>
        <w:t>Apple computers:</w:t>
      </w:r>
    </w:p>
    <w:p w:rsidR="00CA7CF5" w:rsidRDefault="00CA7CF5">
      <w:r w:rsidRPr="00CA7CF5">
        <w:t>Apple Pro Display XDR, 32” diagonal, input Thunderbolt 3 (USB-C), $6000</w:t>
      </w:r>
    </w:p>
    <w:p w:rsidR="001025C0" w:rsidRDefault="00FB0AC7">
      <w:r>
        <w:t xml:space="preserve"> and televisions. For a television with a 4K video input that does internal graphics processing, they should support HLG and Rec.2020</w:t>
      </w:r>
      <w:r w:rsidR="001025C0">
        <w:t>:</w:t>
      </w:r>
    </w:p>
    <w:p w:rsidR="001025C0" w:rsidRDefault="007D64D2">
      <w:r>
        <w:t>Dell Computer – they have no HLG compatible displays.</w:t>
      </w:r>
    </w:p>
    <w:p w:rsidR="00850F47" w:rsidRDefault="00850F47">
      <w:r>
        <w:t>LG manufactures many TV displays and computer monito</w:t>
      </w:r>
      <w:r w:rsidR="004D1DFB">
        <w:t>rs that claim to be “Ultra HD”.</w:t>
      </w:r>
    </w:p>
    <w:p w:rsidR="004D1DFB" w:rsidRDefault="004D1DFB"/>
    <w:p w:rsidR="004D1DFB" w:rsidRDefault="001C2659">
      <w:hyperlink r:id="rId4" w:history="1">
        <w:r w:rsidR="004D1DFB" w:rsidRPr="004D1DFB">
          <w:rPr>
            <w:rStyle w:val="Hyperlink"/>
          </w:rPr>
          <w:t>https://displayhdr.org/certified-products/</w:t>
        </w:r>
      </w:hyperlink>
    </w:p>
    <w:p w:rsidR="004D1DFB" w:rsidRDefault="004D1DFB"/>
    <w:sectPr w:rsidR="004D1D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609"/>
    <w:rsid w:val="00081E99"/>
    <w:rsid w:val="001025C0"/>
    <w:rsid w:val="001333F3"/>
    <w:rsid w:val="001C2659"/>
    <w:rsid w:val="001D6397"/>
    <w:rsid w:val="00273BCE"/>
    <w:rsid w:val="0037781E"/>
    <w:rsid w:val="003E3CB0"/>
    <w:rsid w:val="00473F7E"/>
    <w:rsid w:val="00477609"/>
    <w:rsid w:val="004D1DFB"/>
    <w:rsid w:val="00510A6B"/>
    <w:rsid w:val="00691CE4"/>
    <w:rsid w:val="006B3167"/>
    <w:rsid w:val="00771333"/>
    <w:rsid w:val="007D64D2"/>
    <w:rsid w:val="00832DD3"/>
    <w:rsid w:val="00850F47"/>
    <w:rsid w:val="009B1026"/>
    <w:rsid w:val="009F0824"/>
    <w:rsid w:val="00C3281C"/>
    <w:rsid w:val="00C34541"/>
    <w:rsid w:val="00C7576D"/>
    <w:rsid w:val="00CA7CF5"/>
    <w:rsid w:val="00CF265A"/>
    <w:rsid w:val="00D02AF5"/>
    <w:rsid w:val="00E77278"/>
    <w:rsid w:val="00EC39D8"/>
    <w:rsid w:val="00F01A69"/>
    <w:rsid w:val="00F2563A"/>
    <w:rsid w:val="00F434B7"/>
    <w:rsid w:val="00F525EE"/>
    <w:rsid w:val="00F9073C"/>
    <w:rsid w:val="00FB0AC7"/>
    <w:rsid w:val="00FF6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61E3"/>
  <w15:chartTrackingRefBased/>
  <w15:docId w15:val="{CF94FEFA-EE34-48DB-9EA1-C9F95E67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1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splayhdr.org/certified-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3282</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17</cp:revision>
  <dcterms:created xsi:type="dcterms:W3CDTF">2020-03-04T17:55:00Z</dcterms:created>
  <dcterms:modified xsi:type="dcterms:W3CDTF">2021-11-05T23:06:00Z</dcterms:modified>
</cp:coreProperties>
</file>