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525EE" w:rsidRDefault="00655D07" w:rsidP="00655D07">
      <w:pPr>
        <w:jc w:val="center"/>
        <w:rPr>
          <w:b/>
          <w:sz w:val="32"/>
          <w:szCs w:val="32"/>
        </w:rPr>
      </w:pPr>
      <w:r w:rsidRPr="00655D07">
        <w:rPr>
          <w:b/>
          <w:sz w:val="32"/>
          <w:szCs w:val="32"/>
        </w:rPr>
        <w:t>902001</w:t>
      </w:r>
      <w:r w:rsidRPr="00655D07">
        <w:rPr>
          <w:b/>
          <w:sz w:val="32"/>
          <w:szCs w:val="32"/>
        </w:rPr>
        <w:t xml:space="preserve"> - </w:t>
      </w:r>
      <w:r w:rsidRPr="00655D07">
        <w:rPr>
          <w:b/>
          <w:sz w:val="32"/>
          <w:szCs w:val="32"/>
        </w:rPr>
        <w:t>4K ROV Camera Development</w:t>
      </w:r>
      <w:r>
        <w:rPr>
          <w:b/>
          <w:sz w:val="32"/>
          <w:szCs w:val="32"/>
        </w:rPr>
        <w:t xml:space="preserve"> Response to the MT Phase 1 Response Requests</w:t>
      </w:r>
    </w:p>
    <w:p w:rsidR="00655D07" w:rsidRDefault="00655D07" w:rsidP="00655D07">
      <w:pPr>
        <w:pStyle w:val="NoSpacing"/>
      </w:pPr>
      <w:r>
        <w:t>MT Request:</w:t>
      </w:r>
    </w:p>
    <w:p w:rsidR="00655D07" w:rsidRPr="00655D07" w:rsidRDefault="00655D07" w:rsidP="00655D07">
      <w:pPr>
        <w:pStyle w:val="NoSpacing"/>
        <w:rPr>
          <w:i/>
        </w:rPr>
      </w:pPr>
      <w:r w:rsidRPr="00655D07">
        <w:rPr>
          <w:i/>
        </w:rPr>
        <w:t>During the abstract phase, it seemed that you were leaning towards a collaborative</w:t>
      </w:r>
    </w:p>
    <w:p w:rsidR="00655D07" w:rsidRPr="00655D07" w:rsidRDefault="00655D07" w:rsidP="00655D07">
      <w:pPr>
        <w:pStyle w:val="NoSpacing"/>
        <w:rPr>
          <w:i/>
        </w:rPr>
      </w:pPr>
      <w:r w:rsidRPr="00655D07">
        <w:rPr>
          <w:i/>
        </w:rPr>
        <w:t>development with a commercial vendor, but the full proposal reads as if you want to do</w:t>
      </w:r>
    </w:p>
    <w:p w:rsidR="00655D07" w:rsidRPr="00655D07" w:rsidRDefault="00655D07" w:rsidP="00655D07">
      <w:pPr>
        <w:pStyle w:val="NoSpacing"/>
        <w:rPr>
          <w:i/>
        </w:rPr>
      </w:pPr>
      <w:r w:rsidRPr="00655D07">
        <w:rPr>
          <w:i/>
        </w:rPr>
        <w:t>the full project in-house; please clarify. Also, during the abstract, there was discussion of</w:t>
      </w:r>
    </w:p>
    <w:p w:rsidR="00655D07" w:rsidRPr="00655D07" w:rsidRDefault="00655D07" w:rsidP="00655D07">
      <w:pPr>
        <w:pStyle w:val="NoSpacing"/>
        <w:rPr>
          <w:i/>
        </w:rPr>
      </w:pPr>
      <w:r w:rsidRPr="00655D07">
        <w:rPr>
          <w:i/>
        </w:rPr>
        <w:t>sharing development cost with another science organization; is this no longer part of the</w:t>
      </w:r>
    </w:p>
    <w:p w:rsidR="00655D07" w:rsidRDefault="00655D07" w:rsidP="00655D07">
      <w:pPr>
        <w:pStyle w:val="NoSpacing"/>
        <w:rPr>
          <w:i/>
        </w:rPr>
      </w:pPr>
      <w:r w:rsidRPr="00655D07">
        <w:rPr>
          <w:i/>
        </w:rPr>
        <w:t>plan?</w:t>
      </w:r>
    </w:p>
    <w:p w:rsidR="00655D07" w:rsidRDefault="00655D07" w:rsidP="00655D07">
      <w:pPr>
        <w:pStyle w:val="NoSpacing"/>
      </w:pPr>
      <w:r>
        <w:t>Project response:</w:t>
      </w:r>
    </w:p>
    <w:p w:rsidR="00655D07" w:rsidRDefault="00655D07" w:rsidP="00655D07">
      <w:pPr>
        <w:pStyle w:val="NoSpacing"/>
      </w:pPr>
      <w:r>
        <w:t>We have had detailed discussions with t</w:t>
      </w:r>
      <w:r w:rsidR="00A973B4">
        <w:t>hree</w:t>
      </w:r>
      <w:r>
        <w:t xml:space="preserve"> possible commercial partners, </w:t>
      </w:r>
      <w:r w:rsidR="00566B8E">
        <w:t xml:space="preserve">Adam Gobi at </w:t>
      </w:r>
      <w:proofErr w:type="spellStart"/>
      <w:r>
        <w:t>Sulis</w:t>
      </w:r>
      <w:proofErr w:type="spellEnd"/>
      <w:r>
        <w:t xml:space="preserve"> Subsea</w:t>
      </w:r>
      <w:r w:rsidR="00A973B4">
        <w:t xml:space="preserve">, </w:t>
      </w:r>
      <w:r w:rsidR="00EA03AA">
        <w:t xml:space="preserve">Ron Collier at </w:t>
      </w:r>
      <w:proofErr w:type="spellStart"/>
      <w:r w:rsidR="00EA03AA">
        <w:t>SubC</w:t>
      </w:r>
      <w:proofErr w:type="spellEnd"/>
      <w:r w:rsidR="00EA03AA">
        <w:t xml:space="preserve"> Imaging and </w:t>
      </w:r>
      <w:r w:rsidR="00A973B4" w:rsidRPr="00A973B4">
        <w:t>Leonard Pool</w:t>
      </w:r>
      <w:r w:rsidR="00A973B4">
        <w:t xml:space="preserve"> of </w:t>
      </w:r>
      <w:proofErr w:type="spellStart"/>
      <w:r w:rsidR="00A973B4">
        <w:t>Sidus</w:t>
      </w:r>
      <w:proofErr w:type="spellEnd"/>
      <w:r w:rsidR="00A973B4">
        <w:t xml:space="preserve"> Solutions Inc. </w:t>
      </w:r>
      <w:r w:rsidR="00F10768">
        <w:t xml:space="preserve">(sensitive information). </w:t>
      </w:r>
      <w:r w:rsidR="00EA03AA">
        <w:t>The status of discussions so far can be characterized as “</w:t>
      </w:r>
      <w:r w:rsidR="00AD6265">
        <w:t xml:space="preserve">active </w:t>
      </w:r>
      <w:r w:rsidR="00EA03AA">
        <w:t>interest”</w:t>
      </w:r>
      <w:r w:rsidR="00AD6265">
        <w:t xml:space="preserve"> on the part of the vendors</w:t>
      </w:r>
      <w:r w:rsidR="00EA03AA">
        <w:t xml:space="preserve">. The main reason discussions have not progressed further is that until MBARI </w:t>
      </w:r>
      <w:r w:rsidR="0033207A">
        <w:t>had</w:t>
      </w:r>
      <w:r w:rsidR="00EA03AA">
        <w:t xml:space="preserve"> a commitment to go forward it was not possible to secure any kind of commitment from the vendors. Now that we are committed to having a system I can renew these vendor discussions and work toward firming up a plan.</w:t>
      </w:r>
    </w:p>
    <w:p w:rsidR="00EA03AA" w:rsidRDefault="00EA03AA" w:rsidP="00655D07">
      <w:pPr>
        <w:pStyle w:val="NoSpacing"/>
      </w:pPr>
      <w:r>
        <w:t xml:space="preserve">In discussions </w:t>
      </w:r>
      <w:r w:rsidR="00923F17">
        <w:t xml:space="preserve">with vendors </w:t>
      </w:r>
      <w:r>
        <w:t xml:space="preserve">to date the proposal has been that MBARI would provide the entire camera system less housing, optical adapter </w:t>
      </w:r>
      <w:r w:rsidR="00F10768">
        <w:t xml:space="preserve">(relay) </w:t>
      </w:r>
      <w:r>
        <w:t>lenses and optical dome. The vendor would provide these three components in a swa</w:t>
      </w:r>
      <w:r w:rsidR="007671C9">
        <w:t>p</w:t>
      </w:r>
      <w:r>
        <w:t xml:space="preserve"> for MBARI providing </w:t>
      </w:r>
      <w:r w:rsidR="00F15B49">
        <w:t xml:space="preserve">the vendor </w:t>
      </w:r>
      <w:r>
        <w:t xml:space="preserve">a license for our contribution. We would ask that this arrangement </w:t>
      </w:r>
      <w:r w:rsidR="00F15B49">
        <w:t xml:space="preserve">for </w:t>
      </w:r>
      <w:r w:rsidR="00F10768">
        <w:t xml:space="preserve">receiving </w:t>
      </w:r>
      <w:r w:rsidR="00F15B49">
        <w:t>a</w:t>
      </w:r>
      <w:r w:rsidR="00402903">
        <w:t>n</w:t>
      </w:r>
      <w:r w:rsidR="00F15B49">
        <w:t xml:space="preserve"> </w:t>
      </w:r>
      <w:r w:rsidR="00402903">
        <w:t xml:space="preserve">MBARI </w:t>
      </w:r>
      <w:r w:rsidR="00F15B49">
        <w:t xml:space="preserve">discount on the dome and housing </w:t>
      </w:r>
      <w:r>
        <w:t xml:space="preserve">be </w:t>
      </w:r>
      <w:r w:rsidR="00402903">
        <w:t xml:space="preserve">applied to </w:t>
      </w:r>
      <w:r>
        <w:t>three camera systems over a span of several years. Assuming that we received a significant discount on the housing and dome then the vendor would be free to sell the camera systems</w:t>
      </w:r>
      <w:r w:rsidR="0033207A">
        <w:t>, that include our design,</w:t>
      </w:r>
      <w:r>
        <w:t xml:space="preserve"> to third parties for whatever price they wanted. I should note that MBARI’s contribution, while representing a substantial effort, does not really involve any unique intellectual property </w:t>
      </w:r>
      <w:r w:rsidR="00547415">
        <w:t>or invention, but is more of a straight forward design process</w:t>
      </w:r>
      <w:r w:rsidR="00F10768">
        <w:t>,</w:t>
      </w:r>
      <w:r w:rsidR="007671C9">
        <w:t xml:space="preserve"> so we are not providing something of unknown future value, it’s basically our engineering time</w:t>
      </w:r>
      <w:r w:rsidR="00547415">
        <w:t>.</w:t>
      </w:r>
    </w:p>
    <w:p w:rsidR="00923F17" w:rsidRDefault="00923F17" w:rsidP="00655D07">
      <w:pPr>
        <w:pStyle w:val="NoSpacing"/>
      </w:pPr>
      <w:r>
        <w:t xml:space="preserve">The reasons for proposing this arrangement are that; 1. We receive between a 30-40% discount from Sony and Fujifilm on the camera and lens, expensive capital items, probably more aggressive pricing then the vendor can receive. 2. We can design the camera control electronics and user interface to be identical to our current systems. This would provide full backward compatibility and exchangeability with our current ROV cameras. 3. Using our </w:t>
      </w:r>
      <w:r w:rsidR="00F10768">
        <w:t xml:space="preserve">close </w:t>
      </w:r>
      <w:r>
        <w:t>relationship with Sony for documentation, excellent design tools and in-house machine shop, we can aggressively modify the camera form factor and build a chassis to be the same size (or very slightly larger) than the current Zeus Plus ROV cameras. 4. We can have full control of the all-important “feel” of the lens control system</w:t>
      </w:r>
      <w:r w:rsidR="00DB2159">
        <w:t>.</w:t>
      </w:r>
    </w:p>
    <w:p w:rsidR="00547415" w:rsidRDefault="00547415" w:rsidP="00655D07">
      <w:pPr>
        <w:pStyle w:val="NoSpacing"/>
      </w:pPr>
      <w:r>
        <w:t xml:space="preserve">The vendor selection </w:t>
      </w:r>
      <w:r w:rsidR="00DB2159">
        <w:t xml:space="preserve">for the housing and dome </w:t>
      </w:r>
      <w:r>
        <w:t>would be based on two factors, our confidence that they could do an excellent job on the challenging optical design, and secondly, the discount they offer for the housing and dome.</w:t>
      </w:r>
    </w:p>
    <w:p w:rsidR="00547415" w:rsidRDefault="00547415" w:rsidP="00655D07">
      <w:pPr>
        <w:pStyle w:val="NoSpacing"/>
      </w:pPr>
      <w:r>
        <w:t xml:space="preserve">The overall success of the camera system depends on an excellent optical design. I have tried to figure out a way to pre-qualify the vendors for this skill and all </w:t>
      </w:r>
      <w:r w:rsidR="009D0B3A">
        <w:t xml:space="preserve">that </w:t>
      </w:r>
      <w:r>
        <w:t xml:space="preserve">I have </w:t>
      </w:r>
      <w:r w:rsidR="009D0B3A">
        <w:t xml:space="preserve">been able to </w:t>
      </w:r>
      <w:r>
        <w:t xml:space="preserve">come up with is to have </w:t>
      </w:r>
      <w:r w:rsidR="009D0B3A">
        <w:t xml:space="preserve">them </w:t>
      </w:r>
      <w:r>
        <w:t xml:space="preserve">agree to a preliminary design effort based on our requirements and evaluate their initial optical design model. This is something that can be numerically tested. The vendors had no interest in this. I believe that one of the reasons not stated is that they are loath to share any intellectual property, which is a recurring theme with collaborating with commercial vendors. This makes the process more difficult and the collaboration becomes an all or nothing proposition. Either the results are good </w:t>
      </w:r>
      <w:r w:rsidR="009D0B3A">
        <w:t xml:space="preserve">when they are delivered, </w:t>
      </w:r>
      <w:r>
        <w:t>or they are not and then what do you do?</w:t>
      </w:r>
      <w:r w:rsidR="009D0B3A">
        <w:t xml:space="preserve"> So this is the first hurdle to overcome with a commercial partner – evaluating their optical design expertise.</w:t>
      </w:r>
    </w:p>
    <w:p w:rsidR="00F15B49" w:rsidRDefault="009D0B3A" w:rsidP="00655D07">
      <w:pPr>
        <w:pStyle w:val="NoSpacing"/>
      </w:pPr>
      <w:r>
        <w:lastRenderedPageBreak/>
        <w:t xml:space="preserve">The second issue is how much of a discount are they going to offer us in exchange for our contribution. If the discount is substantial and their design is excellent then it is a significant win for us. Although the material </w:t>
      </w:r>
      <w:r w:rsidR="00F15B49">
        <w:t xml:space="preserve">purchase </w:t>
      </w:r>
      <w:r>
        <w:t xml:space="preserve">cost of performing all of the housing and optical work in house (we would still use an expert outside optical consultant) is not too much, the engineering resource effort </w:t>
      </w:r>
      <w:r w:rsidR="00F15B49">
        <w:t xml:space="preserve">required could be </w:t>
      </w:r>
      <w:r>
        <w:t>significant a</w:t>
      </w:r>
      <w:r w:rsidR="00F15B49">
        <w:t>nd an in-house design includes some risk a</w:t>
      </w:r>
      <w:r>
        <w:t>s well. It may take an iteration or two to get it right.</w:t>
      </w:r>
      <w:r w:rsidR="00F15B49">
        <w:t xml:space="preserve"> A second factor is than if we have a successful collaboration with a commercial vendor then they could provide additional units to us and provide on-going operational support </w:t>
      </w:r>
      <w:r w:rsidR="0033207A">
        <w:t xml:space="preserve">in the future </w:t>
      </w:r>
      <w:r w:rsidR="00F15B49">
        <w:t>without Ops having to use engineering for this</w:t>
      </w:r>
      <w:r w:rsidR="0033207A">
        <w:t xml:space="preserve"> routine support</w:t>
      </w:r>
      <w:r w:rsidR="00F15B49">
        <w:t xml:space="preserve">. </w:t>
      </w:r>
    </w:p>
    <w:p w:rsidR="009D0B3A" w:rsidRDefault="00F15B49" w:rsidP="00655D07">
      <w:pPr>
        <w:pStyle w:val="NoSpacing"/>
      </w:pPr>
      <w:r>
        <w:t xml:space="preserve">On the other hand, if the vendor does </w:t>
      </w:r>
      <w:r w:rsidR="009D0B3A">
        <w:t>not offer a substantial discount in exchange for our contribution</w:t>
      </w:r>
      <w:r>
        <w:t xml:space="preserve"> on the rest of the camera system</w:t>
      </w:r>
      <w:r w:rsidR="009D0B3A">
        <w:t xml:space="preserve">, then we have to start asking ourselves if we are in fact just doing development work for a commercial </w:t>
      </w:r>
      <w:r w:rsidR="007671C9">
        <w:t>vendor with little in return.</w:t>
      </w:r>
    </w:p>
    <w:p w:rsidR="00F15B49" w:rsidRPr="00655D07" w:rsidRDefault="00F15B49" w:rsidP="00655D07">
      <w:pPr>
        <w:pStyle w:val="NoSpacing"/>
      </w:pPr>
      <w:r>
        <w:t>So</w:t>
      </w:r>
      <w:r w:rsidR="0033207A">
        <w:t>,</w:t>
      </w:r>
      <w:r>
        <w:t xml:space="preserve"> without having a vendor selected or a firm agreement, the proposal is resourced and budgeted as if all of the work is to be performed in house.</w:t>
      </w:r>
      <w:r w:rsidR="00616B06">
        <w:t xml:space="preserve"> Now that we are moving forward we are in a stronger position and we will firm up our negotiations with vendors.</w:t>
      </w:r>
      <w:r w:rsidR="0033207A">
        <w:t xml:space="preserve"> The final decision on vendors </w:t>
      </w:r>
      <w:bookmarkStart w:id="0" w:name="_GoBack"/>
      <w:bookmarkEnd w:id="0"/>
      <w:r w:rsidR="0033207A">
        <w:t>is scheduled for early October 2019.</w:t>
      </w:r>
    </w:p>
    <w:p w:rsidR="00655D07" w:rsidRDefault="00655D07" w:rsidP="00655D07">
      <w:pPr>
        <w:pStyle w:val="NoSpacing"/>
        <w:rPr>
          <w:i/>
        </w:rPr>
      </w:pPr>
    </w:p>
    <w:p w:rsidR="00616B06" w:rsidRDefault="00616B06" w:rsidP="00616B06">
      <w:pPr>
        <w:pStyle w:val="NoSpacing"/>
      </w:pPr>
      <w:r>
        <w:t>MT Request:</w:t>
      </w:r>
    </w:p>
    <w:p w:rsidR="00616B06" w:rsidRDefault="00616B06" w:rsidP="00655D07">
      <w:pPr>
        <w:pStyle w:val="NoSpacing"/>
        <w:rPr>
          <w:i/>
        </w:rPr>
      </w:pPr>
      <w:r>
        <w:rPr>
          <w:i/>
        </w:rPr>
        <w:t>…</w:t>
      </w:r>
      <w:r w:rsidRPr="00616B06">
        <w:rPr>
          <w:i/>
        </w:rPr>
        <w:t xml:space="preserve">sharing development cost with another science </w:t>
      </w:r>
      <w:proofErr w:type="gramStart"/>
      <w:r w:rsidRPr="00616B06">
        <w:rPr>
          <w:i/>
        </w:rPr>
        <w:t>organization</w:t>
      </w:r>
      <w:r>
        <w:rPr>
          <w:i/>
        </w:rPr>
        <w:t>..?</w:t>
      </w:r>
      <w:proofErr w:type="gramEnd"/>
    </w:p>
    <w:p w:rsidR="00616B06" w:rsidRDefault="00616B06" w:rsidP="00616B06">
      <w:pPr>
        <w:pStyle w:val="NoSpacing"/>
      </w:pPr>
      <w:r>
        <w:t>Project response:</w:t>
      </w:r>
    </w:p>
    <w:p w:rsidR="00616B06" w:rsidRDefault="00616B06" w:rsidP="00655D07">
      <w:pPr>
        <w:pStyle w:val="NoSpacing"/>
      </w:pPr>
      <w:r>
        <w:t>We have been in active discussions with Jim Newman of Woods Hole Systems, who contracts for technical services with Bob Ballard and the Ocean Exploration Trust</w:t>
      </w:r>
      <w:r w:rsidR="00697B29">
        <w:t xml:space="preserve"> (OET)</w:t>
      </w:r>
      <w:r>
        <w:t xml:space="preserve">. They are facing the same issue as MBARI, they want a very high quality 4K camera and have not found a commercial product that </w:t>
      </w:r>
      <w:r w:rsidR="00697B29">
        <w:t xml:space="preserve">is up to the task. </w:t>
      </w:r>
      <w:r>
        <w:t xml:space="preserve">We have a verbal “we want one </w:t>
      </w:r>
      <w:proofErr w:type="gramStart"/>
      <w:r>
        <w:t>too..</w:t>
      </w:r>
      <w:proofErr w:type="gramEnd"/>
      <w:r>
        <w:t xml:space="preserve">” and </w:t>
      </w:r>
      <w:r w:rsidR="00697B29">
        <w:t xml:space="preserve">the funding level discussed is very realistic. One complication is that the OET requires a </w:t>
      </w:r>
      <w:proofErr w:type="gramStart"/>
      <w:r w:rsidR="00697B29">
        <w:t>six thousand meter</w:t>
      </w:r>
      <w:proofErr w:type="gramEnd"/>
      <w:r w:rsidR="00697B29">
        <w:t xml:space="preserve"> housing. If we are successful in collaborating with a commercial </w:t>
      </w:r>
      <w:proofErr w:type="gramStart"/>
      <w:r w:rsidR="00697B29">
        <w:t>vendor</w:t>
      </w:r>
      <w:proofErr w:type="gramEnd"/>
      <w:r w:rsidR="00697B29">
        <w:t xml:space="preserve"> then the OET could procure a camera from the vendor. If MBARI ends up building the camera system entirely </w:t>
      </w:r>
      <w:proofErr w:type="gramStart"/>
      <w:r w:rsidR="00697B29">
        <w:t>in-house</w:t>
      </w:r>
      <w:proofErr w:type="gramEnd"/>
      <w:r w:rsidR="00697B29">
        <w:t xml:space="preserve"> then we can contract with OET to provide the entire system less housing and have OET resolve the depth issue</w:t>
      </w:r>
      <w:r w:rsidR="00AB67CE">
        <w:t xml:space="preserve"> by modifying the design with their own engineering resources</w:t>
      </w:r>
      <w:r w:rsidR="00697B29">
        <w:t xml:space="preserve">. Contracting for the camera system less </w:t>
      </w:r>
      <w:proofErr w:type="gramStart"/>
      <w:r w:rsidR="00AB67CE">
        <w:t>6000 meter</w:t>
      </w:r>
      <w:proofErr w:type="gramEnd"/>
      <w:r w:rsidR="00AB67CE">
        <w:t xml:space="preserve"> </w:t>
      </w:r>
      <w:r w:rsidR="00697B29">
        <w:t>housing would be easy for MBARI, we can basically “build 2” of each part and be fully compensated with little additional effort required.</w:t>
      </w:r>
    </w:p>
    <w:p w:rsidR="00A66189" w:rsidRDefault="00A66189" w:rsidP="00655D07">
      <w:pPr>
        <w:pStyle w:val="NoSpacing"/>
      </w:pPr>
      <w:r>
        <w:t>We also considered answering a NOAA call for technical grant proposals for the ocean exploration program, however it turned out that meeting the grant requirements and submitting a proposal was a large undertaking</w:t>
      </w:r>
      <w:r w:rsidR="0046626C">
        <w:t xml:space="preserve"> with unknown chance of success</w:t>
      </w:r>
      <w:r>
        <w:t>.</w:t>
      </w:r>
    </w:p>
    <w:p w:rsidR="001D6B1E" w:rsidRPr="0046626C" w:rsidRDefault="001D6B1E" w:rsidP="00923F17">
      <w:pPr>
        <w:pStyle w:val="NoSpacing"/>
      </w:pPr>
    </w:p>
    <w:p w:rsidR="00AD6265" w:rsidRDefault="00AD6265" w:rsidP="00AD6265">
      <w:pPr>
        <w:pStyle w:val="NoSpacing"/>
      </w:pPr>
      <w:r w:rsidRPr="00923F17">
        <w:t>MT Request:</w:t>
      </w:r>
    </w:p>
    <w:p w:rsidR="00AD6265" w:rsidRPr="00AD6265" w:rsidRDefault="00AD6265" w:rsidP="00AD6265">
      <w:pPr>
        <w:pStyle w:val="NoSpacing"/>
        <w:rPr>
          <w:i/>
        </w:rPr>
      </w:pPr>
      <w:r w:rsidRPr="00AD6265">
        <w:rPr>
          <w:i/>
        </w:rPr>
        <w:t>The labor hours for DMO seem very limited; what is their role? We suggest you add</w:t>
      </w:r>
    </w:p>
    <w:p w:rsidR="00AD6265" w:rsidRPr="00AD6265" w:rsidRDefault="00AD6265" w:rsidP="00AD6265">
      <w:pPr>
        <w:pStyle w:val="NoSpacing"/>
        <w:rPr>
          <w:i/>
        </w:rPr>
      </w:pPr>
      <w:r w:rsidRPr="00AD6265">
        <w:rPr>
          <w:i/>
        </w:rPr>
        <w:t>hours for Craig Dawe as primary DMO contact and increase hours for French and</w:t>
      </w:r>
    </w:p>
    <w:p w:rsidR="00AD6265" w:rsidRDefault="00AD6265" w:rsidP="00AD6265">
      <w:pPr>
        <w:pStyle w:val="NoSpacing"/>
        <w:rPr>
          <w:i/>
        </w:rPr>
      </w:pPr>
      <w:r w:rsidRPr="00AD6265">
        <w:rPr>
          <w:i/>
        </w:rPr>
        <w:t>Osborne.</w:t>
      </w:r>
    </w:p>
    <w:p w:rsidR="00AD6265" w:rsidRDefault="00F10768" w:rsidP="00F10768">
      <w:pPr>
        <w:pStyle w:val="NoSpacing"/>
      </w:pPr>
      <w:r w:rsidRPr="00F10768">
        <w:t>Project response:</w:t>
      </w:r>
    </w:p>
    <w:p w:rsidR="00F10768" w:rsidRDefault="00F10768" w:rsidP="00F10768">
      <w:pPr>
        <w:pStyle w:val="NoSpacing"/>
      </w:pPr>
      <w:r>
        <w:t xml:space="preserve">The labor request has been revised to have 13 hours each for Craig Dawe, Dave French, DJ Osborne, and Ben Irwin. Their role is to provide advice and consultation to ensure that the camera system is backward compatible with the current system and also is totally compatible between Ventana and the Ricketts systems so that it can be exchanged between vehicles as needed. The mechanism for communications are both informal consultations and also formal review of the preliminary and final design materials and </w:t>
      </w:r>
      <w:r w:rsidR="002B5B52">
        <w:t>associated</w:t>
      </w:r>
      <w:r>
        <w:t xml:space="preserve"> review meetings.</w:t>
      </w:r>
    </w:p>
    <w:p w:rsidR="00F10768" w:rsidRPr="00F10768" w:rsidRDefault="00F10768" w:rsidP="00F10768">
      <w:pPr>
        <w:pStyle w:val="NoSpacing"/>
      </w:pPr>
    </w:p>
    <w:p w:rsidR="00AB67CE" w:rsidRDefault="00AB67CE">
      <w:r>
        <w:br w:type="page"/>
      </w:r>
    </w:p>
    <w:p w:rsidR="00AD6265" w:rsidRPr="00AD6265" w:rsidRDefault="00AD6265" w:rsidP="00AD6265">
      <w:pPr>
        <w:pStyle w:val="NoSpacing"/>
      </w:pPr>
      <w:r w:rsidRPr="00AD6265">
        <w:lastRenderedPageBreak/>
        <w:t>MT Request:</w:t>
      </w:r>
    </w:p>
    <w:p w:rsidR="00AD6265" w:rsidRPr="00AD6265" w:rsidRDefault="00AD6265" w:rsidP="00AD6265">
      <w:pPr>
        <w:pStyle w:val="NoSpacing"/>
        <w:rPr>
          <w:i/>
        </w:rPr>
      </w:pPr>
      <w:r w:rsidRPr="00AD6265">
        <w:rPr>
          <w:i/>
        </w:rPr>
        <w:t>Identify a list of buy-ahead materials that could be procured this year if funding were</w:t>
      </w:r>
    </w:p>
    <w:p w:rsidR="00AD6265" w:rsidRPr="00AD6265" w:rsidRDefault="00AD6265" w:rsidP="00AD6265">
      <w:pPr>
        <w:pStyle w:val="NoSpacing"/>
        <w:rPr>
          <w:i/>
        </w:rPr>
      </w:pPr>
      <w:r w:rsidRPr="00AD6265">
        <w:rPr>
          <w:i/>
        </w:rPr>
        <w:t>available. If pre-purchases are possible, notify the M-team and delete those expenses</w:t>
      </w:r>
    </w:p>
    <w:p w:rsidR="00AB1C4A" w:rsidRDefault="00AD6265" w:rsidP="00AD6265">
      <w:pPr>
        <w:pStyle w:val="NoSpacing"/>
        <w:rPr>
          <w:i/>
        </w:rPr>
      </w:pPr>
      <w:r w:rsidRPr="00AD6265">
        <w:rPr>
          <w:i/>
        </w:rPr>
        <w:t>from the 2020 budget request</w:t>
      </w:r>
      <w:r w:rsidR="00AB1C4A">
        <w:rPr>
          <w:i/>
        </w:rPr>
        <w:t>.</w:t>
      </w:r>
    </w:p>
    <w:p w:rsidR="00AB1C4A" w:rsidRDefault="00AB1C4A" w:rsidP="00AD6265">
      <w:pPr>
        <w:pStyle w:val="NoSpacing"/>
      </w:pPr>
      <w:r w:rsidRPr="00AB1C4A">
        <w:t>Project response:</w:t>
      </w:r>
      <w:r>
        <w:t xml:space="preserve"> The following capital </w:t>
      </w:r>
      <w:r w:rsidR="00A66189">
        <w:t xml:space="preserve">and major </w:t>
      </w:r>
      <w:r>
        <w:t>expense items can be purchased in 2019. These will be removed from the 2020 project request.</w:t>
      </w:r>
    </w:p>
    <w:p w:rsidR="002B5B52" w:rsidRPr="00AB1C4A" w:rsidRDefault="002B5B52" w:rsidP="00AD6265">
      <w:pPr>
        <w:pStyle w:val="NoSpacing"/>
      </w:pPr>
    </w:p>
    <w:p w:rsidR="008E73B0" w:rsidRDefault="008E73B0" w:rsidP="008E73B0">
      <w:pPr>
        <w:pStyle w:val="NoSpacing"/>
      </w:pPr>
      <w:r w:rsidRPr="002B5B52">
        <w:drawing>
          <wp:inline distT="0" distB="0" distL="0" distR="0" wp14:anchorId="195E5545" wp14:editId="52F9FF06">
            <wp:extent cx="5943600" cy="1671320"/>
            <wp:effectExtent l="0" t="0" r="0" b="508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943600" cy="1671320"/>
                    </a:xfrm>
                    <a:prstGeom prst="rect">
                      <a:avLst/>
                    </a:prstGeom>
                    <a:noFill/>
                    <a:ln>
                      <a:noFill/>
                    </a:ln>
                  </pic:spPr>
                </pic:pic>
              </a:graphicData>
            </a:graphic>
          </wp:inline>
        </w:drawing>
      </w:r>
    </w:p>
    <w:p w:rsidR="008E73B0" w:rsidRDefault="008E73B0" w:rsidP="008E73B0">
      <w:pPr>
        <w:pStyle w:val="NoSpacing"/>
      </w:pPr>
    </w:p>
    <w:p w:rsidR="008E73B0" w:rsidRDefault="008E73B0" w:rsidP="008E73B0">
      <w:pPr>
        <w:pStyle w:val="NoSpacing"/>
      </w:pPr>
      <w:r w:rsidRPr="00923F17">
        <w:t>MT Request:</w:t>
      </w:r>
    </w:p>
    <w:p w:rsidR="008E73B0" w:rsidRPr="00923F17" w:rsidRDefault="008E73B0" w:rsidP="008E73B0">
      <w:pPr>
        <w:pStyle w:val="NoSpacing"/>
        <w:rPr>
          <w:i/>
        </w:rPr>
      </w:pPr>
      <w:r w:rsidRPr="00923F17">
        <w:rPr>
          <w:i/>
        </w:rPr>
        <w:t>The schedule seems very aggressive; please provide a more detailed timeline for</w:t>
      </w:r>
    </w:p>
    <w:p w:rsidR="008E73B0" w:rsidRDefault="008E73B0" w:rsidP="008E73B0">
      <w:pPr>
        <w:pStyle w:val="NoSpacing"/>
        <w:rPr>
          <w:i/>
        </w:rPr>
      </w:pPr>
      <w:r w:rsidRPr="00923F17">
        <w:rPr>
          <w:i/>
        </w:rPr>
        <w:t>completion.</w:t>
      </w:r>
    </w:p>
    <w:p w:rsidR="008E73B0" w:rsidRDefault="008E73B0" w:rsidP="008E73B0">
      <w:pPr>
        <w:pStyle w:val="NoSpacing"/>
      </w:pPr>
      <w:r>
        <w:t xml:space="preserve">The development schedule is aggressive, however there are several factors that lead the project to believe that it can be </w:t>
      </w:r>
      <w:r w:rsidR="006B4298">
        <w:t xml:space="preserve">realistically </w:t>
      </w:r>
      <w:r>
        <w:t>achieved:</w:t>
      </w:r>
    </w:p>
    <w:p w:rsidR="008E73B0" w:rsidRDefault="008E73B0" w:rsidP="008E73B0">
      <w:pPr>
        <w:pStyle w:val="NoSpacing"/>
      </w:pPr>
      <w:r>
        <w:t xml:space="preserve">Mark Chaffey, the lead engineer has been laying the groundwork for the project this year under the 901900 Advanced Imaging Infrastructure project. Progress has been made to at least the concept design stage including a detailed requirements document and systems design. In addition, Mark is lightly loaded through the balance of 2019 and plans on submitting a request to re-allocate his remaining 2019 time to the </w:t>
      </w:r>
      <w:r w:rsidRPr="001D6B1E">
        <w:t>901900 Advanced Imaging Infrastructure project</w:t>
      </w:r>
      <w:r>
        <w:t xml:space="preserve">. This would allow full time work on the project to begin immediately and with the possibility of buy-ahead purchasing </w:t>
      </w:r>
      <w:r w:rsidR="006B4298">
        <w:t xml:space="preserve">this </w:t>
      </w:r>
      <w:r>
        <w:t>allows rapid progress through the end of 2019.</w:t>
      </w:r>
    </w:p>
    <w:p w:rsidR="008E73B0" w:rsidRDefault="008E73B0" w:rsidP="008E73B0">
      <w:pPr>
        <w:pStyle w:val="NoSpacing"/>
      </w:pPr>
      <w:r>
        <w:t xml:space="preserve">If we are successful in partnering with a commercial </w:t>
      </w:r>
      <w:proofErr w:type="gramStart"/>
      <w:r>
        <w:t>vendor</w:t>
      </w:r>
      <w:proofErr w:type="gramEnd"/>
      <w:r>
        <w:t xml:space="preserve"> then our </w:t>
      </w:r>
      <w:r w:rsidR="00AB67CE">
        <w:t xml:space="preserve">ME </w:t>
      </w:r>
      <w:r>
        <w:t xml:space="preserve">resource requirements reduce substantially and the schedule </w:t>
      </w:r>
      <w:r w:rsidR="006B4298">
        <w:t>may</w:t>
      </w:r>
      <w:r>
        <w:t xml:space="preserve"> follow. Enclosed is a proposed </w:t>
      </w:r>
      <w:r w:rsidRPr="002B5B52">
        <w:t>schedule</w:t>
      </w:r>
      <w:r>
        <w:t xml:space="preserve"> showing in-house and vendor </w:t>
      </w:r>
      <w:r w:rsidRPr="002B5B52">
        <w:t>b</w:t>
      </w:r>
      <w:r>
        <w:t>ased timelines. Notably the in-house timeline came out about the same although it does not take into account possible resource constraints on Francois Cazenave. All of the resource loads are leveled in this timeline, i.e. no resource is scheduled for more than 100%. Stated another way, no resource is scheduled to work full t</w:t>
      </w:r>
      <w:r w:rsidR="006B4298">
        <w:t>ime on two tasks simultaneously including</w:t>
      </w:r>
      <w:r w:rsidR="00AB67CE">
        <w:t xml:space="preserve"> the machine shop.</w:t>
      </w:r>
    </w:p>
    <w:p w:rsidR="008E73B0" w:rsidRDefault="008E73B0" w:rsidP="008E73B0">
      <w:pPr>
        <w:pStyle w:val="NoSpacing"/>
      </w:pPr>
      <w:r>
        <w:t>The detailed current schedule is shown below</w:t>
      </w:r>
      <w:r w:rsidR="00AB67CE">
        <w:t xml:space="preserve"> (note that this schedule supersedes the phase 1 project schedule)</w:t>
      </w:r>
      <w:r>
        <w:t>:</w:t>
      </w:r>
    </w:p>
    <w:p w:rsidR="00AD6265" w:rsidRDefault="00AD6265" w:rsidP="00AD6265">
      <w:pPr>
        <w:pStyle w:val="NoSpacing"/>
      </w:pPr>
    </w:p>
    <w:p w:rsidR="008E73B0" w:rsidRDefault="008E73B0">
      <w:r>
        <w:br w:type="page"/>
      </w:r>
    </w:p>
    <w:p w:rsidR="008E73B0" w:rsidRDefault="008E73B0" w:rsidP="00AD6265">
      <w:pPr>
        <w:pStyle w:val="NoSpacing"/>
        <w:sectPr w:rsidR="008E73B0">
          <w:pgSz w:w="12240" w:h="15840"/>
          <w:pgMar w:top="1440" w:right="1440" w:bottom="1440" w:left="1440" w:header="720" w:footer="720" w:gutter="0"/>
          <w:cols w:space="720"/>
          <w:docGrid w:linePitch="360"/>
        </w:sectPr>
      </w:pPr>
    </w:p>
    <w:p w:rsidR="008E73B0" w:rsidRDefault="00F42E29" w:rsidP="00AD6265">
      <w:pPr>
        <w:pStyle w:val="NoSpacing"/>
      </w:pPr>
      <w:r w:rsidRPr="00F42E29">
        <w:rPr>
          <w:noProof/>
        </w:rPr>
        <w:lastRenderedPageBreak/>
        <w:drawing>
          <wp:inline distT="0" distB="0" distL="0" distR="0">
            <wp:extent cx="8229600" cy="6102187"/>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8229600" cy="6102187"/>
                    </a:xfrm>
                    <a:prstGeom prst="rect">
                      <a:avLst/>
                    </a:prstGeom>
                    <a:noFill/>
                    <a:ln>
                      <a:noFill/>
                    </a:ln>
                  </pic:spPr>
                </pic:pic>
              </a:graphicData>
            </a:graphic>
          </wp:inline>
        </w:drawing>
      </w:r>
    </w:p>
    <w:p w:rsidR="008E73B0" w:rsidRPr="008E73B0" w:rsidRDefault="00F42E29" w:rsidP="00AD6265">
      <w:pPr>
        <w:pStyle w:val="NoSpacing"/>
      </w:pPr>
      <w:r w:rsidRPr="00F42E29">
        <w:rPr>
          <w:noProof/>
        </w:rPr>
        <w:lastRenderedPageBreak/>
        <w:drawing>
          <wp:inline distT="0" distB="0" distL="0" distR="0">
            <wp:extent cx="8229600" cy="6141345"/>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8229600" cy="6141345"/>
                    </a:xfrm>
                    <a:prstGeom prst="rect">
                      <a:avLst/>
                    </a:prstGeom>
                    <a:noFill/>
                    <a:ln>
                      <a:noFill/>
                    </a:ln>
                  </pic:spPr>
                </pic:pic>
              </a:graphicData>
            </a:graphic>
          </wp:inline>
        </w:drawing>
      </w:r>
    </w:p>
    <w:sectPr w:rsidR="008E73B0" w:rsidRPr="008E73B0" w:rsidSect="008E73B0">
      <w:pgSz w:w="15840" w:h="12240" w:orient="landscape"/>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55D07"/>
    <w:rsid w:val="000E7C26"/>
    <w:rsid w:val="001D6B1E"/>
    <w:rsid w:val="002B5B52"/>
    <w:rsid w:val="002C722A"/>
    <w:rsid w:val="0033207A"/>
    <w:rsid w:val="0038058F"/>
    <w:rsid w:val="00402903"/>
    <w:rsid w:val="0046626C"/>
    <w:rsid w:val="00510A6B"/>
    <w:rsid w:val="00547415"/>
    <w:rsid w:val="00566B8E"/>
    <w:rsid w:val="00616B06"/>
    <w:rsid w:val="00655D07"/>
    <w:rsid w:val="00697B29"/>
    <w:rsid w:val="006A2362"/>
    <w:rsid w:val="006B4298"/>
    <w:rsid w:val="007671C9"/>
    <w:rsid w:val="00771333"/>
    <w:rsid w:val="00832DD3"/>
    <w:rsid w:val="008E73B0"/>
    <w:rsid w:val="00923F17"/>
    <w:rsid w:val="009D0B3A"/>
    <w:rsid w:val="009F0824"/>
    <w:rsid w:val="00A66189"/>
    <w:rsid w:val="00A973B4"/>
    <w:rsid w:val="00AB1C4A"/>
    <w:rsid w:val="00AB67CE"/>
    <w:rsid w:val="00AD6265"/>
    <w:rsid w:val="00C34541"/>
    <w:rsid w:val="00CF265A"/>
    <w:rsid w:val="00D463DC"/>
    <w:rsid w:val="00DB2159"/>
    <w:rsid w:val="00EA03AA"/>
    <w:rsid w:val="00F10768"/>
    <w:rsid w:val="00F15B49"/>
    <w:rsid w:val="00F42E29"/>
    <w:rsid w:val="00F525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604D4F"/>
  <w15:chartTrackingRefBased/>
  <w15:docId w15:val="{7364FF49-8BCC-4E4A-B4A3-278B46513D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655D07"/>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emf"/><Relationship Id="rId5" Type="http://schemas.openxmlformats.org/officeDocument/2006/relationships/image" Target="media/image2.emf"/><Relationship Id="rId4"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8770</TotalTime>
  <Pages>5</Pages>
  <Words>1395</Words>
  <Characters>7953</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Company>MBARI</Company>
  <LinksUpToDate>false</LinksUpToDate>
  <CharactersWithSpaces>9330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Mark Chaffey</dc:creator>
  <cp:keywords/>
  <dc:description/>
  <cp:lastModifiedBy>Mark Chaffey</cp:lastModifiedBy>
  <cp:revision>15</cp:revision>
  <dcterms:created xsi:type="dcterms:W3CDTF">2019-08-29T20:36:00Z</dcterms:created>
  <dcterms:modified xsi:type="dcterms:W3CDTF">2019-09-05T22:52:00Z</dcterms:modified>
</cp:coreProperties>
</file>