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E0D39D" w14:textId="77777777" w:rsidR="001679D0" w:rsidRDefault="001679D0"/>
    <w:tbl>
      <w:tblPr>
        <w:tblW w:w="5000" w:type="pct"/>
        <w:tblLook w:val="00A0" w:firstRow="1" w:lastRow="0" w:firstColumn="1" w:lastColumn="0" w:noHBand="0" w:noVBand="0"/>
      </w:tblPr>
      <w:tblGrid>
        <w:gridCol w:w="7667"/>
        <w:gridCol w:w="3349"/>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33391AB8" w:rsidR="001679D0" w:rsidRPr="00CB2511" w:rsidRDefault="00AA186D">
            <w:pPr>
              <w:rPr>
                <w:sz w:val="32"/>
                <w:szCs w:val="32"/>
              </w:rPr>
            </w:pPr>
            <w:r>
              <w:rPr>
                <w:sz w:val="32"/>
                <w:szCs w:val="32"/>
              </w:rPr>
              <w:t>902010</w:t>
            </w:r>
          </w:p>
        </w:tc>
      </w:tr>
    </w:tbl>
    <w:p w14:paraId="2C7E8840" w14:textId="77777777" w:rsidR="001679D0" w:rsidRDefault="001679D0"/>
    <w:tbl>
      <w:tblPr>
        <w:tblW w:w="5074" w:type="pct"/>
        <w:tblLook w:val="00A0" w:firstRow="1" w:lastRow="0" w:firstColumn="1" w:lastColumn="0" w:noHBand="0" w:noVBand="0"/>
      </w:tblPr>
      <w:tblGrid>
        <w:gridCol w:w="2756"/>
        <w:gridCol w:w="2755"/>
        <w:gridCol w:w="3600"/>
        <w:gridCol w:w="2068"/>
      </w:tblGrid>
      <w:tr w:rsidR="00424732" w14:paraId="2A9ACF77" w14:textId="77777777" w:rsidTr="00381696">
        <w:tc>
          <w:tcPr>
            <w:tcW w:w="1232" w:type="pct"/>
          </w:tcPr>
          <w:p w14:paraId="0D3DD7AB" w14:textId="77777777" w:rsidR="00424732" w:rsidRPr="00CB2511" w:rsidRDefault="00424732">
            <w:pPr>
              <w:rPr>
                <w:b/>
                <w:sz w:val="28"/>
                <w:szCs w:val="28"/>
              </w:rPr>
            </w:pPr>
            <w:r w:rsidRPr="00CB2511">
              <w:rPr>
                <w:b/>
                <w:sz w:val="28"/>
                <w:szCs w:val="28"/>
              </w:rPr>
              <w:t>Project Start: Jan. 1,</w:t>
            </w:r>
          </w:p>
        </w:tc>
        <w:tc>
          <w:tcPr>
            <w:tcW w:w="1232" w:type="pct"/>
            <w:tcBorders>
              <w:bottom w:val="single" w:sz="4" w:space="0" w:color="auto"/>
            </w:tcBorders>
          </w:tcPr>
          <w:p w14:paraId="18877B7D" w14:textId="4C6DA821" w:rsidR="00424732" w:rsidRPr="00CB2511" w:rsidRDefault="00AA186D" w:rsidP="00AA186D">
            <w:pPr>
              <w:rPr>
                <w:b/>
                <w:sz w:val="28"/>
                <w:szCs w:val="28"/>
              </w:rPr>
            </w:pPr>
            <w:r>
              <w:rPr>
                <w:b/>
                <w:sz w:val="28"/>
                <w:szCs w:val="28"/>
              </w:rPr>
              <w:t>2021</w:t>
            </w:r>
            <w:r w:rsidR="000614F7">
              <w:rPr>
                <w:rStyle w:val="FootnoteReference"/>
                <w:b/>
                <w:sz w:val="28"/>
                <w:szCs w:val="28"/>
              </w:rPr>
              <w:footnoteReference w:id="1"/>
            </w:r>
          </w:p>
        </w:tc>
        <w:tc>
          <w:tcPr>
            <w:tcW w:w="1610" w:type="pct"/>
          </w:tcPr>
          <w:p w14:paraId="20991F03" w14:textId="77777777" w:rsidR="00424732" w:rsidRPr="00CB2511" w:rsidRDefault="00424732">
            <w:pPr>
              <w:rPr>
                <w:b/>
                <w:sz w:val="28"/>
                <w:szCs w:val="28"/>
              </w:rPr>
            </w:pPr>
            <w:r w:rsidRPr="00CB2511">
              <w:rPr>
                <w:b/>
                <w:sz w:val="28"/>
                <w:szCs w:val="28"/>
              </w:rPr>
              <w:t>Project Duration (in years):</w:t>
            </w:r>
          </w:p>
        </w:tc>
        <w:tc>
          <w:tcPr>
            <w:tcW w:w="925" w:type="pct"/>
            <w:tcBorders>
              <w:bottom w:val="single" w:sz="4" w:space="0" w:color="auto"/>
            </w:tcBorders>
          </w:tcPr>
          <w:p w14:paraId="2D477D33" w14:textId="262A7D01" w:rsidR="00424732" w:rsidRPr="00CB2511" w:rsidRDefault="005348BE">
            <w:pPr>
              <w:rPr>
                <w:b/>
                <w:sz w:val="28"/>
                <w:szCs w:val="28"/>
              </w:rPr>
            </w:pPr>
            <w:r>
              <w:rPr>
                <w:b/>
                <w:sz w:val="28"/>
                <w:szCs w:val="28"/>
              </w:rPr>
              <w:t>3</w:t>
            </w:r>
            <w:r w:rsidR="000614F7">
              <w:rPr>
                <w:b/>
                <w:sz w:val="28"/>
                <w:szCs w:val="28"/>
                <w:vertAlign w:val="superscript"/>
              </w:rPr>
              <w:t xml:space="preserve"> 1</w:t>
            </w:r>
          </w:p>
        </w:tc>
      </w:tr>
    </w:tbl>
    <w:p w14:paraId="1015DC14" w14:textId="77777777" w:rsidR="00424732" w:rsidRDefault="00424732" w:rsidP="00F12AF6"/>
    <w:p w14:paraId="31A8A88F" w14:textId="77777777" w:rsidR="00B65F4F" w:rsidRPr="00496BF0" w:rsidRDefault="00B65F4F" w:rsidP="002B71A0">
      <w:pPr>
        <w:jc w:val="center"/>
        <w:outlineLvl w:val="0"/>
        <w:rPr>
          <w:b/>
          <w:i/>
        </w:rPr>
      </w:pPr>
      <w:r w:rsidRPr="00496BF0">
        <w:rPr>
          <w:b/>
          <w:i/>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84"/>
        <w:gridCol w:w="544"/>
        <w:gridCol w:w="1097"/>
        <w:gridCol w:w="634"/>
        <w:gridCol w:w="543"/>
        <w:gridCol w:w="712"/>
        <w:gridCol w:w="447"/>
        <w:gridCol w:w="540"/>
        <w:gridCol w:w="447"/>
        <w:gridCol w:w="681"/>
        <w:gridCol w:w="543"/>
        <w:gridCol w:w="830"/>
        <w:gridCol w:w="520"/>
        <w:gridCol w:w="540"/>
        <w:gridCol w:w="522"/>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77777777" w:rsidR="00B65F4F" w:rsidRPr="007B769A" w:rsidRDefault="00B65F4F" w:rsidP="005410A6">
            <w:pPr>
              <w:jc w:val="center"/>
              <w:rPr>
                <w:b/>
                <w:sz w:val="20"/>
                <w:szCs w:val="20"/>
              </w:rPr>
            </w:pP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Default="0011306D" w:rsidP="002B71A0">
      <w:pPr>
        <w:jc w:val="center"/>
        <w:outlineLvl w:val="0"/>
        <w:rPr>
          <w:b/>
          <w:i/>
        </w:rPr>
      </w:pPr>
      <w:r w:rsidRPr="00496BF0">
        <w:rPr>
          <w:b/>
          <w:i/>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4"/>
        <w:gridCol w:w="614"/>
        <w:gridCol w:w="614"/>
        <w:gridCol w:w="519"/>
        <w:gridCol w:w="518"/>
        <w:gridCol w:w="519"/>
        <w:gridCol w:w="505"/>
        <w:gridCol w:w="506"/>
        <w:gridCol w:w="506"/>
        <w:gridCol w:w="522"/>
        <w:gridCol w:w="523"/>
        <w:gridCol w:w="523"/>
        <w:gridCol w:w="508"/>
        <w:gridCol w:w="509"/>
        <w:gridCol w:w="509"/>
        <w:gridCol w:w="496"/>
        <w:gridCol w:w="497"/>
        <w:gridCol w:w="497"/>
        <w:gridCol w:w="505"/>
        <w:gridCol w:w="506"/>
        <w:gridCol w:w="506"/>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4C77165F" w:rsidR="00FC2062" w:rsidRPr="00FC2062" w:rsidRDefault="00FC2062" w:rsidP="00FC2062">
            <w:pPr>
              <w:jc w:val="center"/>
              <w:rPr>
                <w:b/>
                <w:i/>
              </w:rPr>
            </w:pPr>
          </w:p>
        </w:tc>
        <w:tc>
          <w:tcPr>
            <w:tcW w:w="614" w:type="dxa"/>
            <w:tcBorders>
              <w:left w:val="single" w:sz="4" w:space="0" w:color="auto"/>
            </w:tcBorders>
            <w:shd w:val="clear" w:color="auto" w:fill="auto"/>
          </w:tcPr>
          <w:p w14:paraId="65455824" w14:textId="77777777" w:rsidR="00FC2062" w:rsidRPr="00FC2062" w:rsidRDefault="00FC2062" w:rsidP="00FC2062">
            <w:pPr>
              <w:jc w:val="center"/>
              <w:rPr>
                <w:b/>
                <w:i/>
              </w:rPr>
            </w:pPr>
          </w:p>
        </w:tc>
        <w:tc>
          <w:tcPr>
            <w:tcW w:w="519" w:type="dxa"/>
            <w:tcBorders>
              <w:right w:val="single" w:sz="4" w:space="0" w:color="auto"/>
            </w:tcBorders>
            <w:shd w:val="clear" w:color="auto" w:fill="auto"/>
          </w:tcPr>
          <w:p w14:paraId="30533FFC" w14:textId="77777777" w:rsidR="00FC2062" w:rsidRPr="00FC2062" w:rsidRDefault="00FC2062" w:rsidP="00FC2062">
            <w:pPr>
              <w:jc w:val="center"/>
              <w:rPr>
                <w:b/>
                <w:i/>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045867CC" w:rsidR="00FC2062" w:rsidRPr="00FC2062" w:rsidRDefault="005348BE" w:rsidP="00FC2062">
            <w:pPr>
              <w:jc w:val="center"/>
              <w:rPr>
                <w:b/>
                <w:i/>
              </w:rPr>
            </w:pPr>
            <w:r>
              <w:rPr>
                <w:b/>
                <w:i/>
              </w:rPr>
              <w:t>x</w:t>
            </w:r>
          </w:p>
        </w:tc>
        <w:tc>
          <w:tcPr>
            <w:tcW w:w="519" w:type="dxa"/>
            <w:tcBorders>
              <w:left w:val="single" w:sz="4" w:space="0" w:color="auto"/>
            </w:tcBorders>
            <w:shd w:val="clear" w:color="auto" w:fill="auto"/>
          </w:tcPr>
          <w:p w14:paraId="66533727" w14:textId="77777777" w:rsidR="00FC2062" w:rsidRPr="00FC2062" w:rsidRDefault="00FC2062" w:rsidP="00FC2062">
            <w:pPr>
              <w:jc w:val="center"/>
              <w:rPr>
                <w:b/>
                <w:i/>
              </w:rPr>
            </w:pPr>
          </w:p>
        </w:tc>
        <w:tc>
          <w:tcPr>
            <w:tcW w:w="505" w:type="dxa"/>
            <w:tcBorders>
              <w:right w:val="single" w:sz="4" w:space="0" w:color="auto"/>
            </w:tcBorders>
            <w:shd w:val="clear" w:color="auto" w:fill="auto"/>
          </w:tcPr>
          <w:p w14:paraId="2177CEBA" w14:textId="77777777" w:rsidR="00FC2062" w:rsidRPr="00FC2062" w:rsidRDefault="00FC2062" w:rsidP="00FC2062">
            <w:pPr>
              <w:jc w:val="center"/>
              <w:rPr>
                <w:b/>
                <w:i/>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77777777" w:rsidR="00FC2062" w:rsidRPr="00FC2062" w:rsidRDefault="00FC2062" w:rsidP="00FC2062">
            <w:pPr>
              <w:jc w:val="center"/>
              <w:rPr>
                <w:b/>
                <w:i/>
              </w:rPr>
            </w:pPr>
          </w:p>
        </w:tc>
        <w:tc>
          <w:tcPr>
            <w:tcW w:w="506" w:type="dxa"/>
            <w:tcBorders>
              <w:left w:val="single" w:sz="4" w:space="0" w:color="auto"/>
            </w:tcBorders>
            <w:shd w:val="clear" w:color="auto" w:fill="auto"/>
          </w:tcPr>
          <w:p w14:paraId="6DCA003D" w14:textId="77777777" w:rsidR="00FC2062" w:rsidRPr="00FC2062" w:rsidRDefault="00FC2062" w:rsidP="00FC2062">
            <w:pPr>
              <w:jc w:val="center"/>
              <w:rPr>
                <w:b/>
                <w:i/>
              </w:rPr>
            </w:pPr>
          </w:p>
        </w:tc>
        <w:tc>
          <w:tcPr>
            <w:tcW w:w="522" w:type="dxa"/>
            <w:tcBorders>
              <w:right w:val="single" w:sz="4" w:space="0" w:color="auto"/>
            </w:tcBorders>
            <w:shd w:val="clear" w:color="auto" w:fill="auto"/>
          </w:tcPr>
          <w:p w14:paraId="797827E2" w14:textId="77777777" w:rsidR="00FC2062" w:rsidRPr="00FC2062" w:rsidRDefault="00FC2062" w:rsidP="00FC2062">
            <w:pPr>
              <w:jc w:val="center"/>
              <w:rPr>
                <w:b/>
                <w:i/>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FC2062" w:rsidRDefault="00FC2062" w:rsidP="00FC2062">
            <w:pPr>
              <w:jc w:val="center"/>
              <w:rPr>
                <w:b/>
                <w:i/>
              </w:rPr>
            </w:pPr>
          </w:p>
        </w:tc>
        <w:tc>
          <w:tcPr>
            <w:tcW w:w="523" w:type="dxa"/>
            <w:tcBorders>
              <w:left w:val="single" w:sz="4" w:space="0" w:color="auto"/>
            </w:tcBorders>
            <w:shd w:val="clear" w:color="auto" w:fill="auto"/>
          </w:tcPr>
          <w:p w14:paraId="1957F393" w14:textId="77777777" w:rsidR="00FC2062" w:rsidRPr="00FC2062" w:rsidRDefault="00FC2062" w:rsidP="00FC2062">
            <w:pPr>
              <w:jc w:val="center"/>
              <w:rPr>
                <w:b/>
                <w:i/>
              </w:rPr>
            </w:pPr>
          </w:p>
        </w:tc>
        <w:tc>
          <w:tcPr>
            <w:tcW w:w="508" w:type="dxa"/>
            <w:tcBorders>
              <w:right w:val="single" w:sz="4" w:space="0" w:color="auto"/>
            </w:tcBorders>
            <w:shd w:val="clear" w:color="auto" w:fill="auto"/>
          </w:tcPr>
          <w:p w14:paraId="5E280699" w14:textId="77777777" w:rsidR="00FC2062" w:rsidRPr="00FC2062" w:rsidRDefault="00FC2062" w:rsidP="00FC2062">
            <w:pPr>
              <w:jc w:val="center"/>
              <w:rPr>
                <w:b/>
                <w:i/>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FC2062" w:rsidRDefault="00FC2062" w:rsidP="00FC2062">
            <w:pPr>
              <w:jc w:val="center"/>
              <w:rPr>
                <w:b/>
                <w:i/>
              </w:rPr>
            </w:pPr>
          </w:p>
        </w:tc>
        <w:tc>
          <w:tcPr>
            <w:tcW w:w="509" w:type="dxa"/>
            <w:tcBorders>
              <w:left w:val="single" w:sz="4" w:space="0" w:color="auto"/>
            </w:tcBorders>
            <w:shd w:val="clear" w:color="auto" w:fill="auto"/>
          </w:tcPr>
          <w:p w14:paraId="3BD432A5" w14:textId="77777777" w:rsidR="00FC2062" w:rsidRPr="00FC2062" w:rsidRDefault="00FC2062" w:rsidP="00FC2062">
            <w:pPr>
              <w:jc w:val="center"/>
              <w:rPr>
                <w:b/>
                <w:i/>
              </w:rPr>
            </w:pPr>
          </w:p>
        </w:tc>
        <w:tc>
          <w:tcPr>
            <w:tcW w:w="496" w:type="dxa"/>
            <w:tcBorders>
              <w:right w:val="single" w:sz="4" w:space="0" w:color="auto"/>
            </w:tcBorders>
            <w:shd w:val="clear" w:color="auto" w:fill="auto"/>
          </w:tcPr>
          <w:p w14:paraId="56A7C9C5" w14:textId="77777777" w:rsidR="00FC2062" w:rsidRPr="00FC2062" w:rsidRDefault="00FC2062" w:rsidP="00FC2062">
            <w:pPr>
              <w:jc w:val="center"/>
              <w:rPr>
                <w:b/>
                <w:i/>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FC2062" w:rsidRDefault="00FC2062" w:rsidP="00FC2062">
            <w:pPr>
              <w:jc w:val="center"/>
              <w:rPr>
                <w:b/>
                <w:i/>
              </w:rPr>
            </w:pPr>
          </w:p>
        </w:tc>
        <w:tc>
          <w:tcPr>
            <w:tcW w:w="497" w:type="dxa"/>
            <w:tcBorders>
              <w:left w:val="single" w:sz="4" w:space="0" w:color="auto"/>
            </w:tcBorders>
            <w:shd w:val="clear" w:color="auto" w:fill="auto"/>
          </w:tcPr>
          <w:p w14:paraId="22DF656A" w14:textId="77777777" w:rsidR="00FC2062" w:rsidRPr="00FC2062" w:rsidRDefault="00FC2062" w:rsidP="00FC2062">
            <w:pPr>
              <w:jc w:val="center"/>
              <w:rPr>
                <w:b/>
                <w:i/>
              </w:rPr>
            </w:pPr>
          </w:p>
        </w:tc>
        <w:tc>
          <w:tcPr>
            <w:tcW w:w="505" w:type="dxa"/>
            <w:tcBorders>
              <w:right w:val="single" w:sz="4" w:space="0" w:color="auto"/>
            </w:tcBorders>
            <w:shd w:val="clear" w:color="auto" w:fill="auto"/>
          </w:tcPr>
          <w:p w14:paraId="6F425105" w14:textId="77777777" w:rsidR="00FC2062" w:rsidRPr="00FC2062" w:rsidRDefault="00FC2062" w:rsidP="00FC2062">
            <w:pPr>
              <w:jc w:val="center"/>
              <w:rPr>
                <w:b/>
                <w:i/>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FC2062" w:rsidRDefault="00FC2062" w:rsidP="00FC2062">
            <w:pPr>
              <w:jc w:val="center"/>
              <w:rPr>
                <w:b/>
                <w:i/>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77777777" w:rsidR="00FC2062" w:rsidRPr="00FC2062" w:rsidRDefault="00FC2062" w:rsidP="00F12AF6">
            <w:pPr>
              <w:jc w:val="center"/>
              <w:rPr>
                <w:b/>
                <w:i/>
              </w:rPr>
            </w:pPr>
            <w:r w:rsidRPr="00FC2062">
              <w:rPr>
                <w:sz w:val="20"/>
                <w:szCs w:val="20"/>
              </w:rPr>
              <w:t>[Less than 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5E751F7C" w:rsidR="00DE2F13" w:rsidRPr="00B65F4F" w:rsidRDefault="00EE34BD" w:rsidP="002B71A0">
      <w:pPr>
        <w:spacing w:after="120"/>
        <w:ind w:firstLine="720"/>
        <w:outlineLvl w:val="0"/>
        <w:rPr>
          <w:sz w:val="36"/>
          <w:szCs w:val="36"/>
        </w:rPr>
      </w:pPr>
      <w:r w:rsidRPr="00B65F4F">
        <w:rPr>
          <w:sz w:val="36"/>
          <w:szCs w:val="36"/>
        </w:rPr>
        <w:t>Project Manager</w:t>
      </w:r>
      <w:r w:rsidR="00ED0BE0" w:rsidRPr="00B65F4F">
        <w:rPr>
          <w:rStyle w:val="FootnoteReference"/>
          <w:sz w:val="36"/>
          <w:szCs w:val="36"/>
        </w:rPr>
        <w:footnoteReference w:id="3"/>
      </w:r>
      <w:r w:rsidRPr="00B65F4F">
        <w:rPr>
          <w:sz w:val="36"/>
          <w:szCs w:val="36"/>
        </w:rPr>
        <w:t>:</w:t>
      </w:r>
      <w:r w:rsidR="00ED0BE0" w:rsidRPr="00B65F4F">
        <w:rPr>
          <w:sz w:val="36"/>
          <w:szCs w:val="36"/>
        </w:rPr>
        <w:tab/>
      </w:r>
      <w:r w:rsidRPr="00B65F4F">
        <w:rPr>
          <w:sz w:val="36"/>
          <w:szCs w:val="36"/>
        </w:rPr>
        <w:tab/>
      </w:r>
      <w:r w:rsidR="008304A4">
        <w:rPr>
          <w:sz w:val="36"/>
          <w:szCs w:val="36"/>
        </w:rPr>
        <w:t>Brett Hobson</w:t>
      </w:r>
    </w:p>
    <w:p w14:paraId="11DF3220" w14:textId="2EC9A584" w:rsidR="00ED0BE0" w:rsidRPr="00B65F4F" w:rsidRDefault="00ED0BE0" w:rsidP="00ED0BE0">
      <w:pPr>
        <w:spacing w:after="120"/>
        <w:ind w:firstLine="720"/>
        <w:rPr>
          <w:sz w:val="36"/>
          <w:szCs w:val="36"/>
        </w:rPr>
      </w:pPr>
      <w:r w:rsidRPr="00B65F4F">
        <w:rPr>
          <w:sz w:val="36"/>
          <w:szCs w:val="36"/>
        </w:rPr>
        <w:t>Princip</w:t>
      </w:r>
      <w:r w:rsidR="00C65C40" w:rsidRPr="00B65F4F">
        <w:rPr>
          <w:sz w:val="36"/>
          <w:szCs w:val="36"/>
        </w:rPr>
        <w:t>al</w:t>
      </w:r>
      <w:r w:rsidRPr="00B65F4F">
        <w:rPr>
          <w:sz w:val="36"/>
          <w:szCs w:val="36"/>
        </w:rPr>
        <w:t xml:space="preserve"> Investigator:</w:t>
      </w:r>
      <w:r w:rsidRPr="00B65F4F">
        <w:rPr>
          <w:sz w:val="36"/>
          <w:szCs w:val="36"/>
        </w:rPr>
        <w:tab/>
      </w:r>
      <w:r w:rsidR="008304A4">
        <w:rPr>
          <w:sz w:val="36"/>
          <w:szCs w:val="36"/>
        </w:rPr>
        <w:t>Brett Hobson</w:t>
      </w:r>
    </w:p>
    <w:p w14:paraId="3A92B444" w14:textId="0238ADDC" w:rsidR="003215AB" w:rsidRPr="00B65F4F" w:rsidRDefault="003215AB" w:rsidP="008304A4">
      <w:pPr>
        <w:spacing w:after="120"/>
        <w:ind w:left="4320" w:hanging="3600"/>
        <w:rPr>
          <w:sz w:val="36"/>
          <w:szCs w:val="36"/>
        </w:rPr>
      </w:pPr>
      <w:r w:rsidRPr="00B65F4F">
        <w:rPr>
          <w:sz w:val="36"/>
          <w:szCs w:val="36"/>
        </w:rPr>
        <w:t>Lead Scientist:</w:t>
      </w:r>
      <w:r w:rsidRPr="00B65F4F">
        <w:rPr>
          <w:sz w:val="36"/>
          <w:szCs w:val="36"/>
        </w:rPr>
        <w:tab/>
      </w:r>
      <w:r w:rsidR="008304A4">
        <w:rPr>
          <w:sz w:val="36"/>
          <w:szCs w:val="36"/>
        </w:rPr>
        <w:t>Henry Ruhl, Kelly Benoit-Bird, Kakani Katija, Bruce Robison, Francisco Chavez</w:t>
      </w:r>
    </w:p>
    <w:p w14:paraId="291A68D9" w14:textId="22A18516" w:rsidR="003215AB" w:rsidRPr="00B65F4F" w:rsidRDefault="003215AB" w:rsidP="00ED0BE0">
      <w:pPr>
        <w:spacing w:after="120"/>
        <w:ind w:firstLine="720"/>
        <w:rPr>
          <w:sz w:val="36"/>
          <w:szCs w:val="36"/>
        </w:rPr>
      </w:pPr>
      <w:r w:rsidRPr="00B65F4F">
        <w:rPr>
          <w:sz w:val="36"/>
          <w:szCs w:val="36"/>
        </w:rPr>
        <w:t>Lead Engineer:</w:t>
      </w:r>
      <w:r w:rsidRPr="00B65F4F">
        <w:rPr>
          <w:sz w:val="36"/>
          <w:szCs w:val="36"/>
        </w:rPr>
        <w:tab/>
      </w:r>
      <w:r w:rsidRPr="00B65F4F">
        <w:rPr>
          <w:sz w:val="36"/>
          <w:szCs w:val="36"/>
        </w:rPr>
        <w:tab/>
      </w:r>
      <w:r w:rsidR="008304A4">
        <w:rPr>
          <w:sz w:val="36"/>
          <w:szCs w:val="36"/>
        </w:rPr>
        <w:t>Jon Erickson</w:t>
      </w:r>
    </w:p>
    <w:p w14:paraId="753525FE" w14:textId="77777777" w:rsidR="00EE34BD" w:rsidRPr="008719BA" w:rsidRDefault="00EE34BD" w:rsidP="00DE2F13">
      <w:pPr>
        <w:rPr>
          <w:b/>
          <w:sz w:val="48"/>
          <w:szCs w:val="48"/>
        </w:rPr>
      </w:pPr>
      <w:r>
        <w:rPr>
          <w:b/>
          <w:sz w:val="52"/>
          <w:szCs w:val="52"/>
        </w:rPr>
        <w:tab/>
      </w:r>
    </w:p>
    <w:p w14:paraId="12FF8753" w14:textId="427F3B0A" w:rsidR="00EE34BD" w:rsidRPr="008719BA" w:rsidRDefault="00EE34BD" w:rsidP="00DE2F13">
      <w:pPr>
        <w:rPr>
          <w:b/>
          <w:sz w:val="48"/>
          <w:szCs w:val="48"/>
        </w:rPr>
      </w:pPr>
      <w:r w:rsidRPr="008719BA">
        <w:rPr>
          <w:b/>
          <w:sz w:val="48"/>
          <w:szCs w:val="48"/>
        </w:rPr>
        <w:tab/>
        <w:t>Project Title:</w:t>
      </w:r>
      <w:r w:rsidRPr="008719BA">
        <w:rPr>
          <w:b/>
          <w:sz w:val="48"/>
          <w:szCs w:val="48"/>
        </w:rPr>
        <w:tab/>
      </w:r>
      <w:r w:rsidRPr="008719BA">
        <w:rPr>
          <w:b/>
          <w:sz w:val="48"/>
          <w:szCs w:val="48"/>
        </w:rPr>
        <w:tab/>
      </w:r>
      <w:r w:rsidR="008304A4">
        <w:rPr>
          <w:b/>
          <w:sz w:val="48"/>
          <w:szCs w:val="48"/>
        </w:rPr>
        <w:t>Mesopelagic LRAUV</w:t>
      </w:r>
    </w:p>
    <w:p w14:paraId="6FF72CFA" w14:textId="77777777" w:rsidR="007B769A" w:rsidRDefault="007B769A" w:rsidP="007B769A">
      <w:pPr>
        <w:jc w:val="center"/>
        <w:rPr>
          <w:b/>
          <w:i/>
        </w:rPr>
      </w:pPr>
    </w:p>
    <w:p w14:paraId="78856B01" w14:textId="77777777" w:rsidR="00D81DC3" w:rsidRDefault="00D81DC3" w:rsidP="007B769A">
      <w:pPr>
        <w:jc w:val="center"/>
        <w:rPr>
          <w:b/>
          <w:i/>
        </w:rPr>
      </w:pPr>
    </w:p>
    <w:p w14:paraId="3166ECB1" w14:textId="77777777" w:rsidR="00D81DC3" w:rsidRDefault="00D81DC3" w:rsidP="007B769A">
      <w:pPr>
        <w:jc w:val="center"/>
        <w:rPr>
          <w:b/>
          <w:i/>
        </w:rPr>
      </w:pPr>
    </w:p>
    <w:p w14:paraId="5493085C" w14:textId="77777777" w:rsidR="00E84967" w:rsidRPr="00496BF0" w:rsidRDefault="00E84967" w:rsidP="00E84967">
      <w:pPr>
        <w:jc w:val="center"/>
        <w:outlineLvl w:val="0"/>
        <w:rPr>
          <w:b/>
          <w:i/>
        </w:rPr>
      </w:pPr>
      <w:r>
        <w:rPr>
          <w:b/>
          <w:i/>
        </w:rPr>
        <w:t xml:space="preserve">Please indicate which category best describes the project theme </w:t>
      </w:r>
      <w:r w:rsidRPr="00496BF0">
        <w:rPr>
          <w:b/>
          <w:i/>
        </w:rPr>
        <w:t xml:space="preserve">(mark </w:t>
      </w:r>
      <w:r>
        <w:rPr>
          <w:b/>
          <w:i/>
        </w:rPr>
        <w:t>only one</w:t>
      </w:r>
      <w:r w:rsidRPr="00496BF0">
        <w:rPr>
          <w:b/>
          <w:i/>
        </w:rPr>
        <w:t>).</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1010"/>
        <w:gridCol w:w="599"/>
        <w:gridCol w:w="1022"/>
        <w:gridCol w:w="645"/>
        <w:gridCol w:w="553"/>
        <w:gridCol w:w="671"/>
        <w:gridCol w:w="526"/>
        <w:gridCol w:w="590"/>
        <w:gridCol w:w="493"/>
        <w:gridCol w:w="693"/>
        <w:gridCol w:w="560"/>
        <w:gridCol w:w="770"/>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32B87C73" w:rsidR="00E84967" w:rsidRPr="007B769A" w:rsidRDefault="008304A4" w:rsidP="004C1753">
            <w:pPr>
              <w:jc w:val="center"/>
              <w:rPr>
                <w:b/>
                <w:sz w:val="20"/>
                <w:szCs w:val="20"/>
              </w:rPr>
            </w:pPr>
            <w:r>
              <w:rPr>
                <w:b/>
                <w:sz w:val="20"/>
                <w:szCs w:val="20"/>
              </w:rPr>
              <w:t>x</w:t>
            </w: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77777777" w:rsidR="00E84967" w:rsidRPr="007B769A" w:rsidRDefault="00E84967" w:rsidP="004C1753">
            <w:pPr>
              <w:jc w:val="center"/>
              <w:rPr>
                <w:b/>
                <w:sz w:val="20"/>
                <w:szCs w:val="20"/>
              </w:rPr>
            </w:pP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4309E550" w14:textId="77777777" w:rsidR="00E84967" w:rsidRDefault="00E84967" w:rsidP="007B769A">
      <w:pPr>
        <w:jc w:val="center"/>
        <w:rPr>
          <w:b/>
          <w:i/>
        </w:rPr>
      </w:pPr>
    </w:p>
    <w:p w14:paraId="6DAF0C8B" w14:textId="77777777" w:rsidR="00E84967" w:rsidRDefault="00E84967" w:rsidP="007B769A">
      <w:pPr>
        <w:jc w:val="center"/>
        <w:rPr>
          <w:b/>
          <w:i/>
        </w:rPr>
      </w:pPr>
    </w:p>
    <w:p w14:paraId="6F813292" w14:textId="77777777" w:rsidR="007B769A" w:rsidRDefault="007B769A" w:rsidP="007B769A">
      <w:pPr>
        <w:jc w:val="center"/>
        <w:rPr>
          <w:b/>
          <w:i/>
        </w:rPr>
      </w:pPr>
      <w:r w:rsidRPr="00496BF0">
        <w:rPr>
          <w:b/>
          <w:i/>
        </w:rPr>
        <w:lastRenderedPageBreak/>
        <w:t xml:space="preserve">Please indicate </w:t>
      </w:r>
      <w:r>
        <w:rPr>
          <w:b/>
          <w:i/>
        </w:rPr>
        <w:t xml:space="preserve">percentage of effort </w:t>
      </w:r>
      <w:r w:rsidR="0024196D">
        <w:rPr>
          <w:b/>
          <w:i/>
        </w:rPr>
        <w:t xml:space="preserve">on this project </w:t>
      </w:r>
      <w:r>
        <w:rPr>
          <w:b/>
          <w:i/>
        </w:rPr>
        <w:t>anticipated for 20</w:t>
      </w:r>
      <w:r w:rsidR="00BE7177">
        <w:rPr>
          <w:b/>
          <w:i/>
        </w:rPr>
        <w:t>2</w:t>
      </w:r>
      <w:r w:rsidR="00AB2FDF">
        <w:rPr>
          <w:b/>
          <w:i/>
        </w:rPr>
        <w:t>1</w:t>
      </w:r>
      <w:r>
        <w:rPr>
          <w:b/>
          <w:i/>
        </w:rPr>
        <w:t xml:space="preserve"> toward these three highest institutional goals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2880"/>
        <w:gridCol w:w="3510"/>
        <w:gridCol w:w="2808"/>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77777777"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14:paraId="6F4087F3" w14:textId="77777777"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14:paraId="19AC5796" w14:textId="77777777"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01BC2577" w:rsidR="00D81DC3" w:rsidRPr="00D81DC3" w:rsidRDefault="008304A4" w:rsidP="007D1C89">
            <w:pPr>
              <w:jc w:val="center"/>
              <w:rPr>
                <w:b/>
                <w:sz w:val="20"/>
                <w:szCs w:val="20"/>
              </w:rPr>
            </w:pPr>
            <w:r>
              <w:t>100</w:t>
            </w:r>
          </w:p>
        </w:tc>
        <w:tc>
          <w:tcPr>
            <w:tcW w:w="3510" w:type="dxa"/>
            <w:vAlign w:val="center"/>
          </w:tcPr>
          <w:p w14:paraId="199508F7" w14:textId="77777777" w:rsidR="00D81DC3" w:rsidRPr="00D81DC3" w:rsidRDefault="007D1C89" w:rsidP="007D1C89">
            <w:pPr>
              <w:jc w:val="center"/>
              <w:rPr>
                <w:b/>
                <w:sz w:val="20"/>
                <w:szCs w:val="20"/>
              </w:rPr>
            </w:pPr>
            <w:r>
              <w:fldChar w:fldCharType="begin">
                <w:ffData>
                  <w:name w:val=""/>
                  <w:enabled/>
                  <w:calcOnExit w:val="0"/>
                  <w:textInput>
                    <w:default w:val="   [Enter percentage here]   "/>
                  </w:textInput>
                </w:ffData>
              </w:fldChar>
            </w:r>
            <w:r>
              <w:instrText xml:space="preserve"> FORMTEXT </w:instrText>
            </w:r>
            <w:r>
              <w:fldChar w:fldCharType="separate"/>
            </w:r>
            <w:r>
              <w:rPr>
                <w:noProof/>
              </w:rPr>
              <w:t xml:space="preserve">   [Enter percentage here]   </w:t>
            </w:r>
            <w:r>
              <w:fldChar w:fldCharType="end"/>
            </w:r>
          </w:p>
        </w:tc>
        <w:tc>
          <w:tcPr>
            <w:tcW w:w="2808" w:type="dxa"/>
            <w:vAlign w:val="center"/>
          </w:tcPr>
          <w:p w14:paraId="0585A415" w14:textId="77777777" w:rsidR="00D81DC3" w:rsidRPr="00D81DC3" w:rsidRDefault="007D1C89" w:rsidP="007D1C89">
            <w:pPr>
              <w:jc w:val="center"/>
              <w:rPr>
                <w:b/>
                <w:sz w:val="20"/>
                <w:szCs w:val="20"/>
              </w:rPr>
            </w:pPr>
            <w:r>
              <w:fldChar w:fldCharType="begin">
                <w:ffData>
                  <w:name w:val=""/>
                  <w:enabled/>
                  <w:calcOnExit w:val="0"/>
                  <w:textInput>
                    <w:default w:val="   [Enter percentage here]   "/>
                  </w:textInput>
                </w:ffData>
              </w:fldChar>
            </w:r>
            <w:r>
              <w:instrText xml:space="preserve"> FORMTEXT </w:instrText>
            </w:r>
            <w:r>
              <w:fldChar w:fldCharType="separate"/>
            </w:r>
            <w:r>
              <w:rPr>
                <w:noProof/>
              </w:rPr>
              <w:t xml:space="preserve">   [Enter percentage here]   </w:t>
            </w:r>
            <w:r>
              <w:fldChar w:fldCharType="end"/>
            </w:r>
          </w:p>
        </w:tc>
      </w:tr>
    </w:tbl>
    <w:p w14:paraId="23B49162" w14:textId="77777777" w:rsidR="00D30C48" w:rsidRPr="00FF12DA" w:rsidRDefault="00D30C48" w:rsidP="002E7530">
      <w:pPr>
        <w:rPr>
          <w:b/>
          <w:sz w:val="20"/>
          <w:szCs w:val="20"/>
        </w:rPr>
        <w:sectPr w:rsidR="00D30C48" w:rsidRPr="00FF12DA" w:rsidSect="0067747C">
          <w:headerReference w:type="default" r:id="rId8"/>
          <w:footerReference w:type="default" r:id="rId9"/>
          <w:pgSz w:w="12240" w:h="15840"/>
          <w:pgMar w:top="1440" w:right="720" w:bottom="1440" w:left="720" w:header="720" w:footer="720" w:gutter="0"/>
          <w:cols w:space="720"/>
          <w:docGrid w:linePitch="360"/>
        </w:sectPr>
      </w:pPr>
    </w:p>
    <w:p w14:paraId="613A1CF7" w14:textId="77777777" w:rsidR="00887630" w:rsidRDefault="00774B2B" w:rsidP="009863F0">
      <w:pPr>
        <w:numPr>
          <w:ilvl w:val="0"/>
          <w:numId w:val="3"/>
        </w:numPr>
        <w:shd w:val="clear" w:color="auto" w:fill="D9D9D9"/>
        <w:tabs>
          <w:tab w:val="clear" w:pos="1080"/>
          <w:tab w:val="num" w:pos="360"/>
        </w:tabs>
        <w:ind w:left="0"/>
        <w:rPr>
          <w:b/>
        </w:rPr>
      </w:pPr>
      <w:r w:rsidRPr="00774B2B">
        <w:rPr>
          <w:b/>
        </w:rPr>
        <w:t>ABSTRACT (</w:t>
      </w:r>
      <w:r w:rsidR="00251D50">
        <w:rPr>
          <w:b/>
        </w:rPr>
        <w:t>if submitted during abstract phase</w:t>
      </w:r>
      <w:r w:rsidRPr="00774B2B">
        <w:rPr>
          <w:b/>
        </w:rPr>
        <w:t>)</w:t>
      </w:r>
    </w:p>
    <w:p w14:paraId="0D760AB2" w14:textId="77777777" w:rsidR="00774B2B" w:rsidRDefault="00774B2B" w:rsidP="00350FD9">
      <w:pPr>
        <w:tabs>
          <w:tab w:val="num" w:pos="360"/>
        </w:tabs>
        <w:ind w:left="360"/>
        <w:rPr>
          <w:b/>
        </w:rPr>
      </w:pPr>
    </w:p>
    <w:p w14:paraId="1C6932D7" w14:textId="61760543" w:rsidR="008304A4" w:rsidRPr="00870441" w:rsidRDefault="008304A4" w:rsidP="008304A4">
      <w:pPr>
        <w:rPr>
          <w:rFonts w:eastAsia="Times New Roman"/>
          <w:lang w:eastAsia="en-US"/>
        </w:rPr>
      </w:pPr>
      <w:r w:rsidRPr="008304A4">
        <w:rPr>
          <w:i/>
          <w:noProof/>
        </w:rPr>
        <w:pict w14:anchorId="313369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82.6pt;margin-top:200.8pt;width:225pt;height:388.25pt;z-index:-251657216" wrapcoords="-44 0 -44 21574 21600 21574 21600 0 -44 0">
            <v:imagedata r:id="rId10" o:title=""/>
            <w10:wrap type="tight"/>
          </v:shape>
        </w:pict>
      </w:r>
      <w:r w:rsidRPr="00870441">
        <w:rPr>
          <w:rFonts w:eastAsia="Times New Roman"/>
          <w:color w:val="000000"/>
          <w:lang w:eastAsia="en-US"/>
        </w:rPr>
        <w:t>There are uncertainties in rates of carbon sequestration in the deep ocean that have profound effects on our understanding of the global carbon cycle. Much of this uncertainty stems from an inability to make detailed observations of the biological carbon pump over sufficient time and space scales, beyond the capability of ship-based observation or fixed point and depth autonomous platforms. MBARI’s Long Range Autonomous Underwater Vehicle LRAUV is a unique platform that has the endurance to estimate dynamics that occur over periods of days to weeks or more, and up to mesoscale ocean circulation features such as eddies, filaments and jets that are common to the California Current Large Marine Ecosystem. Depending on the specific application, observing such dynamics can be enhanced through on-board adaptive sampling to find areas of interest and stop to sample and observe specific features that cannot be well determined independently. Unfortunately, many critical processes of the biological carbon pump occur to depths of 1000 m or more. It is in this midwater ‘twilight zone’ that most carbon sequestration / remineralization processes occur, which relate to the biodiversity and ecology of the inhabitants of these depths</w:t>
      </w:r>
      <w:r>
        <w:rPr>
          <w:rFonts w:eastAsia="Times New Roman"/>
          <w:color w:val="000000"/>
          <w:lang w:eastAsia="en-US"/>
        </w:rPr>
        <w:t xml:space="preserve"> (see Figure to bottom right; source: </w:t>
      </w:r>
      <w:hyperlink r:id="rId11" w:history="1">
        <w:r w:rsidRPr="008F21F1">
          <w:rPr>
            <w:rStyle w:val="Hyperlink"/>
            <w:rFonts w:eastAsia="Times New Roman"/>
            <w:lang w:eastAsia="en-US"/>
          </w:rPr>
          <w:t>www.pnas.org/cgi/doi/10.1073/pnas.1415311112</w:t>
        </w:r>
      </w:hyperlink>
      <w:r>
        <w:rPr>
          <w:rFonts w:eastAsia="Times New Roman"/>
          <w:color w:val="000000"/>
          <w:lang w:eastAsia="en-US"/>
        </w:rPr>
        <w:t>)</w:t>
      </w:r>
      <w:r w:rsidRPr="00870441">
        <w:rPr>
          <w:rFonts w:eastAsia="Times New Roman"/>
          <w:color w:val="000000"/>
          <w:lang w:eastAsia="en-US"/>
        </w:rPr>
        <w:t xml:space="preserve">. </w:t>
      </w:r>
      <w:r w:rsidRPr="00870441">
        <w:rPr>
          <w:rFonts w:eastAsia="Times New Roman"/>
          <w:b/>
          <w:bCs/>
          <w:color w:val="000000"/>
          <w:lang w:eastAsia="en-US"/>
        </w:rPr>
        <w:t>Here we propose a feasibility study to enhance the LRAUV depth rating to 1500 m</w:t>
      </w:r>
      <w:r w:rsidRPr="001416FB">
        <w:rPr>
          <w:rFonts w:eastAsia="Times New Roman"/>
          <w:bCs/>
          <w:color w:val="000000"/>
          <w:lang w:eastAsia="en-US"/>
        </w:rPr>
        <w:t xml:space="preserve"> t</w:t>
      </w:r>
      <w:r w:rsidRPr="00870441">
        <w:rPr>
          <w:rFonts w:eastAsia="Times New Roman"/>
          <w:color w:val="000000"/>
          <w:lang w:eastAsia="en-US"/>
        </w:rPr>
        <w:t xml:space="preserve">hat will focus on </w:t>
      </w:r>
      <w:r>
        <w:rPr>
          <w:rFonts w:eastAsia="Times New Roman"/>
          <w:color w:val="000000"/>
          <w:lang w:eastAsia="en-US"/>
        </w:rPr>
        <w:t>two</w:t>
      </w:r>
      <w:r w:rsidRPr="00870441">
        <w:rPr>
          <w:rFonts w:eastAsia="Times New Roman"/>
          <w:color w:val="000000"/>
          <w:lang w:eastAsia="en-US"/>
        </w:rPr>
        <w:t xml:space="preserve"> science applications that each tie back to understanding biodiversity, community composition, and biological carbon pump function: 1) EyeRIS Plenoptic imaging of particles and plankton, 2) Bioacoustic imaging of plankton and nekton. We will also collate existing information on seafloor photographic mapping, acoustic mapping, genomic sampling, and</w:t>
      </w:r>
      <w:r>
        <w:rPr>
          <w:rFonts w:eastAsia="Times New Roman"/>
          <w:color w:val="000000"/>
          <w:lang w:eastAsia="en-US"/>
        </w:rPr>
        <w:t xml:space="preserve"> other potential camera system developments</w:t>
      </w:r>
      <w:r w:rsidRPr="00870441">
        <w:rPr>
          <w:rFonts w:eastAsia="Times New Roman"/>
          <w:color w:val="000000"/>
          <w:lang w:eastAsia="en-US"/>
        </w:rPr>
        <w:t xml:space="preserve"> </w:t>
      </w:r>
      <w:r>
        <w:rPr>
          <w:rFonts w:eastAsia="Times New Roman"/>
          <w:color w:val="000000"/>
          <w:lang w:eastAsia="en-US"/>
        </w:rPr>
        <w:t xml:space="preserve">such as the </w:t>
      </w:r>
      <w:r w:rsidRPr="00870441">
        <w:rPr>
          <w:rFonts w:eastAsia="Times New Roman"/>
          <w:color w:val="000000"/>
          <w:lang w:eastAsia="en-US"/>
        </w:rPr>
        <w:t>“Planktivore” imaging system requirements. The project will progress plans for a new pressure hull design LRAUV and other work to achieve a to 1500 depth rating. This information will be presented in a 2021 proposal for a new pressure hull that could be retrofitted to an existing vehicle, or be a feature of a new vehicle.</w:t>
      </w:r>
    </w:p>
    <w:p w14:paraId="0AD02FA9" w14:textId="77777777" w:rsidR="008304A4" w:rsidRPr="00870441" w:rsidRDefault="008304A4" w:rsidP="008304A4">
      <w:pPr>
        <w:rPr>
          <w:rFonts w:eastAsia="Times New Roman"/>
          <w:lang w:eastAsia="en-US"/>
        </w:rPr>
      </w:pPr>
      <w:r w:rsidRPr="00870441">
        <w:rPr>
          <w:rFonts w:eastAsia="Times New Roman"/>
          <w:color w:val="000000"/>
          <w:lang w:eastAsia="en-US"/>
        </w:rPr>
        <w:t> </w:t>
      </w:r>
    </w:p>
    <w:p w14:paraId="6FC119CB" w14:textId="77777777" w:rsidR="008304A4" w:rsidRPr="00870441" w:rsidRDefault="008304A4" w:rsidP="008304A4">
      <w:pPr>
        <w:rPr>
          <w:rFonts w:eastAsia="Times New Roman"/>
          <w:lang w:eastAsia="en-US"/>
        </w:rPr>
      </w:pPr>
      <w:r w:rsidRPr="00870441">
        <w:rPr>
          <w:rFonts w:eastAsia="Times New Roman"/>
          <w:color w:val="000000"/>
          <w:lang w:eastAsia="en-US"/>
        </w:rPr>
        <w:t>We present two example science applications that have existing development support, detailed requirements established, detailed use and mission plans, and beneficiaries both at MBARI, externally and internationally.</w:t>
      </w:r>
    </w:p>
    <w:p w14:paraId="5E0771D0" w14:textId="77777777" w:rsidR="008304A4" w:rsidRDefault="008304A4" w:rsidP="008304A4">
      <w:pPr>
        <w:rPr>
          <w:rFonts w:eastAsia="Times New Roman"/>
          <w:color w:val="000000"/>
          <w:lang w:eastAsia="en-US"/>
        </w:rPr>
      </w:pPr>
    </w:p>
    <w:p w14:paraId="5EA61625" w14:textId="77777777" w:rsidR="008304A4" w:rsidRPr="00870441" w:rsidRDefault="008304A4" w:rsidP="008304A4">
      <w:pPr>
        <w:rPr>
          <w:rFonts w:eastAsia="Times New Roman"/>
          <w:lang w:eastAsia="en-US"/>
        </w:rPr>
      </w:pPr>
      <w:r w:rsidRPr="00870441">
        <w:rPr>
          <w:rFonts w:eastAsia="Times New Roman"/>
          <w:color w:val="000000"/>
          <w:lang w:eastAsia="en-US"/>
        </w:rPr>
        <w:t xml:space="preserve">1) </w:t>
      </w:r>
      <w:r w:rsidRPr="00870441">
        <w:rPr>
          <w:rFonts w:eastAsia="Times New Roman"/>
          <w:color w:val="000000"/>
          <w:u w:val="single"/>
          <w:lang w:eastAsia="en-US"/>
        </w:rPr>
        <w:t>EyeRIS Plenoptic imaging of particles and plankton</w:t>
      </w:r>
      <w:r w:rsidRPr="00870441">
        <w:rPr>
          <w:rFonts w:eastAsia="Times New Roman"/>
          <w:color w:val="000000"/>
          <w:lang w:eastAsia="en-US"/>
        </w:rPr>
        <w:t xml:space="preserve">: It is expected that the data from scientific deployments enabled by this new depth rating will aid in the (re)parametrization of biogeochemical models used for resource management, industry impact assessments, and managed marine space assessments and estimating the impacts of climate change. The Moore Foundation currently supports the EyeRIS project, which includes the development of a deep rated plenoptic camera system and its integration into the LRAUV. The key application for this camera use in LRAUV is the imaging of objects in relation to the functioning of the biological carbon pump (BCP). This includes the measuring of the size- and type-distribution of objects in vertical profiles of the upper midwater and surface ocean. This information can be used to infer particulate carbon fluxes and the related plankton dynamics over time and/space not possible by other means. Specifically, the remineralization length scale (RLS) </w:t>
      </w:r>
      <w:r>
        <w:rPr>
          <w:rFonts w:eastAsia="Times New Roman"/>
          <w:color w:val="000000"/>
          <w:lang w:eastAsia="en-US"/>
        </w:rPr>
        <w:t xml:space="preserve">is specific quantification that </w:t>
      </w:r>
      <w:r w:rsidRPr="00870441">
        <w:rPr>
          <w:rFonts w:eastAsia="Times New Roman"/>
          <w:color w:val="000000"/>
          <w:lang w:eastAsia="en-US"/>
        </w:rPr>
        <w:t xml:space="preserve">can be determined in high resolution for each profile and measured over a bloom and sinking pulse cycle, and/or assessed across specific ocean circulation features. By imaging both particle variation and the zooplankton community dynamics that relate to such variations, along with other tools like optical backscatter fluorescence, this approach is expected to be able to address an unprecedented set of hypotheses on factors controlling RLS and the BCP. </w:t>
      </w:r>
      <w:r>
        <w:rPr>
          <w:rFonts w:eastAsia="Times New Roman"/>
          <w:color w:val="000000"/>
          <w:lang w:eastAsia="en-US"/>
        </w:rPr>
        <w:t xml:space="preserve">For example, the temperature control hypothesis entailed in the above figure. Measurements to a depth of 1500 m are expect to account for ~75 of the remineralization depending on the RLS value (i.e. shape of the flux attenuation curve). </w:t>
      </w:r>
      <w:r w:rsidRPr="00870441">
        <w:rPr>
          <w:rFonts w:eastAsia="Times New Roman"/>
          <w:color w:val="000000"/>
          <w:lang w:eastAsia="en-US"/>
        </w:rPr>
        <w:t xml:space="preserve">This is a key determinant of carbon sequestration depth and food supply to various depths. This quantification relates directly to model form and evolution currently used by the Intergovernmental Panel on Climate Change (IPCC), enabling a pathway for the rapid transfer of knowledge the highest levels of global biogeochemical carbon cycle modelling. MBARI science support includes Robison, Barry, Smith and Ruhl (see internal </w:t>
      </w:r>
      <w:r>
        <w:rPr>
          <w:rFonts w:eastAsia="Times New Roman"/>
          <w:color w:val="000000"/>
          <w:lang w:eastAsia="en-US"/>
        </w:rPr>
        <w:t xml:space="preserve">2019 </w:t>
      </w:r>
      <w:r w:rsidRPr="00870441">
        <w:rPr>
          <w:rFonts w:eastAsia="Times New Roman"/>
          <w:color w:val="000000"/>
          <w:lang w:eastAsia="en-US"/>
        </w:rPr>
        <w:t>EyeRIS proposal)</w:t>
      </w:r>
      <w:r>
        <w:rPr>
          <w:rFonts w:eastAsia="Times New Roman"/>
          <w:color w:val="000000"/>
          <w:lang w:eastAsia="en-US"/>
        </w:rPr>
        <w:t>, as well as Chavez</w:t>
      </w:r>
      <w:r w:rsidRPr="00870441">
        <w:rPr>
          <w:rFonts w:eastAsia="Times New Roman"/>
          <w:color w:val="000000"/>
          <w:lang w:eastAsia="en-US"/>
        </w:rPr>
        <w:t>. Ruhl works with model experts at the National Oceanography Centre, UK, and elsewhere that contribute regularly to models used by the IPCC and explicitly relate RLS variation. This system could also benefit the Integrated Ocean Observing System and related partners to include the collection of biology observations that can be assimilated into ocean models, improving model realism.</w:t>
      </w:r>
    </w:p>
    <w:p w14:paraId="24AC84A0" w14:textId="77777777" w:rsidR="008304A4" w:rsidRPr="00870441" w:rsidRDefault="008304A4" w:rsidP="008304A4">
      <w:pPr>
        <w:rPr>
          <w:rFonts w:eastAsia="Times New Roman"/>
          <w:lang w:eastAsia="en-US"/>
        </w:rPr>
      </w:pPr>
      <w:r w:rsidRPr="00870441">
        <w:rPr>
          <w:rFonts w:eastAsia="Times New Roman"/>
          <w:color w:val="000000"/>
          <w:lang w:eastAsia="en-US"/>
        </w:rPr>
        <w:t> </w:t>
      </w:r>
    </w:p>
    <w:p w14:paraId="0968B948" w14:textId="77777777" w:rsidR="008304A4" w:rsidRPr="00870441" w:rsidRDefault="008304A4" w:rsidP="008304A4">
      <w:pPr>
        <w:rPr>
          <w:rFonts w:eastAsia="Times New Roman"/>
          <w:lang w:eastAsia="en-US"/>
        </w:rPr>
      </w:pPr>
      <w:r w:rsidRPr="00870441">
        <w:rPr>
          <w:rFonts w:eastAsia="Times New Roman"/>
          <w:color w:val="000000"/>
          <w:u w:val="single"/>
          <w:lang w:eastAsia="en-US"/>
        </w:rPr>
        <w:t>2) Bioacoustic imaging of zooplankton and nekton</w:t>
      </w:r>
      <w:r w:rsidRPr="00870441">
        <w:rPr>
          <w:rFonts w:eastAsia="Times New Roman"/>
          <w:color w:val="000000"/>
          <w:lang w:eastAsia="en-US"/>
        </w:rPr>
        <w:t>: The Bioacoustic LRAUV that is currently under development will allow us to map the distribution of zooplankton and nekton in the water column to a depth of ~450 m when including both the depth capabilities of the platform and the range of the sensor. However, many vertically migrating animals go much deeper than this, in fact the peak of mesopelagic biomass is typically centered between 500 and 650 m in Monterey Bay and in other systems, up to 50% of carbon export is mediated by these vertical migrators. To understand these midwater organisms, the drivers of their migration, their impacts on carbon flux, and the influences of longer term processes like upwelling and climate on mesopelagic animals requires that we be able to sample them persistently. The sensors developed for the LRAUV are capable of deployment to 1500 m thus only modest engineering would support integration of a system on the mesopelagic LRAUV, allowing us to sample crustaceans, fish, and cephalopods to a depth of 1750 m. These samples would be of use to the US Navy in managing deep diving species like beaked whales as part of our ongoing, externally funded efforts. In addition, we anticipate these data will be of particular importance in developing accurate biomass and life history data for the mesopelagic as NOAA prepares to revisit their decision (influenced by efforts by the Packard Foundation) not to allow commercial fishing access to the mesopelagic. We also envision these capabilities allowing us to link the epipelagic, mesopelagic, and export approaches taken independently by the time series efforts at MBARI. A long duration mobile asset with mesopelagic depth capabilities will provide the opportunity to link these programs in space and time to reveal the processes by which production is transferred to the deep.</w:t>
      </w:r>
    </w:p>
    <w:p w14:paraId="1198B9C1" w14:textId="77777777" w:rsidR="008304A4" w:rsidRPr="00870441" w:rsidRDefault="008304A4" w:rsidP="008304A4">
      <w:pPr>
        <w:rPr>
          <w:rFonts w:eastAsia="Times New Roman"/>
          <w:lang w:eastAsia="en-US"/>
        </w:rPr>
      </w:pPr>
    </w:p>
    <w:p w14:paraId="2B1AD63D" w14:textId="77777777" w:rsidR="008304A4" w:rsidRPr="00870441" w:rsidRDefault="008304A4" w:rsidP="008304A4">
      <w:pPr>
        <w:rPr>
          <w:rFonts w:eastAsia="Times New Roman"/>
          <w:lang w:eastAsia="en-US"/>
        </w:rPr>
      </w:pPr>
      <w:r w:rsidRPr="00870441">
        <w:rPr>
          <w:rFonts w:eastAsia="Times New Roman"/>
          <w:color w:val="000000"/>
          <w:lang w:eastAsia="en-US"/>
        </w:rPr>
        <w:t>This is a low-risk, mechanical engineering project that opens up access to the mesopelagic zone MBARI has been exploring with ROV Ventana for over 30 years. This brings a more persistent, targeted and dynamic presence to evolving sensor technologies. The feasibility study will demonstrate how enhancing prospective use cases will develop further MBARI technologies towards understanding change, ocean system function in frameworks that can readily disseminate capability and knowledge.</w:t>
      </w:r>
      <w:r>
        <w:rPr>
          <w:rFonts w:eastAsia="Times New Roman"/>
          <w:color w:val="000000"/>
          <w:lang w:eastAsia="en-US"/>
        </w:rPr>
        <w:t xml:space="preserve"> In addition to the specific cases above, additional interest is expected towards enhancing the range of depths, spatial extents and timeframes than currently exist for additional modes of, physical and chemical sensing, midwater imaging and genomic sensing and sampling . </w:t>
      </w:r>
    </w:p>
    <w:p w14:paraId="3F99B3AF" w14:textId="77777777" w:rsidR="008304A4" w:rsidRPr="00870441" w:rsidRDefault="008304A4" w:rsidP="008304A4">
      <w:pPr>
        <w:rPr>
          <w:rFonts w:eastAsia="Times New Roman"/>
          <w:lang w:eastAsia="en-US"/>
        </w:rPr>
      </w:pPr>
    </w:p>
    <w:p w14:paraId="068F0C08" w14:textId="77777777" w:rsidR="008304A4" w:rsidRPr="00870441" w:rsidRDefault="008304A4" w:rsidP="008304A4">
      <w:pPr>
        <w:rPr>
          <w:rFonts w:eastAsia="Times New Roman"/>
          <w:lang w:eastAsia="en-US"/>
        </w:rPr>
      </w:pPr>
      <w:r w:rsidRPr="00870441">
        <w:rPr>
          <w:rFonts w:eastAsia="Times New Roman"/>
          <w:color w:val="000000"/>
          <w:sz w:val="28"/>
          <w:szCs w:val="28"/>
          <w:lang w:eastAsia="en-US"/>
        </w:rPr>
        <w:t>Why use the LRAUV in the Mesopelagic zone?</w:t>
      </w:r>
    </w:p>
    <w:p w14:paraId="38CD3F03" w14:textId="77777777" w:rsidR="008304A4" w:rsidRPr="00870441" w:rsidRDefault="008304A4" w:rsidP="008304A4">
      <w:pPr>
        <w:rPr>
          <w:rFonts w:eastAsia="Times New Roman"/>
          <w:lang w:eastAsia="en-US"/>
        </w:rPr>
      </w:pPr>
    </w:p>
    <w:p w14:paraId="34F72118" w14:textId="77777777" w:rsidR="008304A4" w:rsidRPr="00870441" w:rsidRDefault="008304A4" w:rsidP="008304A4">
      <w:pPr>
        <w:numPr>
          <w:ilvl w:val="0"/>
          <w:numId w:val="25"/>
        </w:numPr>
        <w:textAlignment w:val="baseline"/>
        <w:rPr>
          <w:rFonts w:eastAsia="Times New Roman"/>
          <w:color w:val="000000"/>
          <w:lang w:eastAsia="en-US"/>
        </w:rPr>
      </w:pPr>
      <w:r w:rsidRPr="00870441">
        <w:rPr>
          <w:rFonts w:eastAsia="Times New Roman"/>
          <w:color w:val="000000"/>
          <w:lang w:eastAsia="en-US"/>
        </w:rPr>
        <w:t>Low operational costs</w:t>
      </w:r>
    </w:p>
    <w:p w14:paraId="07BD68BE" w14:textId="77777777" w:rsidR="008304A4" w:rsidRPr="00870441" w:rsidRDefault="008304A4" w:rsidP="008304A4">
      <w:pPr>
        <w:numPr>
          <w:ilvl w:val="1"/>
          <w:numId w:val="25"/>
        </w:numPr>
        <w:textAlignment w:val="baseline"/>
        <w:rPr>
          <w:rFonts w:eastAsia="Times New Roman"/>
          <w:color w:val="000000"/>
          <w:lang w:eastAsia="en-US"/>
        </w:rPr>
      </w:pPr>
      <w:r w:rsidRPr="00870441">
        <w:rPr>
          <w:rFonts w:eastAsia="Times New Roman"/>
          <w:color w:val="000000"/>
          <w:lang w:eastAsia="en-US"/>
        </w:rPr>
        <w:t>Weeklong deployments from small vessels. ~3 hours of Paragon time per deployment/recovery vs. 24 hour deployments requiring 2 days of Carson time for deployment/recovery at high cost. We estimate a cost per hour of data collection differential of ~50x based on current vessel day rates.</w:t>
      </w:r>
    </w:p>
    <w:p w14:paraId="0867FE65" w14:textId="77777777" w:rsidR="008304A4" w:rsidRPr="00870441" w:rsidRDefault="008304A4" w:rsidP="008304A4">
      <w:pPr>
        <w:numPr>
          <w:ilvl w:val="1"/>
          <w:numId w:val="25"/>
        </w:numPr>
        <w:textAlignment w:val="baseline"/>
        <w:rPr>
          <w:rFonts w:eastAsia="Times New Roman"/>
          <w:color w:val="000000"/>
          <w:lang w:eastAsia="en-US"/>
        </w:rPr>
      </w:pPr>
      <w:r w:rsidRPr="00870441">
        <w:rPr>
          <w:rFonts w:eastAsia="Times New Roman"/>
          <w:color w:val="000000"/>
          <w:lang w:eastAsia="en-US"/>
        </w:rPr>
        <w:t>Primary operations from shore rather than at sea reduces personnel time costs.</w:t>
      </w:r>
    </w:p>
    <w:p w14:paraId="1897131B" w14:textId="77777777" w:rsidR="008304A4" w:rsidRPr="00870441" w:rsidRDefault="008304A4" w:rsidP="008304A4">
      <w:pPr>
        <w:numPr>
          <w:ilvl w:val="1"/>
          <w:numId w:val="25"/>
        </w:numPr>
        <w:textAlignment w:val="baseline"/>
        <w:rPr>
          <w:rFonts w:eastAsia="Times New Roman"/>
          <w:color w:val="000000"/>
          <w:lang w:eastAsia="en-US"/>
        </w:rPr>
      </w:pPr>
      <w:r w:rsidRPr="00870441">
        <w:rPr>
          <w:rFonts w:eastAsia="Times New Roman"/>
          <w:color w:val="000000"/>
          <w:lang w:eastAsia="en-US"/>
        </w:rPr>
        <w:t>Deployment capacity from small vessels will be particularly important in the gap between the R/V Western Flyer and R/V David Packard when large ship time will be at a premium.</w:t>
      </w:r>
    </w:p>
    <w:p w14:paraId="76C49EF0" w14:textId="77777777" w:rsidR="008304A4" w:rsidRPr="00870441" w:rsidRDefault="008304A4" w:rsidP="008304A4">
      <w:pPr>
        <w:numPr>
          <w:ilvl w:val="0"/>
          <w:numId w:val="25"/>
        </w:numPr>
        <w:textAlignment w:val="baseline"/>
        <w:rPr>
          <w:rFonts w:eastAsia="Times New Roman"/>
          <w:color w:val="000000"/>
          <w:lang w:eastAsia="en-US"/>
        </w:rPr>
      </w:pPr>
      <w:r w:rsidRPr="00870441">
        <w:rPr>
          <w:rFonts w:eastAsia="Times New Roman"/>
          <w:color w:val="000000"/>
          <w:lang w:eastAsia="en-US"/>
        </w:rPr>
        <w:t>Long duration data collection facilitates novel science questions</w:t>
      </w:r>
    </w:p>
    <w:p w14:paraId="70125CDD" w14:textId="77777777" w:rsidR="008304A4" w:rsidRPr="00870441" w:rsidRDefault="008304A4" w:rsidP="008304A4">
      <w:pPr>
        <w:numPr>
          <w:ilvl w:val="1"/>
          <w:numId w:val="25"/>
        </w:numPr>
        <w:textAlignment w:val="baseline"/>
        <w:rPr>
          <w:rFonts w:eastAsia="Times New Roman"/>
          <w:color w:val="000000"/>
          <w:lang w:eastAsia="en-US"/>
        </w:rPr>
      </w:pPr>
      <w:r w:rsidRPr="00870441">
        <w:rPr>
          <w:rFonts w:eastAsia="Times New Roman"/>
          <w:color w:val="000000"/>
          <w:lang w:eastAsia="en-US"/>
        </w:rPr>
        <w:t>Diel migration, and its relation to longer term variations</w:t>
      </w:r>
    </w:p>
    <w:p w14:paraId="0B8177E9" w14:textId="77777777" w:rsidR="008304A4" w:rsidRPr="00870441" w:rsidRDefault="008304A4" w:rsidP="008304A4">
      <w:pPr>
        <w:numPr>
          <w:ilvl w:val="1"/>
          <w:numId w:val="25"/>
        </w:numPr>
        <w:textAlignment w:val="baseline"/>
        <w:rPr>
          <w:rFonts w:eastAsia="Times New Roman"/>
          <w:color w:val="000000"/>
          <w:lang w:eastAsia="en-US"/>
        </w:rPr>
      </w:pPr>
      <w:r w:rsidRPr="00870441">
        <w:rPr>
          <w:rFonts w:eastAsia="Times New Roman"/>
          <w:color w:val="000000"/>
          <w:lang w:eastAsia="en-US"/>
        </w:rPr>
        <w:t>Influences of upwelling processes on the mesopelagic</w:t>
      </w:r>
    </w:p>
    <w:p w14:paraId="00E1CF3C" w14:textId="77777777" w:rsidR="008304A4" w:rsidRPr="00870441" w:rsidRDefault="008304A4" w:rsidP="008304A4">
      <w:pPr>
        <w:numPr>
          <w:ilvl w:val="1"/>
          <w:numId w:val="25"/>
        </w:numPr>
        <w:textAlignment w:val="baseline"/>
        <w:rPr>
          <w:rFonts w:eastAsia="Times New Roman"/>
          <w:color w:val="000000"/>
          <w:lang w:eastAsia="en-US"/>
        </w:rPr>
      </w:pPr>
      <w:r w:rsidRPr="00870441">
        <w:rPr>
          <w:rFonts w:eastAsia="Times New Roman"/>
          <w:color w:val="000000"/>
          <w:lang w:eastAsia="en-US"/>
        </w:rPr>
        <w:t>Variance estimation of carbon flux and sequestration</w:t>
      </w:r>
      <w:r>
        <w:rPr>
          <w:rFonts w:eastAsia="Times New Roman"/>
          <w:color w:val="000000"/>
          <w:lang w:eastAsia="en-US"/>
        </w:rPr>
        <w:t xml:space="preserve"> through bloom and pulse events</w:t>
      </w:r>
    </w:p>
    <w:p w14:paraId="71D7DD00" w14:textId="77777777" w:rsidR="008304A4" w:rsidRPr="00870441" w:rsidRDefault="008304A4" w:rsidP="008304A4">
      <w:pPr>
        <w:numPr>
          <w:ilvl w:val="0"/>
          <w:numId w:val="25"/>
        </w:numPr>
        <w:textAlignment w:val="baseline"/>
        <w:rPr>
          <w:rFonts w:eastAsia="Times New Roman"/>
          <w:color w:val="000000"/>
          <w:lang w:eastAsia="en-US"/>
        </w:rPr>
      </w:pPr>
      <w:r w:rsidRPr="00870441">
        <w:rPr>
          <w:rFonts w:eastAsia="Times New Roman"/>
          <w:color w:val="000000"/>
          <w:lang w:eastAsia="en-US"/>
        </w:rPr>
        <w:t>Exploits ongoing investments in vehicle control and coordination in shallow LRAUV fleet</w:t>
      </w:r>
    </w:p>
    <w:p w14:paraId="01464FA7" w14:textId="77777777" w:rsidR="008304A4" w:rsidRPr="00870441" w:rsidRDefault="008304A4" w:rsidP="008304A4">
      <w:pPr>
        <w:numPr>
          <w:ilvl w:val="1"/>
          <w:numId w:val="25"/>
        </w:numPr>
        <w:textAlignment w:val="baseline"/>
        <w:rPr>
          <w:rFonts w:eastAsia="Times New Roman"/>
          <w:color w:val="000000"/>
          <w:lang w:eastAsia="en-US"/>
        </w:rPr>
      </w:pPr>
      <w:r w:rsidRPr="00870441">
        <w:rPr>
          <w:rFonts w:eastAsia="Times New Roman"/>
          <w:color w:val="000000"/>
          <w:lang w:eastAsia="en-US"/>
        </w:rPr>
        <w:t>Multi-vehicle coordination</w:t>
      </w:r>
    </w:p>
    <w:p w14:paraId="016A620F" w14:textId="77777777" w:rsidR="008304A4" w:rsidRPr="00870441" w:rsidRDefault="008304A4" w:rsidP="008304A4">
      <w:pPr>
        <w:numPr>
          <w:ilvl w:val="1"/>
          <w:numId w:val="25"/>
        </w:numPr>
        <w:textAlignment w:val="baseline"/>
        <w:rPr>
          <w:rFonts w:eastAsia="Times New Roman"/>
          <w:color w:val="000000"/>
          <w:lang w:eastAsia="en-US"/>
        </w:rPr>
      </w:pPr>
      <w:r w:rsidRPr="00870441">
        <w:rPr>
          <w:rFonts w:eastAsia="Times New Roman"/>
          <w:color w:val="000000"/>
          <w:lang w:eastAsia="en-US"/>
        </w:rPr>
        <w:t>Lagrangian tracking</w:t>
      </w:r>
    </w:p>
    <w:p w14:paraId="69408941" w14:textId="77777777" w:rsidR="008304A4" w:rsidRPr="00870441" w:rsidRDefault="008304A4" w:rsidP="008304A4">
      <w:pPr>
        <w:numPr>
          <w:ilvl w:val="1"/>
          <w:numId w:val="25"/>
        </w:numPr>
        <w:textAlignment w:val="baseline"/>
        <w:rPr>
          <w:rFonts w:eastAsia="Times New Roman"/>
          <w:color w:val="000000"/>
          <w:lang w:eastAsia="en-US"/>
        </w:rPr>
      </w:pPr>
      <w:r w:rsidRPr="00870441">
        <w:rPr>
          <w:rFonts w:eastAsia="Times New Roman"/>
          <w:color w:val="000000"/>
          <w:lang w:eastAsia="en-US"/>
        </w:rPr>
        <w:t>Waveglider positioning and data transfer</w:t>
      </w:r>
    </w:p>
    <w:p w14:paraId="6BDE639A" w14:textId="77777777" w:rsidR="008304A4" w:rsidRPr="00870441" w:rsidRDefault="008304A4" w:rsidP="008304A4">
      <w:pPr>
        <w:numPr>
          <w:ilvl w:val="1"/>
          <w:numId w:val="25"/>
        </w:numPr>
        <w:textAlignment w:val="baseline"/>
        <w:rPr>
          <w:rFonts w:eastAsia="Times New Roman"/>
          <w:color w:val="000000"/>
          <w:lang w:eastAsia="en-US"/>
        </w:rPr>
      </w:pPr>
      <w:r w:rsidRPr="00870441">
        <w:rPr>
          <w:rFonts w:eastAsia="Times New Roman"/>
          <w:color w:val="000000"/>
          <w:lang w:eastAsia="en-US"/>
        </w:rPr>
        <w:t>Adaptive sampling e.g., autonomous decision making and tracking of fronts, animal biomass, and triggering of sensors</w:t>
      </w:r>
    </w:p>
    <w:p w14:paraId="4DA00C7F" w14:textId="77777777" w:rsidR="008304A4" w:rsidRDefault="008304A4" w:rsidP="008304A4">
      <w:pPr>
        <w:tabs>
          <w:tab w:val="num" w:pos="720"/>
        </w:tabs>
      </w:pPr>
    </w:p>
    <w:p w14:paraId="048515C6" w14:textId="100C403A" w:rsidR="00902116" w:rsidRDefault="008304A4" w:rsidP="008304A4">
      <w:pPr>
        <w:tabs>
          <w:tab w:val="num" w:pos="720"/>
        </w:tabs>
      </w:pPr>
      <w:r>
        <w:br/>
      </w:r>
    </w:p>
    <w:p w14:paraId="00A10EDF" w14:textId="77777777" w:rsidR="00774B2B" w:rsidRDefault="002A4729" w:rsidP="009863F0">
      <w:pPr>
        <w:tabs>
          <w:tab w:val="num" w:pos="720"/>
        </w:tabs>
      </w:pPr>
      <w:r>
        <w:br/>
      </w:r>
    </w:p>
    <w:p w14:paraId="3DC42E7E" w14:textId="77777777" w:rsidR="00774B2B" w:rsidRDefault="00774B2B" w:rsidP="00350FD9">
      <w:pPr>
        <w:tabs>
          <w:tab w:val="num" w:pos="360"/>
        </w:tabs>
        <w:ind w:left="360"/>
      </w:pPr>
    </w:p>
    <w:p w14:paraId="2A387B6E" w14:textId="77777777" w:rsidR="00774B2B" w:rsidRDefault="00774B2B" w:rsidP="009863F0">
      <w:pPr>
        <w:numPr>
          <w:ilvl w:val="0"/>
          <w:numId w:val="3"/>
        </w:numPr>
        <w:shd w:val="clear" w:color="auto" w:fill="D9D9D9"/>
        <w:tabs>
          <w:tab w:val="clear" w:pos="1080"/>
          <w:tab w:val="num" w:pos="360"/>
        </w:tabs>
        <w:ind w:left="0"/>
        <w:rPr>
          <w:b/>
        </w:rPr>
      </w:pPr>
      <w:r w:rsidRPr="00774B2B">
        <w:rPr>
          <w:b/>
        </w:rPr>
        <w:t>PROPOSAL</w:t>
      </w:r>
    </w:p>
    <w:p w14:paraId="53E4003A" w14:textId="77777777" w:rsidR="00774B2B" w:rsidRDefault="00774B2B" w:rsidP="009863F0">
      <w:pPr>
        <w:rPr>
          <w:b/>
        </w:rPr>
      </w:pPr>
    </w:p>
    <w:p w14:paraId="6CE9A608" w14:textId="77777777" w:rsidR="00774B2B" w:rsidRPr="008F0880" w:rsidRDefault="00CB10FD" w:rsidP="009863F0">
      <w:pPr>
        <w:numPr>
          <w:ilvl w:val="1"/>
          <w:numId w:val="3"/>
        </w:numPr>
        <w:ind w:left="0" w:hanging="360"/>
        <w:rPr>
          <w:b/>
          <w:sz w:val="32"/>
          <w:szCs w:val="32"/>
          <w:u w:val="single"/>
        </w:rPr>
      </w:pPr>
      <w:r>
        <w:rPr>
          <w:b/>
          <w:sz w:val="32"/>
          <w:szCs w:val="32"/>
          <w:u w:val="single"/>
        </w:rPr>
        <w:t xml:space="preserve">All </w:t>
      </w:r>
      <w:r w:rsidR="00335024" w:rsidRPr="008F0880">
        <w:rPr>
          <w:b/>
          <w:sz w:val="32"/>
          <w:szCs w:val="32"/>
          <w:u w:val="single"/>
        </w:rPr>
        <w:t>Projects</w:t>
      </w:r>
    </w:p>
    <w:p w14:paraId="5A936F80" w14:textId="77777777" w:rsidR="00437DF8" w:rsidRDefault="00437DF8" w:rsidP="009863F0">
      <w:pPr>
        <w:rPr>
          <w:b/>
        </w:rPr>
      </w:pPr>
    </w:p>
    <w:p w14:paraId="65295F3C" w14:textId="77777777" w:rsidR="00437DF8" w:rsidRPr="00D76DEB" w:rsidRDefault="00437DF8" w:rsidP="00D76DEB">
      <w:pPr>
        <w:outlineLvl w:val="0"/>
        <w:rPr>
          <w:b/>
          <w:i/>
        </w:rPr>
      </w:pPr>
      <w:r w:rsidRPr="00D76DEB">
        <w:rPr>
          <w:b/>
          <w:i/>
        </w:rPr>
        <w:t xml:space="preserve">Statement of the </w:t>
      </w:r>
      <w:r w:rsidR="00C55E2A">
        <w:rPr>
          <w:b/>
          <w:i/>
        </w:rPr>
        <w:t>challenge</w:t>
      </w:r>
      <w:r w:rsidR="003215AB" w:rsidRPr="00D76DEB">
        <w:rPr>
          <w:b/>
          <w:i/>
        </w:rPr>
        <w:t>, why it is important</w:t>
      </w:r>
    </w:p>
    <w:p w14:paraId="7F37638D" w14:textId="77777777" w:rsidR="00437DF8" w:rsidRDefault="00437DF8" w:rsidP="009863F0">
      <w:pPr>
        <w:rPr>
          <w:b/>
        </w:rPr>
      </w:pPr>
    </w:p>
    <w:p w14:paraId="1AFFD423" w14:textId="77777777" w:rsidR="008304A4" w:rsidRDefault="008304A4" w:rsidP="008304A4">
      <w:pPr>
        <w:pStyle w:val="NormalWeb"/>
        <w:spacing w:before="0" w:beforeAutospacing="0" w:after="0" w:afterAutospacing="0"/>
      </w:pPr>
      <w:r>
        <w:rPr>
          <w:color w:val="000000"/>
          <w:sz w:val="22"/>
          <w:szCs w:val="22"/>
        </w:rPr>
        <w:t>Enhancing the LRAUV depth rating will enable new scientific capabilities that address local, regional and global scientific challenges. This includes:</w:t>
      </w:r>
    </w:p>
    <w:p w14:paraId="637A0A32" w14:textId="77777777" w:rsidR="008304A4" w:rsidRDefault="008304A4" w:rsidP="008304A4">
      <w:pPr>
        <w:pStyle w:val="NormalWeb"/>
        <w:numPr>
          <w:ilvl w:val="0"/>
          <w:numId w:val="26"/>
        </w:numPr>
        <w:spacing w:before="0" w:beforeAutospacing="0" w:after="0" w:afterAutospacing="0"/>
        <w:textAlignment w:val="baseline"/>
        <w:rPr>
          <w:color w:val="000000"/>
          <w:sz w:val="22"/>
          <w:szCs w:val="22"/>
        </w:rPr>
      </w:pPr>
      <w:r>
        <w:rPr>
          <w:color w:val="000000"/>
          <w:sz w:val="22"/>
          <w:szCs w:val="22"/>
        </w:rPr>
        <w:t>Constraining and projecting the magnitude and variation of the BGC, which is currently estimated to export ~5-15 Gt C yr^-1 globally;</w:t>
      </w:r>
    </w:p>
    <w:p w14:paraId="5BE604F1" w14:textId="77777777" w:rsidR="008304A4" w:rsidRDefault="008304A4" w:rsidP="008304A4">
      <w:pPr>
        <w:pStyle w:val="NormalWeb"/>
        <w:numPr>
          <w:ilvl w:val="0"/>
          <w:numId w:val="26"/>
        </w:numPr>
        <w:spacing w:before="0" w:beforeAutospacing="0" w:after="0" w:afterAutospacing="0"/>
        <w:textAlignment w:val="baseline"/>
        <w:rPr>
          <w:color w:val="000000"/>
          <w:sz w:val="22"/>
          <w:szCs w:val="22"/>
        </w:rPr>
      </w:pPr>
      <w:r>
        <w:rPr>
          <w:color w:val="000000"/>
          <w:sz w:val="22"/>
          <w:szCs w:val="22"/>
        </w:rPr>
        <w:t>Identifying factors that drive variation in BGC processes, including the importance of BGC variation;</w:t>
      </w:r>
    </w:p>
    <w:p w14:paraId="22587728" w14:textId="77777777" w:rsidR="008304A4" w:rsidRDefault="008304A4" w:rsidP="008304A4">
      <w:pPr>
        <w:pStyle w:val="NormalWeb"/>
        <w:numPr>
          <w:ilvl w:val="0"/>
          <w:numId w:val="26"/>
        </w:numPr>
        <w:spacing w:before="0" w:beforeAutospacing="0" w:after="0" w:afterAutospacing="0"/>
        <w:textAlignment w:val="baseline"/>
        <w:rPr>
          <w:color w:val="000000"/>
          <w:sz w:val="22"/>
          <w:szCs w:val="22"/>
        </w:rPr>
      </w:pPr>
      <w:r>
        <w:rPr>
          <w:color w:val="000000"/>
          <w:sz w:val="22"/>
          <w:szCs w:val="22"/>
        </w:rPr>
        <w:t>Leveraging various sensor technologies to bring high-resolution vertical measurements of objects from marine snow to whales capable of discerning diel vertical migration, change RLS, and longer term variations that arise from ocean circulation and other variations over time.</w:t>
      </w:r>
    </w:p>
    <w:p w14:paraId="36DFF8B2" w14:textId="77777777" w:rsidR="008304A4" w:rsidRDefault="008304A4" w:rsidP="008304A4">
      <w:pPr>
        <w:pStyle w:val="NormalWeb"/>
        <w:numPr>
          <w:ilvl w:val="0"/>
          <w:numId w:val="26"/>
        </w:numPr>
        <w:spacing w:before="0" w:beforeAutospacing="0" w:after="0" w:afterAutospacing="0"/>
        <w:textAlignment w:val="baseline"/>
        <w:rPr>
          <w:color w:val="000000"/>
          <w:sz w:val="22"/>
          <w:szCs w:val="22"/>
        </w:rPr>
      </w:pPr>
      <w:r>
        <w:rPr>
          <w:color w:val="000000"/>
          <w:sz w:val="22"/>
          <w:szCs w:val="22"/>
        </w:rPr>
        <w:t>Providing information to help evaluate and manage marine spaces including the Monterey Bay National Marine Sanctuary and the California Current Large Marine Ecosystem concept enabling the missions of the National Oceanographic and Atmospheric Administrations and the US Navy, for example.</w:t>
      </w:r>
    </w:p>
    <w:p w14:paraId="0AF30180" w14:textId="282127C7" w:rsidR="00437DF8" w:rsidRDefault="00437DF8" w:rsidP="00D76DEB"/>
    <w:p w14:paraId="278D46EC" w14:textId="77777777" w:rsidR="00437DF8" w:rsidRDefault="00437DF8" w:rsidP="009863F0"/>
    <w:p w14:paraId="71E680C8" w14:textId="77777777" w:rsidR="00406FB4" w:rsidRPr="00D76DEB" w:rsidRDefault="00406FB4" w:rsidP="00D76DEB">
      <w:pPr>
        <w:outlineLvl w:val="0"/>
        <w:rPr>
          <w:b/>
          <w:bCs/>
          <w:i/>
          <w:iCs/>
        </w:rPr>
      </w:pPr>
      <w:r w:rsidRPr="00D76DEB">
        <w:rPr>
          <w:b/>
          <w:bCs/>
          <w:i/>
          <w:iCs/>
        </w:rPr>
        <w:t>Relevance</w:t>
      </w:r>
      <w:r w:rsidRPr="00D76DEB">
        <w:rPr>
          <w:b/>
          <w:bCs/>
          <w:i/>
          <w:iCs/>
        </w:rPr>
        <w:br/>
      </w:r>
    </w:p>
    <w:p w14:paraId="32E76993" w14:textId="77777777" w:rsidR="00357F37" w:rsidRPr="00EC229C" w:rsidRDefault="003215AB" w:rsidP="00D76DEB">
      <w:pPr>
        <w:ind w:left="360"/>
        <w:outlineLvl w:val="0"/>
        <w:rPr>
          <w:b/>
          <w:bCs/>
          <w:iCs/>
        </w:rPr>
      </w:pPr>
      <w:r>
        <w:rPr>
          <w:b/>
          <w:bCs/>
          <w:iCs/>
        </w:rPr>
        <w:t>H</w:t>
      </w:r>
      <w:r w:rsidR="00357F37">
        <w:rPr>
          <w:b/>
          <w:bCs/>
          <w:iCs/>
        </w:rPr>
        <w:t>ow does it relate/contribute to MBARI’s mission and strategic plan?</w:t>
      </w:r>
    </w:p>
    <w:p w14:paraId="72C9FC0C" w14:textId="77777777" w:rsidR="00357F37" w:rsidRDefault="00357F37" w:rsidP="009863F0"/>
    <w:p w14:paraId="0B3E2890" w14:textId="77777777" w:rsidR="008304A4" w:rsidRDefault="008304A4" w:rsidP="008304A4">
      <w:pPr>
        <w:pStyle w:val="NormalWeb"/>
        <w:spacing w:before="0" w:beforeAutospacing="0" w:after="0" w:afterAutospacing="0"/>
      </w:pPr>
      <w:r>
        <w:rPr>
          <w:color w:val="000000"/>
          <w:sz w:val="22"/>
          <w:szCs w:val="22"/>
        </w:rPr>
        <w:t>This project is focused on the Ecosystem Dynamics theme of MBARI’s Strategic Plan by developing an ability to possibly follow and document the trophic evolution of entire ecosystem as it evolves from raw nutrients in freshly upwelled water, to the phytoplankton blooms through to zooplankton grazing, fish and whale predation.</w:t>
      </w:r>
    </w:p>
    <w:p w14:paraId="49D75BC9" w14:textId="1385B359" w:rsidR="00357F37" w:rsidRDefault="00357F37" w:rsidP="00D76DEB">
      <w:pPr>
        <w:ind w:left="360"/>
      </w:pPr>
    </w:p>
    <w:p w14:paraId="65E8F892" w14:textId="77777777" w:rsidR="002C61DE" w:rsidRDefault="002C61DE" w:rsidP="009863F0"/>
    <w:p w14:paraId="3594EEFA" w14:textId="77777777" w:rsidR="00E84967" w:rsidRPr="00D76DEB" w:rsidRDefault="00E84967" w:rsidP="00D76DEB">
      <w:pPr>
        <w:ind w:left="360"/>
        <w:outlineLvl w:val="0"/>
        <w:rPr>
          <w:b/>
          <w:bCs/>
          <w:iCs/>
        </w:rPr>
      </w:pPr>
      <w:r>
        <w:rPr>
          <w:b/>
          <w:bCs/>
          <w:iCs/>
        </w:rPr>
        <w:t xml:space="preserve">Does it relate to the Technology Roadmap? If so, please describe how. </w:t>
      </w:r>
      <w:r w:rsidRPr="002C61DE">
        <w:rPr>
          <w:bCs/>
          <w:iCs/>
          <w:sz w:val="20"/>
          <w:szCs w:val="20"/>
        </w:rPr>
        <w:t>(See</w:t>
      </w:r>
      <w:r>
        <w:rPr>
          <w:bCs/>
          <w:iCs/>
          <w:sz w:val="20"/>
          <w:szCs w:val="20"/>
        </w:rPr>
        <w:t xml:space="preserve"> </w:t>
      </w:r>
      <w:hyperlink r:id="rId12" w:history="1">
        <w:r w:rsidRPr="00784759">
          <w:rPr>
            <w:rStyle w:val="Hyperlink"/>
            <w:bCs/>
            <w:iCs/>
            <w:sz w:val="20"/>
            <w:szCs w:val="20"/>
          </w:rPr>
          <w:t>http://mww.mbari.org/oed/TechnologyRoadmap.pdf</w:t>
        </w:r>
      </w:hyperlink>
      <w:r w:rsidRPr="002C61DE">
        <w:rPr>
          <w:bCs/>
          <w:iCs/>
          <w:sz w:val="20"/>
          <w:szCs w:val="20"/>
        </w:rPr>
        <w:t>.)</w:t>
      </w:r>
    </w:p>
    <w:p w14:paraId="2DA0C2EA" w14:textId="77777777" w:rsidR="002C61DE" w:rsidRDefault="002C61DE" w:rsidP="009863F0"/>
    <w:p w14:paraId="0B625989" w14:textId="53A93AF1" w:rsidR="002C61DE" w:rsidRDefault="008304A4" w:rsidP="008304A4">
      <w:r>
        <w:rPr>
          <w:color w:val="000000"/>
          <w:sz w:val="22"/>
          <w:szCs w:val="22"/>
        </w:rPr>
        <w:t xml:space="preserve">If this effort is supported, MBARI scientists will be able to program the LRAUVs to find transient areas of high productivity though bio-acoustics for </w:t>
      </w:r>
      <w:r>
        <w:rPr>
          <w:b/>
          <w:bCs/>
          <w:color w:val="000000"/>
          <w:sz w:val="22"/>
          <w:szCs w:val="22"/>
        </w:rPr>
        <w:t>Targeted Sampling</w:t>
      </w:r>
      <w:r>
        <w:rPr>
          <w:color w:val="000000"/>
          <w:sz w:val="22"/>
          <w:szCs w:val="22"/>
        </w:rPr>
        <w:t xml:space="preserve"> and use the on-board sensors to distinguish different plankton species, which is taking the </w:t>
      </w:r>
      <w:r>
        <w:rPr>
          <w:b/>
          <w:bCs/>
          <w:color w:val="000000"/>
          <w:sz w:val="22"/>
          <w:szCs w:val="22"/>
        </w:rPr>
        <w:t>Lab into the Ocean</w:t>
      </w:r>
      <w:r>
        <w:rPr>
          <w:color w:val="000000"/>
          <w:sz w:val="22"/>
          <w:szCs w:val="22"/>
        </w:rPr>
        <w:t xml:space="preserve"> and then park offshore until a second or third sampling session is initiated, which is </w:t>
      </w:r>
      <w:r>
        <w:rPr>
          <w:b/>
          <w:bCs/>
          <w:color w:val="000000"/>
          <w:sz w:val="22"/>
          <w:szCs w:val="22"/>
        </w:rPr>
        <w:t>Advancing a Persistent Presence</w:t>
      </w:r>
      <w:r>
        <w:rPr>
          <w:color w:val="000000"/>
          <w:sz w:val="22"/>
          <w:szCs w:val="22"/>
        </w:rPr>
        <w:t>.</w:t>
      </w:r>
    </w:p>
    <w:p w14:paraId="57119E08" w14:textId="77777777" w:rsidR="00E84967" w:rsidRDefault="00E84967" w:rsidP="009863F0"/>
    <w:p w14:paraId="59E87AC3" w14:textId="77777777" w:rsidR="00E84967" w:rsidRPr="00E84967" w:rsidRDefault="00E84967" w:rsidP="00D76DEB">
      <w:pPr>
        <w:ind w:left="360"/>
        <w:rPr>
          <w:bCs/>
          <w:iCs/>
          <w:sz w:val="20"/>
          <w:szCs w:val="20"/>
        </w:rPr>
      </w:pPr>
      <w:r>
        <w:rPr>
          <w:b/>
          <w:bCs/>
          <w:iCs/>
        </w:rPr>
        <w:t xml:space="preserve">How does it relate/contribute to the Packard Foundation’s Ocean Grantmaking Program? </w:t>
      </w:r>
      <w:r w:rsidRPr="00E84967">
        <w:rPr>
          <w:bCs/>
          <w:iCs/>
          <w:sz w:val="20"/>
          <w:szCs w:val="20"/>
        </w:rPr>
        <w:t xml:space="preserve">(See </w:t>
      </w:r>
      <w:hyperlink r:id="rId13" w:history="1">
        <w:r w:rsidRPr="00E84967">
          <w:rPr>
            <w:rStyle w:val="Hyperlink"/>
            <w:bCs/>
            <w:iCs/>
            <w:sz w:val="20"/>
            <w:szCs w:val="20"/>
          </w:rPr>
          <w:t>https://www.packard.org/what-we-fund/ocean/</w:t>
        </w:r>
      </w:hyperlink>
      <w:r>
        <w:rPr>
          <w:bCs/>
          <w:iCs/>
          <w:sz w:val="20"/>
          <w:szCs w:val="20"/>
        </w:rPr>
        <w:t xml:space="preserve"> </w:t>
      </w:r>
      <w:r w:rsidRPr="00E84967">
        <w:rPr>
          <w:bCs/>
          <w:iCs/>
          <w:sz w:val="20"/>
          <w:szCs w:val="20"/>
        </w:rPr>
        <w:t>and documents therein.)</w:t>
      </w:r>
    </w:p>
    <w:p w14:paraId="46BA6D38" w14:textId="77777777" w:rsidR="00C06022" w:rsidRDefault="00C06022" w:rsidP="00C06022"/>
    <w:p w14:paraId="78FCEA23" w14:textId="3BC0B67A" w:rsidR="00C06022" w:rsidRDefault="008304A4" w:rsidP="008304A4">
      <w:r>
        <w:rPr>
          <w:color w:val="000000"/>
          <w:sz w:val="22"/>
          <w:szCs w:val="22"/>
        </w:rPr>
        <w:t>This proposed effort aims to illuminate a holistic view of the ecosystem dynamics in the open ocean, the largest biome on the planet.  This expanded understanding of the ocean can be used to improve the models of open ocean CO</w:t>
      </w:r>
      <w:r>
        <w:rPr>
          <w:color w:val="000000"/>
          <w:sz w:val="13"/>
          <w:szCs w:val="13"/>
          <w:vertAlign w:val="subscript"/>
        </w:rPr>
        <w:t>2</w:t>
      </w:r>
      <w:r>
        <w:rPr>
          <w:color w:val="000000"/>
          <w:sz w:val="22"/>
          <w:szCs w:val="22"/>
        </w:rPr>
        <w:t xml:space="preserve"> uptake and predict the effects of proposed open ocean aquaculture.</w:t>
      </w:r>
    </w:p>
    <w:p w14:paraId="19AF3707" w14:textId="77777777" w:rsidR="00C06022" w:rsidRDefault="00C06022" w:rsidP="008304A4">
      <w:pPr>
        <w:rPr>
          <w:b/>
          <w:bCs/>
          <w:iCs/>
        </w:rPr>
      </w:pPr>
    </w:p>
    <w:p w14:paraId="71DEDA30" w14:textId="77777777" w:rsidR="00D76DEB" w:rsidRPr="00D76DEB" w:rsidRDefault="00406FB4" w:rsidP="00D76DEB">
      <w:pPr>
        <w:outlineLvl w:val="0"/>
        <w:rPr>
          <w:b/>
          <w:bCs/>
          <w:i/>
          <w:iCs/>
        </w:rPr>
      </w:pPr>
      <w:r w:rsidRPr="00D76DEB">
        <w:rPr>
          <w:b/>
          <w:bCs/>
          <w:i/>
          <w:iCs/>
        </w:rPr>
        <w:t>Overall a</w:t>
      </w:r>
      <w:r w:rsidR="00357F37" w:rsidRPr="00D76DEB">
        <w:rPr>
          <w:b/>
          <w:bCs/>
          <w:i/>
          <w:iCs/>
        </w:rPr>
        <w:t xml:space="preserve">pproach to the </w:t>
      </w:r>
      <w:r w:rsidR="00C55E2A">
        <w:rPr>
          <w:b/>
          <w:bCs/>
          <w:i/>
          <w:iCs/>
        </w:rPr>
        <w:t>challenge</w:t>
      </w:r>
      <w:r w:rsidRPr="00D76DEB">
        <w:rPr>
          <w:b/>
          <w:bCs/>
          <w:i/>
          <w:iCs/>
        </w:rPr>
        <w:t xml:space="preserve">: Over the </w:t>
      </w:r>
      <w:r w:rsidRPr="00D76DEB">
        <w:rPr>
          <w:b/>
          <w:bCs/>
          <w:i/>
          <w:iCs/>
          <w:u w:val="single"/>
        </w:rPr>
        <w:t>complete term</w:t>
      </w:r>
      <w:r w:rsidRPr="00D76DEB">
        <w:rPr>
          <w:b/>
          <w:bCs/>
          <w:i/>
          <w:iCs/>
        </w:rPr>
        <w:t xml:space="preserve"> of the project, what is needed to address the </w:t>
      </w:r>
      <w:r w:rsidR="00C55E2A">
        <w:rPr>
          <w:b/>
          <w:bCs/>
          <w:i/>
          <w:iCs/>
        </w:rPr>
        <w:t>challenge</w:t>
      </w:r>
      <w:r w:rsidRPr="00D76DEB">
        <w:rPr>
          <w:b/>
          <w:bCs/>
          <w:i/>
          <w:iCs/>
        </w:rPr>
        <w:t xml:space="preserve"> (e.g., sensors, platforms, marine operations, de novo R &amp; D, etc.)</w:t>
      </w:r>
      <w:r w:rsidR="00DF76E7" w:rsidRPr="00D76DEB">
        <w:rPr>
          <w:b/>
          <w:bCs/>
          <w:i/>
          <w:iCs/>
        </w:rPr>
        <w:br/>
      </w:r>
    </w:p>
    <w:p w14:paraId="0D654AB1" w14:textId="77777777" w:rsidR="00D76DEB" w:rsidRPr="00406FB4" w:rsidRDefault="00D76DEB" w:rsidP="00D76DEB">
      <w:pPr>
        <w:ind w:left="360"/>
        <w:outlineLvl w:val="0"/>
        <w:rPr>
          <w:b/>
          <w:bCs/>
          <w:iCs/>
        </w:rPr>
      </w:pPr>
      <w:r>
        <w:rPr>
          <w:b/>
          <w:bCs/>
          <w:iCs/>
        </w:rPr>
        <w:t>Research</w:t>
      </w:r>
    </w:p>
    <w:p w14:paraId="01EF2778" w14:textId="77777777" w:rsidR="00D76DEB" w:rsidRPr="00EC229C" w:rsidRDefault="00D76DEB" w:rsidP="00D76DEB">
      <w:pPr>
        <w:ind w:left="720"/>
        <w:outlineLvl w:val="0"/>
        <w:rPr>
          <w:b/>
          <w:bCs/>
          <w:iCs/>
        </w:rPr>
      </w:pPr>
    </w:p>
    <w:p w14:paraId="4EC9DECA" w14:textId="0B3A7BA1" w:rsidR="00D76DEB" w:rsidRDefault="008304A4" w:rsidP="00D76DEB">
      <w:pPr>
        <w:ind w:left="360"/>
      </w:pPr>
      <w:r>
        <w:t>N/A</w:t>
      </w:r>
    </w:p>
    <w:p w14:paraId="3174CE11" w14:textId="77777777" w:rsidR="00D76DEB" w:rsidRDefault="00D76DEB" w:rsidP="00D76DEB">
      <w:pPr>
        <w:ind w:left="360"/>
      </w:pPr>
    </w:p>
    <w:p w14:paraId="42B67041" w14:textId="10568483" w:rsidR="008304A4" w:rsidRPr="005348BE" w:rsidRDefault="00D76DEB" w:rsidP="008304A4">
      <w:pPr>
        <w:pStyle w:val="NormalWeb"/>
        <w:spacing w:before="0" w:beforeAutospacing="0" w:after="0" w:afterAutospacing="0"/>
      </w:pPr>
      <w:r w:rsidRPr="00406FB4">
        <w:rPr>
          <w:b/>
        </w:rPr>
        <w:t>Engineering/Technology Development</w:t>
      </w:r>
      <w:r>
        <w:rPr>
          <w:b/>
        </w:rPr>
        <w:br/>
      </w:r>
      <w:r>
        <w:br/>
      </w:r>
      <w:r w:rsidR="008304A4" w:rsidRPr="005348BE">
        <w:rPr>
          <w:color w:val="000000"/>
        </w:rPr>
        <w:t xml:space="preserve">This </w:t>
      </w:r>
      <w:r w:rsidR="005348BE">
        <w:rPr>
          <w:color w:val="000000"/>
        </w:rPr>
        <w:t>development project</w:t>
      </w:r>
      <w:r w:rsidR="008304A4" w:rsidRPr="005348BE">
        <w:rPr>
          <w:color w:val="000000"/>
        </w:rPr>
        <w:t xml:space="preserve"> aims to investigate how best to build a pressure housing upgrade for a standard LRAUV and perform some pressure testing to confirm a few higher risk </w:t>
      </w:r>
      <w:r w:rsidR="008570FC" w:rsidRPr="005348BE">
        <w:rPr>
          <w:color w:val="000000"/>
        </w:rPr>
        <w:t>components will</w:t>
      </w:r>
      <w:r w:rsidR="008304A4" w:rsidRPr="005348BE">
        <w:rPr>
          <w:color w:val="000000"/>
        </w:rPr>
        <w:t xml:space="preserve"> operate reliably during routine operations to 1500m</w:t>
      </w:r>
      <w:r w:rsidR="008570FC" w:rsidRPr="005348BE">
        <w:rPr>
          <w:color w:val="000000"/>
        </w:rPr>
        <w:t xml:space="preserve">. </w:t>
      </w:r>
      <w:r w:rsidR="008304A4" w:rsidRPr="005348BE">
        <w:rPr>
          <w:color w:val="000000"/>
        </w:rPr>
        <w:t>If this proposed work moves forward, we propose to upgrade LRAUV Tethys, as this vehicle is currently used for development projects and is outside of the operational fleet and would not therefore impact any other planned operations.</w:t>
      </w:r>
    </w:p>
    <w:p w14:paraId="6912351F" w14:textId="107A6662" w:rsidR="00D76DEB" w:rsidRDefault="00D76DEB" w:rsidP="00D76DEB">
      <w:pPr>
        <w:ind w:left="360"/>
        <w:rPr>
          <w:b/>
        </w:rPr>
      </w:pPr>
      <w:r>
        <w:rPr>
          <w:b/>
        </w:rPr>
        <w:br/>
      </w:r>
    </w:p>
    <w:p w14:paraId="7A8CC305" w14:textId="77777777" w:rsidR="00D76DEB" w:rsidRPr="00406FB4" w:rsidRDefault="00D76DEB" w:rsidP="00D76DEB">
      <w:pPr>
        <w:ind w:left="360"/>
        <w:rPr>
          <w:b/>
        </w:rPr>
      </w:pPr>
      <w:r>
        <w:rPr>
          <w:b/>
        </w:rPr>
        <w:t>Marine Operations/Field Programs</w:t>
      </w:r>
    </w:p>
    <w:p w14:paraId="05229214" w14:textId="77777777" w:rsidR="00D76DEB" w:rsidRDefault="00D76DEB" w:rsidP="00D76DEB">
      <w:pPr>
        <w:ind w:left="360"/>
      </w:pPr>
    </w:p>
    <w:p w14:paraId="1A4AB51A" w14:textId="04E6B5BE" w:rsidR="00D76DEB" w:rsidRDefault="008304A4" w:rsidP="00D76DEB">
      <w:pPr>
        <w:ind w:left="360"/>
      </w:pPr>
      <w:r>
        <w:t>None operations planned</w:t>
      </w:r>
    </w:p>
    <w:p w14:paraId="3F1263E3" w14:textId="77777777" w:rsidR="00406FB4" w:rsidRDefault="00406FB4" w:rsidP="00D76DEB">
      <w:pPr>
        <w:outlineLvl w:val="0"/>
        <w:rPr>
          <w:b/>
          <w:bCs/>
          <w:iCs/>
        </w:rPr>
      </w:pPr>
      <w:r>
        <w:rPr>
          <w:b/>
          <w:bCs/>
          <w:iCs/>
        </w:rPr>
        <w:br/>
      </w:r>
    </w:p>
    <w:p w14:paraId="3F8ED335" w14:textId="77777777" w:rsidR="00406FB4" w:rsidRPr="00D76DEB" w:rsidRDefault="00406FB4" w:rsidP="00D76DEB">
      <w:pPr>
        <w:outlineLvl w:val="0"/>
        <w:rPr>
          <w:b/>
          <w:bCs/>
          <w:i/>
          <w:iCs/>
        </w:rPr>
      </w:pPr>
      <w:r w:rsidRPr="00D76DEB">
        <w:rPr>
          <w:b/>
          <w:bCs/>
          <w:i/>
          <w:iCs/>
        </w:rPr>
        <w:t>Data</w:t>
      </w:r>
      <w:r w:rsidRPr="00D76DEB">
        <w:rPr>
          <w:b/>
          <w:bCs/>
          <w:i/>
          <w:iCs/>
        </w:rPr>
        <w:br/>
      </w:r>
    </w:p>
    <w:p w14:paraId="654966A0" w14:textId="77777777" w:rsidR="00D76DEB" w:rsidRPr="00D76DEB" w:rsidRDefault="00D76DEB" w:rsidP="00D76DEB">
      <w:pPr>
        <w:ind w:left="360"/>
        <w:rPr>
          <w:b/>
        </w:rPr>
      </w:pPr>
      <w:r w:rsidRPr="00D76DEB">
        <w:rPr>
          <w:b/>
        </w:rPr>
        <w:t>What data products will be generated?</w:t>
      </w:r>
    </w:p>
    <w:p w14:paraId="4BF3082D" w14:textId="77777777" w:rsidR="00437DF8" w:rsidRPr="00EC229C" w:rsidRDefault="00437DF8" w:rsidP="00D76DEB">
      <w:pPr>
        <w:ind w:left="360"/>
        <w:outlineLvl w:val="0"/>
        <w:rPr>
          <w:b/>
          <w:bCs/>
          <w:iCs/>
        </w:rPr>
      </w:pPr>
    </w:p>
    <w:p w14:paraId="458D9072" w14:textId="33C06DAD" w:rsidR="00406FB4" w:rsidRDefault="008304A4" w:rsidP="00D76DEB">
      <w:pPr>
        <w:ind w:left="360"/>
      </w:pPr>
      <w:r>
        <w:rPr>
          <w:color w:val="000000"/>
          <w:sz w:val="22"/>
          <w:szCs w:val="22"/>
        </w:rPr>
        <w:t>No science data will be generated.</w:t>
      </w:r>
    </w:p>
    <w:p w14:paraId="62EB470B" w14:textId="77777777" w:rsidR="00406FB4" w:rsidRDefault="00406FB4" w:rsidP="00D76DEB">
      <w:pPr>
        <w:ind w:left="360"/>
      </w:pPr>
    </w:p>
    <w:p w14:paraId="771164D5" w14:textId="77777777" w:rsidR="004C1753" w:rsidRPr="00D76DEB" w:rsidRDefault="004C1753" w:rsidP="00D76DEB">
      <w:pPr>
        <w:ind w:left="360"/>
        <w:rPr>
          <w:b/>
        </w:rPr>
      </w:pPr>
      <w:r w:rsidRPr="00D76DEB">
        <w:rPr>
          <w:b/>
        </w:rPr>
        <w:t>How will the data products be managed?</w:t>
      </w:r>
    </w:p>
    <w:p w14:paraId="71563889" w14:textId="16353C0D" w:rsidR="00437DF8" w:rsidRDefault="00406FB4" w:rsidP="00D76DEB">
      <w:pPr>
        <w:ind w:left="360"/>
        <w:rPr>
          <w:b/>
        </w:rPr>
      </w:pPr>
      <w:r>
        <w:br/>
      </w:r>
      <w:r w:rsidR="008304A4">
        <w:t>N/A</w:t>
      </w:r>
      <w:r>
        <w:rPr>
          <w:b/>
        </w:rPr>
        <w:br/>
      </w:r>
    </w:p>
    <w:p w14:paraId="13C3D509" w14:textId="77777777" w:rsidR="004C1753" w:rsidRPr="00D76DEB" w:rsidRDefault="004C1753" w:rsidP="00D76DEB">
      <w:pPr>
        <w:ind w:left="360"/>
        <w:rPr>
          <w:b/>
        </w:rPr>
      </w:pPr>
      <w:r w:rsidRPr="00D76DEB">
        <w:rPr>
          <w:b/>
        </w:rPr>
        <w:t>Describe data availability outside of the project team.</w:t>
      </w:r>
    </w:p>
    <w:p w14:paraId="5AD07816" w14:textId="77777777" w:rsidR="003215AB" w:rsidRDefault="003215AB" w:rsidP="00D76DEB">
      <w:pPr>
        <w:ind w:left="360"/>
      </w:pPr>
    </w:p>
    <w:p w14:paraId="0A9BB837" w14:textId="57351073" w:rsidR="00406FB4" w:rsidRDefault="008304A4" w:rsidP="00D76DEB">
      <w:pPr>
        <w:ind w:left="360"/>
      </w:pPr>
      <w:r>
        <w:t>N/A</w:t>
      </w:r>
    </w:p>
    <w:p w14:paraId="12F6CFC1" w14:textId="77777777" w:rsidR="00406FB4" w:rsidRDefault="00406FB4" w:rsidP="00D76DEB">
      <w:pPr>
        <w:ind w:left="360"/>
      </w:pPr>
    </w:p>
    <w:p w14:paraId="218CD451" w14:textId="77777777" w:rsidR="004C1753" w:rsidRPr="00D76DEB" w:rsidRDefault="004C1753" w:rsidP="00D76DEB">
      <w:pPr>
        <w:ind w:left="360"/>
        <w:rPr>
          <w:b/>
        </w:rPr>
      </w:pPr>
      <w:r w:rsidRPr="00D76DEB">
        <w:rPr>
          <w:b/>
        </w:rPr>
        <w:t>Describe data storage requirements.</w:t>
      </w:r>
    </w:p>
    <w:p w14:paraId="32B9D98E" w14:textId="77777777" w:rsidR="00D76DEB" w:rsidRDefault="00D76DEB" w:rsidP="00D76DEB">
      <w:pPr>
        <w:ind w:left="360"/>
      </w:pPr>
    </w:p>
    <w:p w14:paraId="1EDBE3EC" w14:textId="1F4066E1" w:rsidR="00D76DEB" w:rsidRDefault="008304A4" w:rsidP="00D76DEB">
      <w:pPr>
        <w:ind w:left="360"/>
      </w:pPr>
      <w:r>
        <w:t>N/A</w:t>
      </w:r>
    </w:p>
    <w:p w14:paraId="74C38536" w14:textId="77777777" w:rsidR="00D76DEB" w:rsidRDefault="00D76DEB" w:rsidP="00D76DEB">
      <w:pPr>
        <w:ind w:left="360"/>
      </w:pPr>
    </w:p>
    <w:p w14:paraId="0BDA5677" w14:textId="77777777" w:rsidR="00406FB4" w:rsidRDefault="00D76DEB" w:rsidP="00D76DEB">
      <w:r>
        <w:rPr>
          <w:b/>
          <w:bCs/>
          <w:i/>
          <w:iCs/>
        </w:rPr>
        <w:t>Anticipated Impact</w:t>
      </w:r>
    </w:p>
    <w:p w14:paraId="5233D1CB" w14:textId="77777777" w:rsidR="00406FB4" w:rsidRDefault="00406FB4" w:rsidP="00D76DEB">
      <w:pPr>
        <w:ind w:left="360"/>
      </w:pPr>
    </w:p>
    <w:p w14:paraId="29044C4A" w14:textId="77777777" w:rsidR="00D76DEB" w:rsidRPr="00D76DEB" w:rsidRDefault="00D76DEB" w:rsidP="00D76DEB">
      <w:pPr>
        <w:ind w:left="360"/>
        <w:rPr>
          <w:b/>
        </w:rPr>
      </w:pPr>
      <w:r w:rsidRPr="00D76DEB">
        <w:rPr>
          <w:b/>
        </w:rPr>
        <w:t>Who are the consumers of the instruments, methods, systems, and data that will be generated?</w:t>
      </w:r>
    </w:p>
    <w:p w14:paraId="24EF69CF" w14:textId="77777777" w:rsidR="00D76DEB" w:rsidRPr="00EC229C" w:rsidRDefault="00D76DEB" w:rsidP="00D76DEB">
      <w:pPr>
        <w:ind w:left="360"/>
        <w:outlineLvl w:val="0"/>
        <w:rPr>
          <w:b/>
          <w:bCs/>
          <w:iCs/>
        </w:rPr>
      </w:pPr>
    </w:p>
    <w:p w14:paraId="36094C66" w14:textId="77777777" w:rsidR="008304A4" w:rsidRDefault="008304A4" w:rsidP="008304A4">
      <w:r>
        <w:t>If the Mesopelagic LRAUV is ultimately developed, we expect that the platform will have broad use within MBARI including by PIs Katija, Ruhl, Benoit-Bird, Robison, Haddock, and Chavez. The data that can be generated with this newly adapted platform could answer important questions about the 10 billion tons of biological resources in the mesopelagic, their role in ecosystem processes and carbon flux, and the impacts of proposed fisheries on this understudied zone.</w:t>
      </w:r>
    </w:p>
    <w:p w14:paraId="0FBAE326" w14:textId="296580C2" w:rsidR="00D76DEB" w:rsidRDefault="00D76DEB" w:rsidP="008304A4"/>
    <w:p w14:paraId="0FA8DE15" w14:textId="77777777" w:rsidR="0053116A" w:rsidRDefault="0053116A" w:rsidP="008304A4">
      <w:pPr>
        <w:rPr>
          <w:b/>
          <w:bCs/>
          <w:i/>
          <w:iCs/>
        </w:rPr>
      </w:pPr>
    </w:p>
    <w:p w14:paraId="5C5C84B9" w14:textId="77777777" w:rsidR="0053116A" w:rsidRDefault="0053116A" w:rsidP="0053116A">
      <w:r>
        <w:rPr>
          <w:b/>
          <w:bCs/>
          <w:i/>
          <w:iCs/>
        </w:rPr>
        <w:t>Anticipated Outreach</w:t>
      </w:r>
    </w:p>
    <w:p w14:paraId="645C96C7" w14:textId="77777777" w:rsidR="0053116A" w:rsidRDefault="0053116A" w:rsidP="0053116A">
      <w:pPr>
        <w:ind w:left="360"/>
      </w:pPr>
    </w:p>
    <w:p w14:paraId="4F114DDF" w14:textId="77777777" w:rsidR="0053116A" w:rsidRPr="00D76DEB" w:rsidRDefault="0053116A" w:rsidP="0053116A">
      <w:pPr>
        <w:ind w:left="360"/>
        <w:rPr>
          <w:b/>
        </w:rPr>
      </w:pPr>
      <w:r>
        <w:rPr>
          <w:b/>
        </w:rPr>
        <w:t>What outreach assets might you need</w:t>
      </w:r>
      <w:r w:rsidRPr="00D76DEB">
        <w:rPr>
          <w:b/>
        </w:rPr>
        <w:t xml:space="preserve"> </w:t>
      </w:r>
      <w:r>
        <w:rPr>
          <w:b/>
        </w:rPr>
        <w:t>to better reach the audience/consumers you are targeting</w:t>
      </w:r>
      <w:r w:rsidRPr="00D76DEB">
        <w:rPr>
          <w:b/>
        </w:rPr>
        <w:t>?</w:t>
      </w:r>
      <w:r>
        <w:rPr>
          <w:b/>
        </w:rPr>
        <w:t xml:space="preserve"> Specify how you </w:t>
      </w:r>
      <w:r w:rsidR="00535881">
        <w:rPr>
          <w:b/>
        </w:rPr>
        <w:t>might</w:t>
      </w:r>
      <w:r>
        <w:rPr>
          <w:b/>
        </w:rPr>
        <w:t xml:space="preserve"> like to reach your audience (published paper, seminar, conference, </w:t>
      </w:r>
      <w:r w:rsidR="00535881">
        <w:rPr>
          <w:b/>
        </w:rPr>
        <w:t xml:space="preserve">social media, </w:t>
      </w:r>
      <w:r>
        <w:rPr>
          <w:b/>
        </w:rPr>
        <w:t xml:space="preserve">etc.) and what type of assets </w:t>
      </w:r>
      <w:r w:rsidRPr="0053116A">
        <w:rPr>
          <w:b/>
        </w:rPr>
        <w:t>(graphic, animation, video, etc.)</w:t>
      </w:r>
      <w:r>
        <w:rPr>
          <w:b/>
        </w:rPr>
        <w:t xml:space="preserve"> you might need ITD to help generate.</w:t>
      </w:r>
    </w:p>
    <w:p w14:paraId="65E54E55" w14:textId="77777777" w:rsidR="0053116A" w:rsidRPr="00EC229C" w:rsidRDefault="0053116A" w:rsidP="0053116A">
      <w:pPr>
        <w:ind w:left="360"/>
        <w:outlineLvl w:val="0"/>
        <w:rPr>
          <w:b/>
          <w:bCs/>
          <w:iCs/>
        </w:rPr>
      </w:pPr>
    </w:p>
    <w:p w14:paraId="28FB096B" w14:textId="72EC3724" w:rsidR="0053116A" w:rsidRDefault="008304A4" w:rsidP="0053116A">
      <w:pPr>
        <w:ind w:left="360"/>
      </w:pPr>
      <w:r>
        <w:t>Our 2022 proposal could us a concept drawing showing how the vehicle could be used at Sur Ridge.</w:t>
      </w:r>
    </w:p>
    <w:p w14:paraId="41A50EFC" w14:textId="77777777" w:rsidR="00406FB4" w:rsidRDefault="00406FB4" w:rsidP="00406FB4">
      <w:pPr>
        <w:ind w:left="1080"/>
      </w:pPr>
    </w:p>
    <w:p w14:paraId="743CAD77" w14:textId="77777777" w:rsidR="008C4CA6" w:rsidRDefault="008C4CA6" w:rsidP="008C4CA6">
      <w:r>
        <w:rPr>
          <w:b/>
          <w:bCs/>
          <w:i/>
          <w:iCs/>
        </w:rPr>
        <w:t xml:space="preserve">Intellectual Property (IP) Considerations </w:t>
      </w:r>
    </w:p>
    <w:p w14:paraId="56D798DA" w14:textId="77777777" w:rsidR="008C4CA6" w:rsidRDefault="008C4CA6" w:rsidP="008C4CA6">
      <w:pPr>
        <w:ind w:left="360"/>
      </w:pPr>
    </w:p>
    <w:p w14:paraId="280FCF52" w14:textId="48779CE0" w:rsidR="008C4CA6" w:rsidRDefault="008C4CA6" w:rsidP="008C4CA6">
      <w:pPr>
        <w:ind w:left="360"/>
        <w:rPr>
          <w:b/>
        </w:rPr>
      </w:pPr>
      <w:r>
        <w:rPr>
          <w:b/>
        </w:rPr>
        <w:t>Do you anticipate a need for a cooperative research and development agreement or licensing arrangement with an external entity?</w:t>
      </w:r>
    </w:p>
    <w:p w14:paraId="2FCA168A" w14:textId="76CF8BD0" w:rsidR="00C571FC" w:rsidRDefault="00C571FC" w:rsidP="008C4CA6">
      <w:pPr>
        <w:ind w:left="360"/>
        <w:rPr>
          <w:b/>
        </w:rPr>
      </w:pPr>
    </w:p>
    <w:p w14:paraId="1333A90B" w14:textId="2C545ABF" w:rsidR="00C571FC" w:rsidRPr="00D76DEB" w:rsidRDefault="00A46920" w:rsidP="008C4CA6">
      <w:pPr>
        <w:ind w:left="360"/>
        <w:rPr>
          <w:b/>
        </w:rPr>
      </w:pPr>
      <w:r>
        <w:t>No, not during this feasibility study.</w:t>
      </w:r>
    </w:p>
    <w:p w14:paraId="01913464" w14:textId="77777777" w:rsidR="008C4CA6" w:rsidRDefault="008C4CA6" w:rsidP="008C4CA6">
      <w:pPr>
        <w:ind w:left="360"/>
        <w:rPr>
          <w:b/>
        </w:rPr>
      </w:pPr>
    </w:p>
    <w:p w14:paraId="3A938B43" w14:textId="6260D147" w:rsidR="008C4CA6" w:rsidRDefault="008C4CA6" w:rsidP="008C4CA6">
      <w:pPr>
        <w:ind w:left="360"/>
        <w:rPr>
          <w:b/>
        </w:rPr>
      </w:pPr>
      <w:r>
        <w:rPr>
          <w:b/>
        </w:rPr>
        <w:t>Will novel IP be created, and how might it be disseminated (e.g., open-source, royalty-free license, commercial license agreement</w:t>
      </w:r>
      <w:r w:rsidR="00C571FC">
        <w:rPr>
          <w:b/>
        </w:rPr>
        <w:t>)</w:t>
      </w:r>
      <w:r w:rsidRPr="00D76DEB">
        <w:rPr>
          <w:b/>
        </w:rPr>
        <w:t>?</w:t>
      </w:r>
    </w:p>
    <w:p w14:paraId="37497CC4" w14:textId="19443B3B" w:rsidR="00C571FC" w:rsidRDefault="00C571FC" w:rsidP="008C4CA6">
      <w:pPr>
        <w:ind w:left="360"/>
        <w:rPr>
          <w:b/>
        </w:rPr>
      </w:pPr>
    </w:p>
    <w:p w14:paraId="69A0F99B" w14:textId="346D31A6" w:rsidR="00C571FC" w:rsidRDefault="00A46920" w:rsidP="008C4CA6">
      <w:pPr>
        <w:ind w:left="360"/>
        <w:rPr>
          <w:b/>
        </w:rPr>
      </w:pPr>
      <w:r>
        <w:t>Novel IP will be created that could ultimately be disseminated with a commercial license agreement.</w:t>
      </w:r>
    </w:p>
    <w:p w14:paraId="49526640" w14:textId="77777777" w:rsidR="00B166CE" w:rsidRDefault="00B166CE" w:rsidP="008C4CA6">
      <w:pPr>
        <w:ind w:left="360"/>
        <w:rPr>
          <w:b/>
        </w:rPr>
      </w:pPr>
    </w:p>
    <w:p w14:paraId="7929938B" w14:textId="66772240" w:rsidR="00B166CE" w:rsidRDefault="00B166CE" w:rsidP="008C4CA6">
      <w:pPr>
        <w:ind w:left="360"/>
        <w:rPr>
          <w:b/>
        </w:rPr>
      </w:pPr>
      <w:r>
        <w:rPr>
          <w:b/>
        </w:rPr>
        <w:t>Will the work potentially result in a patentable product or service?</w:t>
      </w:r>
    </w:p>
    <w:p w14:paraId="0369E458" w14:textId="1069B773" w:rsidR="00C571FC" w:rsidRDefault="00C571FC" w:rsidP="008C4CA6">
      <w:pPr>
        <w:ind w:left="360"/>
        <w:rPr>
          <w:b/>
        </w:rPr>
      </w:pPr>
    </w:p>
    <w:p w14:paraId="42AF6216" w14:textId="0B499E2E" w:rsidR="00C571FC" w:rsidRDefault="00A46920" w:rsidP="008C4CA6">
      <w:pPr>
        <w:ind w:left="360"/>
        <w:rPr>
          <w:b/>
        </w:rPr>
      </w:pPr>
      <w:r>
        <w:t>Some aspects could be patentable.</w:t>
      </w:r>
    </w:p>
    <w:p w14:paraId="4B0E23B9" w14:textId="77777777" w:rsidR="008C4CA6" w:rsidRDefault="008C4CA6" w:rsidP="008C4CA6">
      <w:pPr>
        <w:ind w:left="360"/>
        <w:rPr>
          <w:b/>
        </w:rPr>
      </w:pPr>
    </w:p>
    <w:p w14:paraId="77A01646" w14:textId="0A5E5787" w:rsidR="00D109FF" w:rsidRPr="00C571FC" w:rsidRDefault="00D109FF" w:rsidP="00C571FC">
      <w:pPr>
        <w:ind w:left="360"/>
        <w:rPr>
          <w:lang w:eastAsia="en-US"/>
        </w:rPr>
      </w:pPr>
      <w:r>
        <w:rPr>
          <w:b/>
        </w:rPr>
        <w:t xml:space="preserve">For additional guidance please review MBARI’s intellectual property internal web page: </w:t>
      </w:r>
      <w:hyperlink r:id="rId14" w:history="1">
        <w:r>
          <w:rPr>
            <w:rStyle w:val="Hyperlink"/>
          </w:rPr>
          <w:t>https://mww.mbari.org/itd/ip/</w:t>
        </w:r>
      </w:hyperlink>
      <w:r w:rsidR="00C571FC">
        <w:rPr>
          <w:lang w:eastAsia="en-US"/>
        </w:rPr>
        <w:t>.</w:t>
      </w:r>
    </w:p>
    <w:p w14:paraId="53836740" w14:textId="77777777" w:rsidR="008C4CA6" w:rsidRPr="00EC229C" w:rsidRDefault="008C4CA6" w:rsidP="008C4CA6">
      <w:pPr>
        <w:ind w:left="360"/>
        <w:outlineLvl w:val="0"/>
        <w:rPr>
          <w:b/>
          <w:bCs/>
          <w:iCs/>
        </w:rPr>
      </w:pPr>
    </w:p>
    <w:p w14:paraId="731CEAC6" w14:textId="233D0D09" w:rsidR="008C4CA6" w:rsidRDefault="00755D4D" w:rsidP="008C4CA6">
      <w:pPr>
        <w:ind w:left="360"/>
      </w:pPr>
      <w:r>
        <w:fldChar w:fldCharType="begin">
          <w:ffData>
            <w:name w:val=""/>
            <w:enabled/>
            <w:calcOnExit w:val="0"/>
            <w:textInput>
              <w:default w:val="   [Click here to provide any additional details]   "/>
            </w:textInput>
          </w:ffData>
        </w:fldChar>
      </w:r>
      <w:r>
        <w:instrText xml:space="preserve"> FORMTEXT </w:instrText>
      </w:r>
      <w:r>
        <w:fldChar w:fldCharType="separate"/>
      </w:r>
      <w:r>
        <w:rPr>
          <w:noProof/>
        </w:rPr>
        <w:t xml:space="preserve">   [Click here to provide any additional details]   </w:t>
      </w:r>
      <w:r>
        <w:fldChar w:fldCharType="end"/>
      </w:r>
    </w:p>
    <w:p w14:paraId="376796AE" w14:textId="77777777" w:rsidR="008C4CA6" w:rsidRDefault="008C4CA6" w:rsidP="00406FB4">
      <w:pPr>
        <w:ind w:left="1080"/>
      </w:pPr>
    </w:p>
    <w:p w14:paraId="1C0C68A8" w14:textId="77777777" w:rsidR="00406FB4" w:rsidRDefault="00406FB4" w:rsidP="009863F0"/>
    <w:p w14:paraId="54A778A0" w14:textId="77777777" w:rsidR="00B7142E" w:rsidRDefault="00B7142E" w:rsidP="009863F0"/>
    <w:p w14:paraId="37CB8298" w14:textId="77777777" w:rsidR="00EC229C" w:rsidRPr="008F0880" w:rsidRDefault="006F4D85" w:rsidP="001672E9">
      <w:pPr>
        <w:numPr>
          <w:ilvl w:val="1"/>
          <w:numId w:val="3"/>
        </w:numPr>
        <w:ind w:left="0" w:hanging="360"/>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251D50">
        <w:rPr>
          <w:b/>
          <w:sz w:val="32"/>
          <w:szCs w:val="32"/>
          <w:u w:val="single"/>
        </w:rPr>
        <w:t>1</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79F5E5C9" w14:textId="767146A2" w:rsidR="00120473" w:rsidRDefault="00A46920" w:rsidP="009863F0">
      <w:r>
        <w:t>N/A</w:t>
      </w:r>
    </w:p>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0DDD5753" w14:textId="42E3E204" w:rsidR="00A67193" w:rsidRDefault="00A67193" w:rsidP="009863F0">
      <w:r>
        <w:t xml:space="preserve">The high risk design elements are the strength and compressibility of the pressure hull and scaling of the propeller.  We propose to address this risk before the submitting a full proposal by fabricating three hull sections and performing testing that will require depth de-rating, if it does not fail. The test hull will be instrumented to validate expected strains and a device to measure compressibility will be used.  Simplified endcaps will be used to minimize the risk to damage should an unexpected failure of the hull occur.  </w:t>
      </w:r>
      <w:r w:rsidR="009E3CB3">
        <w:t xml:space="preserve">We believe we can detect an impending failure with enough warning to abort the test, but there is still some risk of damage.  </w:t>
      </w:r>
      <w:r>
        <w:t xml:space="preserve">The propeller design will be tested on one of the existing LRAUVs that have been fitted with an add-on drag panel to replicate the increased drag of the deep rated vehicle. </w:t>
      </w:r>
    </w:p>
    <w:p w14:paraId="66C2C0FC" w14:textId="77777777" w:rsidR="00A67193" w:rsidRDefault="00A67193" w:rsidP="009863F0"/>
    <w:p w14:paraId="4AEF4072" w14:textId="28944AF2" w:rsidR="00701300" w:rsidRDefault="00E21AD8" w:rsidP="009863F0">
      <w:r>
        <w:t>Picking up where the</w:t>
      </w:r>
      <w:r w:rsidR="00AE708E">
        <w:t xml:space="preserve"> previous proposal left off we plan work out the details of the components described in the PDR.  Machine prints will be generated that will allow us to get realistic cost estimates to perform the proposed upgrade.  The cost of all COTS components will be tallied a</w:t>
      </w:r>
      <w:r w:rsidR="009E3CB3">
        <w:t>nd added to the cost estimate and a complete Bill of Materials (BOM) will be created.  The final design details and cost estimate will be evaluated during a Critical Design Review before the 2022 proposal is submitted.</w:t>
      </w:r>
    </w:p>
    <w:p w14:paraId="5A844099" w14:textId="7859011E" w:rsidR="00AE708E" w:rsidRDefault="00AE708E" w:rsidP="009863F0"/>
    <w:p w14:paraId="098CCA7F" w14:textId="2EA3EB97" w:rsidR="00AE708E" w:rsidRDefault="00AE708E" w:rsidP="009863F0">
      <w:r>
        <w:t>If our 2022 proposal makes it through Phase 2 and the budget is approved by the board we</w:t>
      </w:r>
      <w:r w:rsidR="009E3CB3">
        <w:t xml:space="preserve"> propose to t</w:t>
      </w:r>
      <w:r>
        <w:t xml:space="preserve">ake LRAUV Tethys off line and begin the conversion to a Mesopelagic LRAUV.  Due to the large number of vehicle development projects that rely on Tethys, we propose to take over use of LRAUV Galene, which was previously built for Mathieu Kemp’s development.  </w:t>
      </w:r>
    </w:p>
    <w:p w14:paraId="65BA6235" w14:textId="77777777" w:rsidR="00CA39C1" w:rsidRDefault="00CA39C1" w:rsidP="00A46920">
      <w:pPr>
        <w:rPr>
          <w:rFonts w:eastAsia="Times New Roman"/>
          <w:color w:val="000000"/>
          <w:sz w:val="22"/>
          <w:szCs w:val="22"/>
          <w:lang w:eastAsia="en-US"/>
        </w:rPr>
      </w:pPr>
    </w:p>
    <w:p w14:paraId="5498EF14" w14:textId="3C06CC33" w:rsidR="00CA39C1" w:rsidRPr="005348BE" w:rsidRDefault="00CA39C1" w:rsidP="00CA39C1">
      <w:pPr>
        <w:numPr>
          <w:ilvl w:val="0"/>
          <w:numId w:val="28"/>
        </w:numPr>
        <w:rPr>
          <w:rFonts w:eastAsia="Times New Roman"/>
          <w:color w:val="000000"/>
          <w:lang w:eastAsia="en-US"/>
        </w:rPr>
      </w:pPr>
      <w:r w:rsidRPr="005348BE">
        <w:rPr>
          <w:rFonts w:eastAsia="Times New Roman"/>
          <w:color w:val="000000"/>
          <w:lang w:eastAsia="en-US"/>
        </w:rPr>
        <w:t>Validate high risk designs</w:t>
      </w:r>
      <w:r w:rsidR="008570FC" w:rsidRPr="005348BE">
        <w:rPr>
          <w:rFonts w:eastAsia="Times New Roman"/>
          <w:color w:val="000000"/>
          <w:lang w:eastAsia="en-US"/>
        </w:rPr>
        <w:t xml:space="preserve"> – 310 hours</w:t>
      </w:r>
    </w:p>
    <w:p w14:paraId="1B523F46" w14:textId="6604D56C" w:rsidR="007A57FA" w:rsidRPr="005348BE" w:rsidRDefault="00CA39C1" w:rsidP="00CA39C1">
      <w:pPr>
        <w:numPr>
          <w:ilvl w:val="1"/>
          <w:numId w:val="28"/>
        </w:numPr>
        <w:rPr>
          <w:rFonts w:eastAsia="Times New Roman"/>
          <w:color w:val="000000"/>
          <w:lang w:eastAsia="en-US"/>
        </w:rPr>
      </w:pPr>
      <w:r w:rsidRPr="005348BE">
        <w:rPr>
          <w:rFonts w:eastAsia="Times New Roman"/>
          <w:color w:val="000000"/>
          <w:lang w:eastAsia="en-US"/>
        </w:rPr>
        <w:t xml:space="preserve">New propeller- During 2020 Dr. Zhang plans to use the MIT propeller program to scale up the LRAUV propeller to push the added drag of the slightly larger and longer vehicle.  We plan to have a prototype cast using a new rapid manufacturing process to print metal parts. </w:t>
      </w:r>
      <w:r w:rsidR="007A57FA" w:rsidRPr="005348BE">
        <w:rPr>
          <w:rFonts w:eastAsia="Times New Roman"/>
          <w:color w:val="000000"/>
          <w:lang w:eastAsia="en-US"/>
        </w:rPr>
        <w:t>Hobson 10</w:t>
      </w:r>
      <w:r w:rsidR="007A57FA" w:rsidRPr="005348BE">
        <w:rPr>
          <w:rFonts w:eastAsia="Times New Roman"/>
          <w:color w:val="000000"/>
          <w:lang w:eastAsia="en-US"/>
        </w:rPr>
        <w:t xml:space="preserve"> hours</w:t>
      </w:r>
      <w:r w:rsidR="007A57FA" w:rsidRPr="005348BE">
        <w:rPr>
          <w:rFonts w:eastAsia="Times New Roman"/>
          <w:color w:val="000000"/>
          <w:lang w:eastAsia="en-US"/>
        </w:rPr>
        <w:t>, Erickson 10</w:t>
      </w:r>
      <w:r w:rsidR="007A57FA" w:rsidRPr="005348BE">
        <w:rPr>
          <w:rFonts w:eastAsia="Times New Roman"/>
          <w:color w:val="000000"/>
          <w:lang w:eastAsia="en-US"/>
        </w:rPr>
        <w:t xml:space="preserve"> hours</w:t>
      </w:r>
      <w:r w:rsidR="007A57FA" w:rsidRPr="005348BE">
        <w:rPr>
          <w:rFonts w:eastAsia="Times New Roman"/>
          <w:color w:val="000000"/>
          <w:lang w:eastAsia="en-US"/>
        </w:rPr>
        <w:t>, Zhang 40</w:t>
      </w:r>
      <w:r w:rsidR="007A57FA" w:rsidRPr="005348BE">
        <w:rPr>
          <w:rFonts w:eastAsia="Times New Roman"/>
          <w:color w:val="000000"/>
          <w:lang w:eastAsia="en-US"/>
        </w:rPr>
        <w:t xml:space="preserve"> hours.</w:t>
      </w:r>
      <w:r w:rsidRPr="005348BE">
        <w:rPr>
          <w:rFonts w:eastAsia="Times New Roman"/>
          <w:color w:val="000000"/>
          <w:lang w:eastAsia="en-US"/>
        </w:rPr>
        <w:t xml:space="preserve"> </w:t>
      </w:r>
    </w:p>
    <w:p w14:paraId="03F299AA" w14:textId="32519022" w:rsidR="00A46920" w:rsidRPr="005348BE" w:rsidRDefault="00CA39C1" w:rsidP="00CA39C1">
      <w:pPr>
        <w:numPr>
          <w:ilvl w:val="1"/>
          <w:numId w:val="28"/>
        </w:numPr>
        <w:rPr>
          <w:rFonts w:eastAsia="Times New Roman"/>
          <w:color w:val="000000"/>
          <w:lang w:eastAsia="en-US"/>
        </w:rPr>
      </w:pPr>
      <w:r w:rsidRPr="005348BE">
        <w:rPr>
          <w:rFonts w:eastAsia="Times New Roman"/>
          <w:color w:val="000000"/>
          <w:lang w:eastAsia="en-US"/>
        </w:rPr>
        <w:t>The prototype propeller will be tested on LRAUV Tethys, along with a drag ring to approximate the added drag of the larger vehicle.</w:t>
      </w:r>
      <w:r w:rsidR="007A57FA" w:rsidRPr="005348BE">
        <w:rPr>
          <w:rFonts w:eastAsia="Times New Roman"/>
          <w:color w:val="000000"/>
          <w:lang w:eastAsia="en-US"/>
        </w:rPr>
        <w:t xml:space="preserve"> Hobson 10 </w:t>
      </w:r>
    </w:p>
    <w:p w14:paraId="73AA99A2" w14:textId="373E4331" w:rsidR="006E75F5" w:rsidRPr="005348BE" w:rsidRDefault="00CA39C1" w:rsidP="00CA39C1">
      <w:pPr>
        <w:numPr>
          <w:ilvl w:val="1"/>
          <w:numId w:val="28"/>
        </w:numPr>
        <w:rPr>
          <w:rFonts w:eastAsia="Times New Roman"/>
          <w:color w:val="000000"/>
          <w:lang w:eastAsia="en-US"/>
        </w:rPr>
      </w:pPr>
      <w:r w:rsidRPr="005348BE">
        <w:rPr>
          <w:rFonts w:eastAsia="Times New Roman"/>
          <w:color w:val="000000"/>
          <w:lang w:eastAsia="en-US"/>
        </w:rPr>
        <w:t>Several of the pressure hull</w:t>
      </w:r>
      <w:r w:rsidR="006E75F5" w:rsidRPr="005348BE">
        <w:rPr>
          <w:rFonts w:eastAsia="Times New Roman"/>
          <w:color w:val="000000"/>
          <w:lang w:eastAsia="en-US"/>
        </w:rPr>
        <w:t xml:space="preserve"> tubes</w:t>
      </w:r>
      <w:r w:rsidRPr="005348BE">
        <w:rPr>
          <w:rFonts w:eastAsia="Times New Roman"/>
          <w:color w:val="000000"/>
          <w:lang w:eastAsia="en-US"/>
        </w:rPr>
        <w:t xml:space="preserve"> designed in 2020 will be manufactured for testing.  </w:t>
      </w:r>
      <w:r w:rsidR="007A57FA" w:rsidRPr="005348BE">
        <w:rPr>
          <w:rFonts w:eastAsia="Times New Roman"/>
          <w:color w:val="000000"/>
          <w:lang w:eastAsia="en-US"/>
        </w:rPr>
        <w:t>Hobson 10, Erickson 10</w:t>
      </w:r>
    </w:p>
    <w:p w14:paraId="20D85AC9" w14:textId="5D611233" w:rsidR="006E75F5" w:rsidRPr="005348BE" w:rsidRDefault="00CA39C1" w:rsidP="00CA39C1">
      <w:pPr>
        <w:numPr>
          <w:ilvl w:val="1"/>
          <w:numId w:val="28"/>
        </w:numPr>
        <w:rPr>
          <w:rFonts w:eastAsia="Times New Roman"/>
          <w:color w:val="000000"/>
          <w:lang w:eastAsia="en-US"/>
        </w:rPr>
      </w:pPr>
      <w:r w:rsidRPr="005348BE">
        <w:rPr>
          <w:rFonts w:eastAsia="Times New Roman"/>
          <w:color w:val="000000"/>
          <w:lang w:eastAsia="en-US"/>
        </w:rPr>
        <w:t xml:space="preserve">Two dummy aluminum endcaps will be machined at MBARI for the pressure test. Strain gauges will be installed on the </w:t>
      </w:r>
      <w:r w:rsidR="006E75F5" w:rsidRPr="005348BE">
        <w:rPr>
          <w:rFonts w:eastAsia="Times New Roman"/>
          <w:color w:val="000000"/>
          <w:lang w:eastAsia="en-US"/>
        </w:rPr>
        <w:t xml:space="preserve">tubes to measure stain during the test to validate the simulated strain and act as a trigger to abort the test if the tube is yielding.  </w:t>
      </w:r>
      <w:r w:rsidR="007A57FA" w:rsidRPr="005348BE">
        <w:rPr>
          <w:rFonts w:eastAsia="Times New Roman"/>
          <w:color w:val="000000"/>
          <w:lang w:eastAsia="en-US"/>
        </w:rPr>
        <w:t xml:space="preserve"> Erickson 30, Machine shop 60.</w:t>
      </w:r>
    </w:p>
    <w:p w14:paraId="1D503AE2" w14:textId="7A5A9552" w:rsidR="00CA39C1" w:rsidRPr="005348BE" w:rsidRDefault="006E75F5" w:rsidP="00CA39C1">
      <w:pPr>
        <w:numPr>
          <w:ilvl w:val="1"/>
          <w:numId w:val="28"/>
        </w:numPr>
        <w:rPr>
          <w:rFonts w:eastAsia="Times New Roman"/>
          <w:color w:val="000000"/>
          <w:lang w:eastAsia="en-US"/>
        </w:rPr>
      </w:pPr>
      <w:r w:rsidRPr="005348BE">
        <w:rPr>
          <w:rFonts w:eastAsia="Times New Roman"/>
          <w:color w:val="000000"/>
          <w:lang w:eastAsia="en-US"/>
        </w:rPr>
        <w:t>The pressure test will be conducted at Maripro in Santa Barbara, or possibly the naval station at Point Hueneme.</w:t>
      </w:r>
      <w:r w:rsidR="007A57FA" w:rsidRPr="005348BE">
        <w:rPr>
          <w:rFonts w:eastAsia="Times New Roman"/>
          <w:color w:val="000000"/>
          <w:lang w:eastAsia="en-US"/>
        </w:rPr>
        <w:t xml:space="preserve"> Hobson 20, Erickson 60</w:t>
      </w:r>
    </w:p>
    <w:p w14:paraId="1D754292" w14:textId="6291E7F6" w:rsidR="006E75F5" w:rsidRPr="005348BE" w:rsidRDefault="006E75F5" w:rsidP="006E75F5">
      <w:pPr>
        <w:numPr>
          <w:ilvl w:val="0"/>
          <w:numId w:val="28"/>
        </w:numPr>
        <w:rPr>
          <w:rFonts w:eastAsia="Times New Roman"/>
          <w:color w:val="000000"/>
          <w:lang w:eastAsia="en-US"/>
        </w:rPr>
      </w:pPr>
      <w:r w:rsidRPr="005348BE">
        <w:rPr>
          <w:rFonts w:eastAsia="Times New Roman"/>
          <w:color w:val="000000"/>
          <w:lang w:eastAsia="en-US"/>
        </w:rPr>
        <w:t>Cost Estimate</w:t>
      </w:r>
      <w:r w:rsidR="008570FC" w:rsidRPr="005348BE">
        <w:rPr>
          <w:rFonts w:eastAsia="Times New Roman"/>
          <w:color w:val="000000"/>
          <w:lang w:eastAsia="en-US"/>
        </w:rPr>
        <w:t xml:space="preserve"> – 150 hours</w:t>
      </w:r>
    </w:p>
    <w:p w14:paraId="4022E13D" w14:textId="2B7199A8" w:rsidR="006E75F5" w:rsidRPr="005348BE" w:rsidRDefault="006E75F5" w:rsidP="006E75F5">
      <w:pPr>
        <w:numPr>
          <w:ilvl w:val="1"/>
          <w:numId w:val="28"/>
        </w:numPr>
        <w:rPr>
          <w:rFonts w:eastAsia="Times New Roman"/>
          <w:color w:val="000000"/>
          <w:lang w:eastAsia="en-US"/>
        </w:rPr>
      </w:pPr>
      <w:r w:rsidRPr="005348BE">
        <w:rPr>
          <w:rFonts w:eastAsia="Times New Roman"/>
          <w:color w:val="000000"/>
          <w:lang w:eastAsia="en-US"/>
        </w:rPr>
        <w:t>In preparation for the CDR and submission of the 2022 proposal we will summarize the expected build cost of the Mesopelagic LRAUV.  The remaining machine drawings will be completed.</w:t>
      </w:r>
      <w:r w:rsidR="007A57FA" w:rsidRPr="005348BE">
        <w:rPr>
          <w:rFonts w:eastAsia="Times New Roman"/>
          <w:color w:val="000000"/>
          <w:lang w:eastAsia="en-US"/>
        </w:rPr>
        <w:t xml:space="preserve"> Erickson 120</w:t>
      </w:r>
    </w:p>
    <w:p w14:paraId="68BE7760" w14:textId="705E2467" w:rsidR="006E75F5" w:rsidRPr="005348BE" w:rsidRDefault="006E75F5" w:rsidP="006E75F5">
      <w:pPr>
        <w:numPr>
          <w:ilvl w:val="1"/>
          <w:numId w:val="28"/>
        </w:numPr>
        <w:rPr>
          <w:rFonts w:eastAsia="Times New Roman"/>
          <w:color w:val="000000"/>
          <w:lang w:eastAsia="en-US"/>
        </w:rPr>
      </w:pPr>
      <w:r w:rsidRPr="005348BE">
        <w:rPr>
          <w:rFonts w:eastAsia="Times New Roman"/>
          <w:color w:val="000000"/>
          <w:lang w:eastAsia="en-US"/>
        </w:rPr>
        <w:t>A new Bill of Materials will be generated for the new vehicle.</w:t>
      </w:r>
      <w:r w:rsidR="007A57FA" w:rsidRPr="005348BE">
        <w:rPr>
          <w:rFonts w:eastAsia="Times New Roman"/>
          <w:color w:val="000000"/>
          <w:lang w:eastAsia="en-US"/>
        </w:rPr>
        <w:t xml:space="preserve"> Hobson 20</w:t>
      </w:r>
    </w:p>
    <w:p w14:paraId="67CDC5BF" w14:textId="3A32C038" w:rsidR="006E75F5" w:rsidRPr="005348BE" w:rsidRDefault="006E75F5" w:rsidP="006E75F5">
      <w:pPr>
        <w:numPr>
          <w:ilvl w:val="1"/>
          <w:numId w:val="28"/>
        </w:numPr>
        <w:rPr>
          <w:rFonts w:eastAsia="Times New Roman"/>
          <w:color w:val="000000"/>
          <w:lang w:eastAsia="en-US"/>
        </w:rPr>
      </w:pPr>
      <w:r w:rsidRPr="005348BE">
        <w:rPr>
          <w:rFonts w:eastAsia="Times New Roman"/>
          <w:color w:val="000000"/>
          <w:lang w:eastAsia="en-US"/>
        </w:rPr>
        <w:t>We will work with the machine shop to update the cost of all the machined parts.</w:t>
      </w:r>
      <w:r w:rsidR="007A57FA" w:rsidRPr="005348BE">
        <w:rPr>
          <w:rFonts w:eastAsia="Times New Roman"/>
          <w:color w:val="000000"/>
          <w:lang w:eastAsia="en-US"/>
        </w:rPr>
        <w:t xml:space="preserve"> Erickson 10</w:t>
      </w:r>
    </w:p>
    <w:p w14:paraId="03E13D7A" w14:textId="26802DA8" w:rsidR="006E75F5" w:rsidRPr="005348BE" w:rsidRDefault="006E75F5" w:rsidP="006E75F5">
      <w:pPr>
        <w:numPr>
          <w:ilvl w:val="0"/>
          <w:numId w:val="28"/>
        </w:numPr>
        <w:rPr>
          <w:rFonts w:eastAsia="Times New Roman"/>
          <w:color w:val="000000"/>
          <w:lang w:eastAsia="en-US"/>
        </w:rPr>
      </w:pPr>
      <w:r w:rsidRPr="005348BE">
        <w:rPr>
          <w:rFonts w:eastAsia="Times New Roman"/>
          <w:color w:val="000000"/>
          <w:lang w:eastAsia="en-US"/>
        </w:rPr>
        <w:t>Critical Design Review (CDR)</w:t>
      </w:r>
      <w:r w:rsidR="008570FC" w:rsidRPr="005348BE">
        <w:rPr>
          <w:rFonts w:eastAsia="Times New Roman"/>
          <w:color w:val="000000"/>
          <w:lang w:eastAsia="en-US"/>
        </w:rPr>
        <w:t xml:space="preserve"> 70 hours</w:t>
      </w:r>
    </w:p>
    <w:p w14:paraId="3D00547F" w14:textId="49F17493" w:rsidR="006E75F5" w:rsidRPr="005348BE" w:rsidRDefault="00D06107" w:rsidP="006E75F5">
      <w:pPr>
        <w:numPr>
          <w:ilvl w:val="1"/>
          <w:numId w:val="28"/>
        </w:numPr>
        <w:rPr>
          <w:rFonts w:eastAsia="Times New Roman"/>
          <w:color w:val="000000"/>
          <w:lang w:eastAsia="en-US"/>
        </w:rPr>
      </w:pPr>
      <w:r w:rsidRPr="005348BE">
        <w:rPr>
          <w:rFonts w:eastAsia="Times New Roman"/>
          <w:color w:val="000000"/>
          <w:lang w:eastAsia="en-US"/>
        </w:rPr>
        <w:t>Prepare the CDR presentation</w:t>
      </w:r>
      <w:r w:rsidR="007A57FA" w:rsidRPr="005348BE">
        <w:rPr>
          <w:rFonts w:eastAsia="Times New Roman"/>
          <w:color w:val="000000"/>
          <w:lang w:eastAsia="en-US"/>
        </w:rPr>
        <w:t xml:space="preserve"> Hobson 40, Erickson 10</w:t>
      </w:r>
    </w:p>
    <w:p w14:paraId="2A3D2629" w14:textId="204368A8" w:rsidR="00D06107" w:rsidRPr="005348BE" w:rsidRDefault="00D06107" w:rsidP="006E75F5">
      <w:pPr>
        <w:numPr>
          <w:ilvl w:val="1"/>
          <w:numId w:val="28"/>
        </w:numPr>
        <w:rPr>
          <w:rFonts w:eastAsia="Times New Roman"/>
          <w:color w:val="000000"/>
          <w:lang w:eastAsia="en-US"/>
        </w:rPr>
      </w:pPr>
      <w:r w:rsidRPr="005348BE">
        <w:rPr>
          <w:rFonts w:eastAsia="Times New Roman"/>
          <w:color w:val="000000"/>
          <w:lang w:eastAsia="en-US"/>
        </w:rPr>
        <w:t>Conduct the review and address issues that were raised.</w:t>
      </w:r>
      <w:r w:rsidR="007A57FA" w:rsidRPr="005348BE">
        <w:rPr>
          <w:rFonts w:eastAsia="Times New Roman"/>
          <w:color w:val="000000"/>
          <w:lang w:eastAsia="en-US"/>
        </w:rPr>
        <w:t xml:space="preserve"> Hobson 10, Erickson 10</w:t>
      </w:r>
    </w:p>
    <w:p w14:paraId="16AD1745" w14:textId="1694320B" w:rsidR="00D06107" w:rsidRPr="005348BE" w:rsidRDefault="00D06107" w:rsidP="00D06107">
      <w:pPr>
        <w:numPr>
          <w:ilvl w:val="0"/>
          <w:numId w:val="28"/>
        </w:numPr>
        <w:rPr>
          <w:rFonts w:eastAsia="Times New Roman"/>
          <w:color w:val="000000"/>
          <w:lang w:eastAsia="en-US"/>
        </w:rPr>
      </w:pPr>
      <w:r w:rsidRPr="005348BE">
        <w:rPr>
          <w:rFonts w:eastAsia="Times New Roman"/>
          <w:color w:val="000000"/>
          <w:lang w:eastAsia="en-US"/>
        </w:rPr>
        <w:t>Contingency tasks</w:t>
      </w:r>
      <w:r w:rsidR="008570FC" w:rsidRPr="005348BE">
        <w:rPr>
          <w:rFonts w:eastAsia="Times New Roman"/>
          <w:color w:val="000000"/>
          <w:lang w:eastAsia="en-US"/>
        </w:rPr>
        <w:t xml:space="preserve"> 70 hours</w:t>
      </w:r>
      <w:r w:rsidR="007A57FA" w:rsidRPr="005348BE">
        <w:rPr>
          <w:rFonts w:eastAsia="Times New Roman"/>
          <w:color w:val="000000"/>
          <w:lang w:eastAsia="en-US"/>
        </w:rPr>
        <w:t xml:space="preserve"> – </w:t>
      </w:r>
      <w:r w:rsidR="007A57FA" w:rsidRPr="005348BE">
        <w:rPr>
          <w:rFonts w:eastAsia="Times New Roman"/>
          <w:i/>
          <w:color w:val="000000"/>
          <w:lang w:eastAsia="en-US"/>
        </w:rPr>
        <w:t>Only proceed if 2022 proposal to build the Mesopelagic LRAUV is approved</w:t>
      </w:r>
    </w:p>
    <w:p w14:paraId="4A327E5F" w14:textId="6AA4E75F" w:rsidR="007A57FA" w:rsidRPr="005348BE" w:rsidRDefault="007A57FA" w:rsidP="00D06107">
      <w:pPr>
        <w:numPr>
          <w:ilvl w:val="1"/>
          <w:numId w:val="28"/>
        </w:numPr>
        <w:rPr>
          <w:rFonts w:eastAsia="Times New Roman"/>
          <w:color w:val="000000"/>
          <w:lang w:eastAsia="en-US"/>
        </w:rPr>
      </w:pPr>
      <w:r w:rsidRPr="005348BE">
        <w:rPr>
          <w:rFonts w:eastAsia="Times New Roman"/>
          <w:color w:val="000000"/>
          <w:lang w:eastAsia="en-US"/>
        </w:rPr>
        <w:t xml:space="preserve">Disassemble Tethys, service components and begin building the new sub-assemblies. Hobson 40, </w:t>
      </w:r>
    </w:p>
    <w:p w14:paraId="0E6F888D" w14:textId="58DBB337" w:rsidR="00D06107" w:rsidRPr="005348BE" w:rsidRDefault="007A57FA" w:rsidP="00D06107">
      <w:pPr>
        <w:numPr>
          <w:ilvl w:val="1"/>
          <w:numId w:val="28"/>
        </w:numPr>
        <w:rPr>
          <w:rFonts w:eastAsia="Times New Roman"/>
          <w:color w:val="000000"/>
          <w:lang w:eastAsia="en-US"/>
        </w:rPr>
      </w:pPr>
      <w:r w:rsidRPr="005348BE">
        <w:rPr>
          <w:rFonts w:eastAsia="Times New Roman"/>
          <w:color w:val="000000"/>
          <w:lang w:eastAsia="en-US"/>
        </w:rPr>
        <w:t>Request discretionary funds to order long-lead parts. Hobson 10, Erickson 20</w:t>
      </w:r>
    </w:p>
    <w:p w14:paraId="7F7725B6" w14:textId="6FF4B6FC" w:rsidR="007A57FA" w:rsidRPr="005348BE" w:rsidRDefault="007A57FA" w:rsidP="007A57FA">
      <w:pPr>
        <w:numPr>
          <w:ilvl w:val="0"/>
          <w:numId w:val="28"/>
        </w:numPr>
        <w:rPr>
          <w:rFonts w:eastAsia="Times New Roman"/>
          <w:color w:val="000000"/>
          <w:lang w:eastAsia="en-US"/>
        </w:rPr>
      </w:pPr>
      <w:r w:rsidRPr="005348BE">
        <w:rPr>
          <w:rFonts w:eastAsia="Times New Roman"/>
          <w:color w:val="000000"/>
          <w:lang w:eastAsia="en-US"/>
        </w:rPr>
        <w:t>Management</w:t>
      </w:r>
      <w:r w:rsidR="008570FC" w:rsidRPr="005348BE">
        <w:rPr>
          <w:rFonts w:eastAsia="Times New Roman"/>
          <w:color w:val="000000"/>
          <w:lang w:eastAsia="en-US"/>
        </w:rPr>
        <w:t xml:space="preserve"> – 100 hours</w:t>
      </w:r>
    </w:p>
    <w:p w14:paraId="01E75F85" w14:textId="71D90D06" w:rsidR="007A57FA" w:rsidRPr="005348BE" w:rsidRDefault="007A57FA" w:rsidP="007A57FA">
      <w:pPr>
        <w:numPr>
          <w:ilvl w:val="1"/>
          <w:numId w:val="28"/>
        </w:numPr>
        <w:rPr>
          <w:rFonts w:eastAsia="Times New Roman"/>
          <w:color w:val="000000"/>
          <w:lang w:eastAsia="en-US"/>
        </w:rPr>
      </w:pPr>
      <w:r w:rsidRPr="005348BE">
        <w:rPr>
          <w:rFonts w:eastAsia="Times New Roman"/>
          <w:color w:val="000000"/>
          <w:lang w:eastAsia="en-US"/>
        </w:rPr>
        <w:t>Meetings</w:t>
      </w:r>
      <w:r w:rsidR="008570FC" w:rsidRPr="005348BE">
        <w:rPr>
          <w:rFonts w:eastAsia="Times New Roman"/>
          <w:color w:val="000000"/>
          <w:lang w:eastAsia="en-US"/>
        </w:rPr>
        <w:t>, Hobson 20, Erickson 20</w:t>
      </w:r>
    </w:p>
    <w:p w14:paraId="3074A330" w14:textId="1CC9AB46" w:rsidR="007A57FA" w:rsidRPr="005348BE" w:rsidRDefault="007A57FA" w:rsidP="007A57FA">
      <w:pPr>
        <w:numPr>
          <w:ilvl w:val="1"/>
          <w:numId w:val="28"/>
        </w:numPr>
        <w:rPr>
          <w:rFonts w:eastAsia="Times New Roman"/>
          <w:color w:val="000000"/>
          <w:lang w:eastAsia="en-US"/>
        </w:rPr>
      </w:pPr>
      <w:r w:rsidRPr="005348BE">
        <w:rPr>
          <w:rFonts w:eastAsia="Times New Roman"/>
          <w:color w:val="000000"/>
          <w:lang w:eastAsia="en-US"/>
        </w:rPr>
        <w:t>Contingency to solve unplanned problems</w:t>
      </w:r>
      <w:r w:rsidR="008570FC" w:rsidRPr="005348BE">
        <w:rPr>
          <w:rFonts w:eastAsia="Times New Roman"/>
          <w:color w:val="000000"/>
          <w:lang w:eastAsia="en-US"/>
        </w:rPr>
        <w:t>, Hobson 20, Erickson 20</w:t>
      </w:r>
    </w:p>
    <w:p w14:paraId="7ACAD81B" w14:textId="540B4AAF" w:rsidR="007A57FA" w:rsidRPr="005348BE" w:rsidRDefault="007A57FA" w:rsidP="007A57FA">
      <w:pPr>
        <w:numPr>
          <w:ilvl w:val="1"/>
          <w:numId w:val="28"/>
        </w:numPr>
        <w:rPr>
          <w:rFonts w:eastAsia="Times New Roman"/>
          <w:color w:val="000000"/>
          <w:lang w:eastAsia="en-US"/>
        </w:rPr>
      </w:pPr>
      <w:r w:rsidRPr="005348BE">
        <w:rPr>
          <w:rFonts w:eastAsia="Times New Roman"/>
          <w:color w:val="000000"/>
          <w:lang w:eastAsia="en-US"/>
        </w:rPr>
        <w:t>Project management.  Hobson 20</w:t>
      </w:r>
    </w:p>
    <w:p w14:paraId="40C90800" w14:textId="77777777" w:rsidR="00517D9B" w:rsidRDefault="00517D9B" w:rsidP="002B71A0">
      <w:pPr>
        <w:outlineLvl w:val="0"/>
        <w:rPr>
          <w:b/>
          <w:bCs/>
        </w:rPr>
      </w:pPr>
    </w:p>
    <w:p w14:paraId="7B44C0DD" w14:textId="77777777" w:rsidR="00517D9B" w:rsidRDefault="00517D9B" w:rsidP="00517D9B">
      <w:pPr>
        <w:rPr>
          <w:b/>
        </w:rPr>
      </w:pPr>
      <w:r>
        <w:rPr>
          <w:b/>
        </w:rPr>
        <w:t>Will novel intellectual property be developed and/or disseminated</w:t>
      </w:r>
      <w:r w:rsidR="006F40BD">
        <w:rPr>
          <w:b/>
        </w:rPr>
        <w:t>?</w:t>
      </w:r>
    </w:p>
    <w:p w14:paraId="17A7C876" w14:textId="0A57DF9B" w:rsidR="006F40BD" w:rsidRPr="006F40BD" w:rsidRDefault="006F40BD" w:rsidP="00517D9B">
      <w:pPr>
        <w:rPr>
          <w:i/>
        </w:rPr>
      </w:pPr>
      <w:r>
        <w:rPr>
          <w:i/>
        </w:rPr>
        <w:t xml:space="preserve">Dissemination includes patenting, licensing, </w:t>
      </w:r>
      <w:r w:rsidR="00CF05CC">
        <w:rPr>
          <w:i/>
        </w:rPr>
        <w:t xml:space="preserve">and </w:t>
      </w:r>
      <w:r>
        <w:rPr>
          <w:i/>
        </w:rPr>
        <w:t>collaboration agreements</w:t>
      </w:r>
      <w:r w:rsidR="00CF05CC">
        <w:rPr>
          <w:i/>
        </w:rPr>
        <w:t>.</w:t>
      </w:r>
    </w:p>
    <w:p w14:paraId="1AC2192E" w14:textId="77777777" w:rsidR="00517D9B" w:rsidRDefault="00517D9B" w:rsidP="00517D9B"/>
    <w:p w14:paraId="234CCA09" w14:textId="369AF43D" w:rsidR="00517D9B" w:rsidRDefault="00792B17" w:rsidP="00517D9B">
      <w:r>
        <w:t>Yes, novel IP will be developed, but not disseminated in 2021.</w:t>
      </w:r>
    </w:p>
    <w:p w14:paraId="53EF8A51" w14:textId="77777777" w:rsidR="00517D9B" w:rsidRDefault="00517D9B" w:rsidP="002B71A0">
      <w:pPr>
        <w:outlineLvl w:val="0"/>
        <w:rPr>
          <w:b/>
          <w:bCs/>
        </w:rPr>
      </w:pPr>
    </w:p>
    <w:p w14:paraId="279A3778"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7FF0681C" w:rsidR="00631EAA" w:rsidRPr="00631EAA" w:rsidRDefault="0099156A" w:rsidP="002B71A0">
      <w:pPr>
        <w:outlineLvl w:val="0"/>
        <w:rPr>
          <w:bCs/>
          <w:i/>
        </w:rPr>
      </w:pPr>
      <w:r>
        <w:rPr>
          <w:bCs/>
          <w:i/>
        </w:rPr>
        <w:t xml:space="preserve">In addition to describing anticipated </w:t>
      </w:r>
      <w:r w:rsidR="000D64FE">
        <w:rPr>
          <w:bCs/>
          <w:i/>
        </w:rPr>
        <w:t>field</w:t>
      </w:r>
      <w:r>
        <w:rPr>
          <w:bCs/>
          <w:i/>
        </w:rPr>
        <w:t xml:space="preserve"> programs, p</w:t>
      </w:r>
      <w:r w:rsidR="00631EAA">
        <w:rPr>
          <w:bCs/>
          <w:i/>
        </w:rPr>
        <w:t>lease be sure to include requirements for specific platforms and equipment (Dorado AUVs, LRAUVs, Wave Glider, mini ROV, etc.) for each proposed field program so that expectations are clear. Requests must also be entered in the budget</w:t>
      </w:r>
      <w:r>
        <w:rPr>
          <w:bCs/>
          <w:i/>
        </w:rPr>
        <w:t xml:space="preserve"> entry system</w:t>
      </w:r>
      <w:r w:rsidR="00631EAA">
        <w:rPr>
          <w:bCs/>
          <w:i/>
        </w:rPr>
        <w:t xml:space="preserve">.  </w:t>
      </w:r>
    </w:p>
    <w:p w14:paraId="22F2296D" w14:textId="77777777" w:rsidR="00701300" w:rsidRDefault="00701300" w:rsidP="009863F0"/>
    <w:p w14:paraId="3F2BED67" w14:textId="692ED169" w:rsidR="00701300" w:rsidRDefault="00792B17" w:rsidP="009863F0">
      <w:r>
        <w:t>None</w:t>
      </w:r>
    </w:p>
    <w:p w14:paraId="133F4D3E" w14:textId="77777777" w:rsidR="00701300" w:rsidRDefault="00701300" w:rsidP="009863F0"/>
    <w:p w14:paraId="7E8303F5" w14:textId="77777777" w:rsidR="00994255" w:rsidRPr="005E0146" w:rsidRDefault="00994255" w:rsidP="002B71A0">
      <w:pPr>
        <w:outlineLvl w:val="0"/>
        <w:rPr>
          <w:b/>
          <w:bCs/>
        </w:rPr>
      </w:pPr>
      <w:r w:rsidRPr="005E0146">
        <w:rPr>
          <w:b/>
          <w:bCs/>
        </w:rPr>
        <w:t>Isotope Usage</w:t>
      </w:r>
    </w:p>
    <w:p w14:paraId="033BD64D" w14:textId="77777777" w:rsidR="00994255" w:rsidRPr="005E0146" w:rsidRDefault="00994255" w:rsidP="00994255">
      <w:pPr>
        <w:rPr>
          <w:bCs/>
          <w:i/>
        </w:rPr>
      </w:pPr>
      <w:r w:rsidRPr="005E0146">
        <w:rPr>
          <w:bCs/>
          <w:i/>
        </w:rPr>
        <w:t xml:space="preserve">Project teams must provide details regarding any planned isotope use on shore, on ships, in the Sanctuary, etc. Please review the guidance on isotope usage at </w:t>
      </w:r>
      <w:hyperlink r:id="rId15" w:history="1">
        <w:r w:rsidRPr="005E0146">
          <w:rPr>
            <w:rStyle w:val="Hyperlink"/>
            <w:bCs/>
            <w:i/>
          </w:rPr>
          <w:t>http://www.mbari.org/at-sea/cruise-planning/hazardous-materials/</w:t>
        </w:r>
      </w:hyperlink>
      <w:r w:rsidRPr="005E0146">
        <w:rPr>
          <w:bCs/>
          <w:i/>
        </w:rPr>
        <w:t xml:space="preserve"> and</w:t>
      </w:r>
      <w:r w:rsidR="00877A81" w:rsidRPr="005E0146">
        <w:rPr>
          <w:bCs/>
          <w:i/>
        </w:rPr>
        <w:t xml:space="preserve"> policy at </w:t>
      </w:r>
      <w:r w:rsidRPr="005E0146">
        <w:rPr>
          <w:bCs/>
          <w:i/>
        </w:rPr>
        <w:t xml:space="preserve"> </w:t>
      </w:r>
      <w:hyperlink r:id="rId16" w:history="1">
        <w:r w:rsidRPr="005E0146">
          <w:rPr>
            <w:rStyle w:val="Hyperlink"/>
            <w:bCs/>
            <w:i/>
          </w:rPr>
          <w:t>http://mww.mbari.org/safety/SafetyManual/Isotope_Use_Policy.pdf</w:t>
        </w:r>
      </w:hyperlink>
      <w:r w:rsidRPr="005E0146">
        <w:rPr>
          <w:bCs/>
          <w:i/>
        </w:rPr>
        <w:t>, and then provide details on plans below.</w:t>
      </w:r>
    </w:p>
    <w:p w14:paraId="29990B09" w14:textId="77777777" w:rsidR="00994255" w:rsidRPr="005E0146" w:rsidRDefault="00994255" w:rsidP="00994255">
      <w:pPr>
        <w:rPr>
          <w:bCs/>
        </w:rPr>
      </w:pPr>
    </w:p>
    <w:p w14:paraId="6F49218D" w14:textId="699C055A" w:rsidR="00994255" w:rsidRPr="005E0146" w:rsidRDefault="00792B17" w:rsidP="00994255">
      <w:pPr>
        <w:rPr>
          <w:bCs/>
        </w:rPr>
      </w:pPr>
      <w:r>
        <w:t>None</w:t>
      </w:r>
    </w:p>
    <w:p w14:paraId="6399016D" w14:textId="77777777" w:rsidR="00440AAA" w:rsidRDefault="00440AAA" w:rsidP="009863F0">
      <w:pPr>
        <w:rPr>
          <w:b/>
          <w:bCs/>
        </w:rPr>
      </w:pPr>
    </w:p>
    <w:p w14:paraId="7FD89F51" w14:textId="77777777" w:rsidR="007C2DAC" w:rsidRDefault="007C2DAC" w:rsidP="002B71A0">
      <w:pPr>
        <w:outlineLvl w:val="0"/>
        <w:rPr>
          <w:b/>
          <w:bCs/>
        </w:rPr>
      </w:pPr>
      <w:r>
        <w:rPr>
          <w:b/>
          <w:bCs/>
        </w:rPr>
        <w:t>Safety Disposal Needs</w:t>
      </w:r>
    </w:p>
    <w:p w14:paraId="3464D5C5" w14:textId="77777777" w:rsidR="007C2DAC" w:rsidRDefault="007C2DAC" w:rsidP="007C2DAC">
      <w:pPr>
        <w:outlineLvl w:val="0"/>
        <w:rPr>
          <w:bCs/>
          <w:i/>
        </w:rPr>
      </w:pPr>
      <w:r>
        <w:rPr>
          <w:bCs/>
          <w:i/>
        </w:rPr>
        <w:t>So the Safety office can plan and budget accordingly, please respond to the questions below regarding  any anticipated safety disposal needs for the coming year. Budget for cost of such removal will be captured by the safety office based on responses received.</w:t>
      </w:r>
    </w:p>
    <w:p w14:paraId="1B69BD69" w14:textId="77777777" w:rsidR="007C2DAC" w:rsidRDefault="007C2DAC" w:rsidP="007C2DAC">
      <w:pPr>
        <w:outlineLvl w:val="0"/>
        <w:rPr>
          <w:bCs/>
          <w:i/>
        </w:rPr>
      </w:pPr>
    </w:p>
    <w:p w14:paraId="42942CA0" w14:textId="77777777" w:rsidR="007C2DAC" w:rsidRPr="007C2DAC" w:rsidRDefault="007C2DAC" w:rsidP="007C2DAC">
      <w:pPr>
        <w:outlineLvl w:val="0"/>
        <w:rPr>
          <w:bCs/>
          <w:i/>
        </w:rPr>
      </w:pPr>
      <w:r w:rsidRPr="007C2DAC">
        <w:rPr>
          <w:bCs/>
          <w:i/>
        </w:rPr>
        <w:t>Will this project generate more than 1 gallon (4 liters) of battery waste per year?</w:t>
      </w:r>
    </w:p>
    <w:p w14:paraId="4980DAE7" w14:textId="77777777" w:rsidR="007C2DAC" w:rsidRDefault="007C2DAC" w:rsidP="007C2DAC">
      <w:pPr>
        <w:outlineLvl w:val="0"/>
        <w:rPr>
          <w:bCs/>
        </w:rPr>
      </w:pPr>
    </w:p>
    <w:p w14:paraId="6F5AB585" w14:textId="62195DC8" w:rsidR="007C2DAC" w:rsidRDefault="00792B17" w:rsidP="007C2DAC">
      <w:pPr>
        <w:outlineLvl w:val="0"/>
      </w:pPr>
      <w:r>
        <w:t>No</w:t>
      </w:r>
    </w:p>
    <w:p w14:paraId="05F294D9" w14:textId="77777777" w:rsidR="007C2DAC" w:rsidRDefault="007C2DAC" w:rsidP="007C2DAC">
      <w:pPr>
        <w:outlineLvl w:val="0"/>
      </w:pPr>
    </w:p>
    <w:p w14:paraId="4645011A" w14:textId="77777777" w:rsidR="007C2DAC" w:rsidRPr="007C2DAC" w:rsidRDefault="007C2DAC" w:rsidP="007C2DAC">
      <w:pPr>
        <w:outlineLvl w:val="0"/>
        <w:rPr>
          <w:i/>
        </w:rPr>
      </w:pPr>
      <w:r w:rsidRPr="007C2DAC">
        <w:rPr>
          <w:i/>
        </w:rPr>
        <w:t>If yes, please indicate the type of batteries (alkaline, NiCad, NiMH, lithium ion or lithium metal) and the approximate amount of each to be generated.</w:t>
      </w:r>
    </w:p>
    <w:p w14:paraId="60482C18" w14:textId="77777777" w:rsidR="007C2DAC" w:rsidRDefault="007C2DAC" w:rsidP="007C2DAC">
      <w:pPr>
        <w:outlineLvl w:val="0"/>
        <w:rPr>
          <w:bCs/>
        </w:rPr>
      </w:pPr>
    </w:p>
    <w:p w14:paraId="4BD072E7" w14:textId="38847AA0" w:rsidR="007C2DAC" w:rsidRDefault="00792B17" w:rsidP="007C2DAC">
      <w:pPr>
        <w:outlineLvl w:val="0"/>
        <w:rPr>
          <w:bCs/>
        </w:rPr>
      </w:pPr>
      <w:r>
        <w:t>N/A</w:t>
      </w:r>
    </w:p>
    <w:p w14:paraId="16D4EE1F" w14:textId="77777777" w:rsidR="007C2DAC" w:rsidRDefault="007C2DAC" w:rsidP="007C2DAC">
      <w:pPr>
        <w:outlineLvl w:val="0"/>
        <w:rPr>
          <w:bCs/>
        </w:rPr>
      </w:pPr>
    </w:p>
    <w:p w14:paraId="01BFEBD0" w14:textId="77777777" w:rsidR="007C2DAC" w:rsidRPr="007C2DAC" w:rsidRDefault="007C2DAC" w:rsidP="007C2DAC">
      <w:pPr>
        <w:outlineLvl w:val="0"/>
        <w:rPr>
          <w:bCs/>
          <w:i/>
        </w:rPr>
      </w:pPr>
      <w:r w:rsidRPr="007C2DAC">
        <w:rPr>
          <w:bCs/>
          <w:i/>
        </w:rPr>
        <w:t>Will this project generate more than 15 gallons (60 liters) of hazardous liquid waste per year?</w:t>
      </w:r>
    </w:p>
    <w:p w14:paraId="3AC64827" w14:textId="77777777" w:rsidR="007C2DAC" w:rsidRDefault="007C2DAC" w:rsidP="007C2DAC">
      <w:pPr>
        <w:outlineLvl w:val="0"/>
        <w:rPr>
          <w:bCs/>
        </w:rPr>
      </w:pPr>
    </w:p>
    <w:p w14:paraId="63CAE5D9" w14:textId="6E7EE92E" w:rsidR="007C2DAC" w:rsidRDefault="00792B17" w:rsidP="007C2DAC">
      <w:pPr>
        <w:outlineLvl w:val="0"/>
      </w:pPr>
      <w:r>
        <w:t>No</w:t>
      </w:r>
    </w:p>
    <w:p w14:paraId="79E092F7" w14:textId="77777777" w:rsidR="007C2DAC" w:rsidRDefault="007C2DAC" w:rsidP="007C2DAC">
      <w:pPr>
        <w:outlineLvl w:val="0"/>
        <w:rPr>
          <w:bCs/>
        </w:rPr>
      </w:pPr>
    </w:p>
    <w:p w14:paraId="37730577" w14:textId="77777777" w:rsidR="007C2DAC" w:rsidRPr="007C2DAC" w:rsidRDefault="007C2DAC" w:rsidP="007C2DAC">
      <w:pPr>
        <w:outlineLvl w:val="0"/>
        <w:rPr>
          <w:bCs/>
          <w:i/>
        </w:rPr>
      </w:pPr>
      <w:r w:rsidRPr="007C2DAC">
        <w:rPr>
          <w:bCs/>
          <w:i/>
        </w:rPr>
        <w:t>If yes, please indicate the composition of the waste(s) and the quantity of each to be generated.</w:t>
      </w:r>
    </w:p>
    <w:p w14:paraId="52A58A42" w14:textId="77777777" w:rsidR="007C2DAC" w:rsidRDefault="007C2DAC" w:rsidP="007C2DAC">
      <w:pPr>
        <w:outlineLvl w:val="0"/>
        <w:rPr>
          <w:bCs/>
        </w:rPr>
      </w:pPr>
    </w:p>
    <w:p w14:paraId="33B5F2A0" w14:textId="64E652C7" w:rsidR="007C2DAC" w:rsidRPr="007C2DAC" w:rsidRDefault="00792B17" w:rsidP="007C2DAC">
      <w:pPr>
        <w:outlineLvl w:val="0"/>
        <w:rPr>
          <w:bCs/>
        </w:rPr>
      </w:pPr>
      <w:r>
        <w:t>N/A</w:t>
      </w:r>
    </w:p>
    <w:p w14:paraId="6629A623" w14:textId="77777777" w:rsidR="007C2DAC" w:rsidRPr="007C2DAC" w:rsidRDefault="007C2DAC" w:rsidP="002B71A0">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069E12E3" w14:textId="06628B47" w:rsidR="00792B17" w:rsidRDefault="005348BE" w:rsidP="005348BE">
      <w:r>
        <w:t xml:space="preserve">A </w:t>
      </w:r>
      <w:r w:rsidR="00792B17">
        <w:t>CDR in Q2, which includes machine prints</w:t>
      </w:r>
      <w:r w:rsidR="00E660A9">
        <w:t>,</w:t>
      </w:r>
      <w:r w:rsidR="00792B17">
        <w:t xml:space="preserve"> a Bill of Materials </w:t>
      </w:r>
      <w:r w:rsidR="00E660A9">
        <w:t xml:space="preserve">and cost estimate </w:t>
      </w:r>
      <w:r>
        <w:t>for the deep vehicle and a c</w:t>
      </w:r>
      <w:r w:rsidR="00792B17">
        <w:t>ontingency</w:t>
      </w:r>
      <w:r>
        <w:t xml:space="preserve"> deliverable will be</w:t>
      </w:r>
      <w:r w:rsidR="00792B17">
        <w:t xml:space="preserve"> </w:t>
      </w:r>
      <w:r>
        <w:t>p</w:t>
      </w:r>
      <w:r w:rsidR="00792B17">
        <w:t>urchase orders for long lead-time parts</w:t>
      </w:r>
      <w:r>
        <w:t>.</w:t>
      </w:r>
      <w:bookmarkStart w:id="0" w:name="_GoBack"/>
      <w:bookmarkEnd w:id="0"/>
    </w:p>
    <w:p w14:paraId="7A6B3F28" w14:textId="77777777" w:rsidR="00B12E69" w:rsidRDefault="00B12E69" w:rsidP="009863F0">
      <w:pPr>
        <w:rPr>
          <w:b/>
          <w:bCs/>
        </w:rPr>
      </w:pPr>
    </w:p>
    <w:p w14:paraId="7F62DA3D" w14:textId="2DC9EFB5"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7" w:history="1">
        <w:r w:rsidR="008F0880" w:rsidRPr="00DC29F8">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5EE5185C"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8"/>
        <w:gridCol w:w="1215"/>
        <w:gridCol w:w="1242"/>
        <w:gridCol w:w="1242"/>
        <w:gridCol w:w="1294"/>
        <w:gridCol w:w="1269"/>
        <w:gridCol w:w="1278"/>
      </w:tblGrid>
      <w:tr w:rsidR="008F0880" w:rsidRPr="00CB2511" w14:paraId="4061C1E2" w14:textId="77777777" w:rsidTr="001A1006">
        <w:trPr>
          <w:trHeight w:val="569"/>
        </w:trPr>
        <w:tc>
          <w:tcPr>
            <w:tcW w:w="1368" w:type="dxa"/>
          </w:tcPr>
          <w:p w14:paraId="791FD65F" w14:textId="77777777" w:rsidR="008F0880" w:rsidRDefault="001A1006" w:rsidP="001A1006">
            <w:pPr>
              <w:rPr>
                <w:b/>
                <w:sz w:val="20"/>
                <w:szCs w:val="20"/>
              </w:rPr>
            </w:pPr>
            <w:r>
              <w:rPr>
                <w:b/>
                <w:sz w:val="20"/>
                <w:szCs w:val="20"/>
              </w:rPr>
              <w:t>20</w:t>
            </w:r>
            <w:r w:rsidR="00BE7177">
              <w:rPr>
                <w:b/>
                <w:sz w:val="20"/>
                <w:szCs w:val="20"/>
              </w:rPr>
              <w:t>2</w:t>
            </w:r>
            <w:r w:rsidR="00251D50">
              <w:rPr>
                <w:b/>
                <w:sz w:val="20"/>
                <w:szCs w:val="20"/>
              </w:rPr>
              <w:t>1</w:t>
            </w:r>
            <w:r>
              <w:rPr>
                <w:b/>
                <w:sz w:val="20"/>
                <w:szCs w:val="20"/>
              </w:rPr>
              <w:t xml:space="preserve"> Project Start Date: </w:t>
            </w:r>
          </w:p>
          <w:p w14:paraId="557004FA" w14:textId="77777777" w:rsidR="001A1006" w:rsidRPr="001A1006" w:rsidRDefault="00251D50" w:rsidP="001A1006">
            <w:pPr>
              <w:rPr>
                <w:b/>
                <w:sz w:val="16"/>
                <w:szCs w:val="20"/>
              </w:rPr>
            </w:pPr>
            <w:r>
              <w:rPr>
                <w:sz w:val="16"/>
              </w:rPr>
              <w:fldChar w:fldCharType="begin">
                <w:ffData>
                  <w:name w:val="Text9"/>
                  <w:enabled/>
                  <w:calcOnExit w:val="0"/>
                  <w:textInput>
                    <w:default w:val="MM/DD/2021"/>
                  </w:textInput>
                </w:ffData>
              </w:fldChar>
            </w:r>
            <w:bookmarkStart w:id="1" w:name="Text9"/>
            <w:r>
              <w:rPr>
                <w:sz w:val="16"/>
              </w:rPr>
              <w:instrText xml:space="preserve"> FORMTEXT </w:instrText>
            </w:r>
            <w:r>
              <w:rPr>
                <w:sz w:val="16"/>
              </w:rPr>
            </w:r>
            <w:r>
              <w:rPr>
                <w:sz w:val="16"/>
              </w:rPr>
              <w:fldChar w:fldCharType="separate"/>
            </w:r>
            <w:r>
              <w:rPr>
                <w:noProof/>
                <w:sz w:val="16"/>
              </w:rPr>
              <w:t>MM/DD/2021</w:t>
            </w:r>
            <w:r>
              <w:rPr>
                <w:sz w:val="16"/>
              </w:rPr>
              <w:fldChar w:fldCharType="end"/>
            </w:r>
            <w:bookmarkEnd w:id="1"/>
          </w:p>
        </w:tc>
        <w:tc>
          <w:tcPr>
            <w:tcW w:w="1215" w:type="dxa"/>
            <w:vAlign w:val="center"/>
          </w:tcPr>
          <w:p w14:paraId="457BDE6F" w14:textId="77777777" w:rsidR="008F0880" w:rsidRPr="00CB2511" w:rsidRDefault="008F0880" w:rsidP="00CB2511">
            <w:pPr>
              <w:jc w:val="center"/>
              <w:rPr>
                <w:b/>
                <w:sz w:val="20"/>
                <w:szCs w:val="20"/>
              </w:rPr>
            </w:pPr>
            <w:r w:rsidRPr="00CB2511">
              <w:rPr>
                <w:b/>
                <w:sz w:val="20"/>
                <w:szCs w:val="20"/>
              </w:rPr>
              <w:t>Milestone 1</w:t>
            </w:r>
          </w:p>
        </w:tc>
        <w:tc>
          <w:tcPr>
            <w:tcW w:w="1242" w:type="dxa"/>
            <w:vAlign w:val="center"/>
          </w:tcPr>
          <w:p w14:paraId="3C112C94"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79E804F3" w14:textId="77777777" w:rsidR="008F0880" w:rsidRPr="00CB2511" w:rsidRDefault="008F0880" w:rsidP="00CB2511">
            <w:pPr>
              <w:jc w:val="center"/>
              <w:rPr>
                <w:b/>
                <w:sz w:val="20"/>
                <w:szCs w:val="20"/>
              </w:rPr>
            </w:pPr>
            <w:r w:rsidRPr="00CB2511">
              <w:rPr>
                <w:b/>
                <w:sz w:val="20"/>
                <w:szCs w:val="20"/>
              </w:rPr>
              <w:t>Milestone 3</w:t>
            </w:r>
          </w:p>
        </w:tc>
        <w:tc>
          <w:tcPr>
            <w:tcW w:w="1242" w:type="dxa"/>
            <w:vAlign w:val="center"/>
          </w:tcPr>
          <w:p w14:paraId="5512E0A7" w14:textId="77777777" w:rsidR="008F0880" w:rsidRPr="00CB2511" w:rsidRDefault="008F0880" w:rsidP="00CB2511">
            <w:pPr>
              <w:jc w:val="center"/>
              <w:rPr>
                <w:b/>
                <w:sz w:val="20"/>
                <w:szCs w:val="20"/>
              </w:rPr>
            </w:pPr>
            <w:r w:rsidRPr="00CB2511">
              <w:rPr>
                <w:b/>
                <w:sz w:val="20"/>
                <w:szCs w:val="20"/>
              </w:rPr>
              <w:t>Milestone 4</w:t>
            </w:r>
          </w:p>
        </w:tc>
        <w:tc>
          <w:tcPr>
            <w:tcW w:w="1269" w:type="dxa"/>
            <w:vAlign w:val="center"/>
          </w:tcPr>
          <w:p w14:paraId="5041429B"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72A50946"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sidR="00453B36">
              <w:rPr>
                <w:b/>
                <w:sz w:val="20"/>
                <w:szCs w:val="20"/>
              </w:rPr>
              <w:t xml:space="preserve">(in hours) </w:t>
            </w:r>
            <w:r w:rsidRPr="00CB2511">
              <w:rPr>
                <w:sz w:val="20"/>
                <w:szCs w:val="20"/>
              </w:rPr>
              <w:t>for each resource category for all milestones listed here</w:t>
            </w:r>
          </w:p>
        </w:tc>
      </w:tr>
      <w:tr w:rsidR="008F0880" w:rsidRPr="00CB2511" w14:paraId="3F4A8A4B" w14:textId="77777777" w:rsidTr="001A1006">
        <w:trPr>
          <w:trHeight w:val="569"/>
        </w:trPr>
        <w:tc>
          <w:tcPr>
            <w:tcW w:w="1368" w:type="dxa"/>
            <w:vAlign w:val="center"/>
          </w:tcPr>
          <w:p w14:paraId="0157D3E5" w14:textId="77777777" w:rsidR="008F0880" w:rsidRPr="00CB2511" w:rsidRDefault="008F0880" w:rsidP="00CB2511">
            <w:pPr>
              <w:rPr>
                <w:b/>
                <w:sz w:val="20"/>
                <w:szCs w:val="20"/>
              </w:rPr>
            </w:pPr>
            <w:r w:rsidRPr="00CB2511">
              <w:rPr>
                <w:b/>
                <w:sz w:val="20"/>
                <w:szCs w:val="20"/>
              </w:rPr>
              <w:t>Milestone Date</w:t>
            </w:r>
          </w:p>
        </w:tc>
        <w:tc>
          <w:tcPr>
            <w:tcW w:w="1215" w:type="dxa"/>
            <w:vAlign w:val="center"/>
          </w:tcPr>
          <w:p w14:paraId="2168B509" w14:textId="0EECE23A" w:rsidR="008F0880" w:rsidRPr="00CB2511" w:rsidRDefault="00E660A9" w:rsidP="00CB2511">
            <w:pPr>
              <w:rPr>
                <w:b/>
                <w:sz w:val="20"/>
                <w:szCs w:val="20"/>
              </w:rPr>
            </w:pPr>
            <w:r>
              <w:rPr>
                <w:b/>
                <w:sz w:val="20"/>
                <w:szCs w:val="20"/>
              </w:rPr>
              <w:t>March</w:t>
            </w:r>
          </w:p>
        </w:tc>
        <w:tc>
          <w:tcPr>
            <w:tcW w:w="1242" w:type="dxa"/>
            <w:vAlign w:val="center"/>
          </w:tcPr>
          <w:p w14:paraId="48F5E0A1" w14:textId="1ED1B9A6" w:rsidR="008F0880" w:rsidRPr="00CB2511" w:rsidRDefault="00E660A9" w:rsidP="00CB2511">
            <w:pPr>
              <w:rPr>
                <w:b/>
                <w:sz w:val="20"/>
                <w:szCs w:val="20"/>
              </w:rPr>
            </w:pPr>
            <w:r>
              <w:rPr>
                <w:b/>
                <w:sz w:val="20"/>
                <w:szCs w:val="20"/>
              </w:rPr>
              <w:t>April</w:t>
            </w:r>
          </w:p>
        </w:tc>
        <w:tc>
          <w:tcPr>
            <w:tcW w:w="1242" w:type="dxa"/>
            <w:vAlign w:val="center"/>
          </w:tcPr>
          <w:p w14:paraId="1BB754F9" w14:textId="21AB9475" w:rsidR="008F0880" w:rsidRPr="00CB2511" w:rsidRDefault="00E660A9" w:rsidP="00CB2511">
            <w:pPr>
              <w:rPr>
                <w:b/>
                <w:sz w:val="20"/>
                <w:szCs w:val="20"/>
              </w:rPr>
            </w:pPr>
            <w:r>
              <w:rPr>
                <w:b/>
                <w:sz w:val="20"/>
                <w:szCs w:val="20"/>
              </w:rPr>
              <w:t>July</w:t>
            </w:r>
          </w:p>
        </w:tc>
        <w:tc>
          <w:tcPr>
            <w:tcW w:w="1242" w:type="dxa"/>
            <w:vAlign w:val="center"/>
          </w:tcPr>
          <w:p w14:paraId="63439365" w14:textId="578E96B2" w:rsidR="008F0880" w:rsidRPr="00CB2511" w:rsidRDefault="00E660A9" w:rsidP="00CB2511">
            <w:pPr>
              <w:rPr>
                <w:b/>
                <w:sz w:val="20"/>
                <w:szCs w:val="20"/>
              </w:rPr>
            </w:pPr>
            <w:r>
              <w:rPr>
                <w:b/>
                <w:sz w:val="20"/>
                <w:szCs w:val="20"/>
              </w:rPr>
              <w:t>Nov</w:t>
            </w:r>
          </w:p>
        </w:tc>
        <w:tc>
          <w:tcPr>
            <w:tcW w:w="1269" w:type="dxa"/>
            <w:vAlign w:val="center"/>
          </w:tcPr>
          <w:p w14:paraId="327A79B6" w14:textId="77777777" w:rsidR="008F0880" w:rsidRPr="00CB2511" w:rsidRDefault="008F0880" w:rsidP="00CB2511">
            <w:pPr>
              <w:rPr>
                <w:b/>
                <w:sz w:val="20"/>
                <w:szCs w:val="20"/>
              </w:rPr>
            </w:pPr>
          </w:p>
        </w:tc>
        <w:tc>
          <w:tcPr>
            <w:tcW w:w="1278" w:type="dxa"/>
            <w:vMerge/>
            <w:vAlign w:val="center"/>
          </w:tcPr>
          <w:p w14:paraId="1F9C03CD" w14:textId="77777777" w:rsidR="008F0880" w:rsidRPr="00CB2511" w:rsidRDefault="008F0880" w:rsidP="00CB2511">
            <w:pPr>
              <w:rPr>
                <w:b/>
                <w:sz w:val="20"/>
                <w:szCs w:val="20"/>
              </w:rPr>
            </w:pPr>
          </w:p>
        </w:tc>
      </w:tr>
      <w:tr w:rsidR="008F0880" w:rsidRPr="00CB2511" w14:paraId="616F1F6F" w14:textId="77777777" w:rsidTr="00271CFD">
        <w:trPr>
          <w:trHeight w:val="569"/>
        </w:trPr>
        <w:tc>
          <w:tcPr>
            <w:tcW w:w="1368" w:type="dxa"/>
            <w:tcBorders>
              <w:bottom w:val="single" w:sz="4" w:space="0" w:color="auto"/>
            </w:tcBorders>
            <w:vAlign w:val="center"/>
          </w:tcPr>
          <w:p w14:paraId="29A82947" w14:textId="77777777" w:rsidR="008F0880" w:rsidRPr="00CB2511" w:rsidRDefault="008F0880"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33444DF4" w14:textId="2E10DC6A" w:rsidR="008F0880" w:rsidRPr="00CB2511" w:rsidRDefault="00E660A9" w:rsidP="00CB2511">
            <w:pPr>
              <w:rPr>
                <w:b/>
                <w:sz w:val="20"/>
                <w:szCs w:val="20"/>
              </w:rPr>
            </w:pPr>
            <w:r>
              <w:rPr>
                <w:b/>
                <w:sz w:val="20"/>
                <w:szCs w:val="20"/>
              </w:rPr>
              <w:t xml:space="preserve">Validate high risk </w:t>
            </w:r>
          </w:p>
        </w:tc>
        <w:tc>
          <w:tcPr>
            <w:tcW w:w="1242" w:type="dxa"/>
            <w:tcBorders>
              <w:bottom w:val="single" w:sz="4" w:space="0" w:color="auto"/>
            </w:tcBorders>
            <w:vAlign w:val="center"/>
          </w:tcPr>
          <w:p w14:paraId="5E6F5637" w14:textId="29F80278" w:rsidR="008F0880" w:rsidRPr="00CB2511" w:rsidRDefault="00E660A9" w:rsidP="00CB2511">
            <w:pPr>
              <w:rPr>
                <w:b/>
                <w:sz w:val="20"/>
                <w:szCs w:val="20"/>
              </w:rPr>
            </w:pPr>
            <w:r>
              <w:rPr>
                <w:b/>
                <w:sz w:val="20"/>
                <w:szCs w:val="20"/>
              </w:rPr>
              <w:t>Cost Estimate</w:t>
            </w:r>
          </w:p>
        </w:tc>
        <w:tc>
          <w:tcPr>
            <w:tcW w:w="1242" w:type="dxa"/>
            <w:tcBorders>
              <w:bottom w:val="single" w:sz="4" w:space="0" w:color="auto"/>
            </w:tcBorders>
            <w:vAlign w:val="center"/>
          </w:tcPr>
          <w:p w14:paraId="704B6E3E" w14:textId="7CE7EB6B" w:rsidR="008F0880" w:rsidRPr="00CB2511" w:rsidRDefault="00E660A9" w:rsidP="00CB2511">
            <w:pPr>
              <w:rPr>
                <w:b/>
                <w:sz w:val="20"/>
                <w:szCs w:val="20"/>
              </w:rPr>
            </w:pPr>
            <w:r>
              <w:rPr>
                <w:b/>
                <w:sz w:val="20"/>
                <w:szCs w:val="20"/>
              </w:rPr>
              <w:t>CDR</w:t>
            </w:r>
          </w:p>
        </w:tc>
        <w:tc>
          <w:tcPr>
            <w:tcW w:w="1242" w:type="dxa"/>
            <w:tcBorders>
              <w:bottom w:val="single" w:sz="4" w:space="0" w:color="auto"/>
            </w:tcBorders>
            <w:vAlign w:val="center"/>
          </w:tcPr>
          <w:p w14:paraId="18D140CE" w14:textId="66ADDBA4" w:rsidR="008F0880" w:rsidRPr="00CB2511" w:rsidRDefault="00E660A9" w:rsidP="00CB2511">
            <w:pPr>
              <w:rPr>
                <w:b/>
                <w:sz w:val="20"/>
                <w:szCs w:val="20"/>
              </w:rPr>
            </w:pPr>
            <w:r>
              <w:rPr>
                <w:b/>
                <w:sz w:val="20"/>
                <w:szCs w:val="20"/>
              </w:rPr>
              <w:t>Contingency tasks if green light</w:t>
            </w:r>
          </w:p>
        </w:tc>
        <w:tc>
          <w:tcPr>
            <w:tcW w:w="1269" w:type="dxa"/>
            <w:tcBorders>
              <w:bottom w:val="single" w:sz="4" w:space="0" w:color="auto"/>
            </w:tcBorders>
            <w:vAlign w:val="center"/>
          </w:tcPr>
          <w:p w14:paraId="2EAFD11D" w14:textId="4EA3B4F5" w:rsidR="008F0880" w:rsidRPr="00CB2511" w:rsidRDefault="00E660A9" w:rsidP="00CB2511">
            <w:pPr>
              <w:rPr>
                <w:b/>
                <w:sz w:val="20"/>
                <w:szCs w:val="20"/>
              </w:rPr>
            </w:pPr>
            <w:r>
              <w:rPr>
                <w:b/>
                <w:sz w:val="20"/>
                <w:szCs w:val="20"/>
              </w:rPr>
              <w:t>Project Mgt</w:t>
            </w:r>
          </w:p>
        </w:tc>
        <w:tc>
          <w:tcPr>
            <w:tcW w:w="1278" w:type="dxa"/>
            <w:vMerge/>
            <w:tcBorders>
              <w:bottom w:val="single" w:sz="4" w:space="0" w:color="auto"/>
            </w:tcBorders>
            <w:vAlign w:val="center"/>
          </w:tcPr>
          <w:p w14:paraId="29F61ACE" w14:textId="77777777" w:rsidR="008F0880" w:rsidRPr="00CB2511" w:rsidRDefault="008F0880" w:rsidP="00CB2511">
            <w:pPr>
              <w:rPr>
                <w:b/>
                <w:sz w:val="20"/>
                <w:szCs w:val="20"/>
              </w:rPr>
            </w:pPr>
          </w:p>
        </w:tc>
      </w:tr>
      <w:tr w:rsidR="008F0880" w:rsidRPr="00CB2511" w14:paraId="52ABD0F0" w14:textId="77777777" w:rsidTr="0062511E">
        <w:trPr>
          <w:trHeight w:val="570"/>
        </w:trPr>
        <w:tc>
          <w:tcPr>
            <w:tcW w:w="1368" w:type="dxa"/>
            <w:shd w:val="clear" w:color="auto" w:fill="F2F2F2"/>
            <w:vAlign w:val="center"/>
          </w:tcPr>
          <w:p w14:paraId="7F15D3EA" w14:textId="77777777" w:rsidR="008F0880" w:rsidRPr="00CB2511" w:rsidRDefault="00096A4F" w:rsidP="00096A4F">
            <w:pPr>
              <w:rPr>
                <w:b/>
                <w:sz w:val="20"/>
                <w:szCs w:val="20"/>
              </w:rPr>
            </w:pPr>
            <w:r>
              <w:rPr>
                <w:b/>
                <w:sz w:val="20"/>
                <w:szCs w:val="20"/>
              </w:rPr>
              <w:t>Electrical Engineer</w:t>
            </w:r>
          </w:p>
        </w:tc>
        <w:tc>
          <w:tcPr>
            <w:tcW w:w="1215" w:type="dxa"/>
            <w:shd w:val="clear" w:color="auto" w:fill="F2F2F2"/>
            <w:vAlign w:val="center"/>
          </w:tcPr>
          <w:p w14:paraId="036FBC1C" w14:textId="77777777" w:rsidR="008F0880" w:rsidRPr="00CB2511" w:rsidRDefault="008F0880" w:rsidP="00CB2511">
            <w:pPr>
              <w:rPr>
                <w:b/>
                <w:sz w:val="20"/>
                <w:szCs w:val="20"/>
              </w:rPr>
            </w:pPr>
          </w:p>
        </w:tc>
        <w:tc>
          <w:tcPr>
            <w:tcW w:w="1242" w:type="dxa"/>
            <w:shd w:val="clear" w:color="auto" w:fill="F2F2F2"/>
            <w:vAlign w:val="center"/>
          </w:tcPr>
          <w:p w14:paraId="70903AA3" w14:textId="77777777" w:rsidR="008F0880" w:rsidRPr="00CB2511" w:rsidRDefault="008F0880" w:rsidP="00CB2511">
            <w:pPr>
              <w:rPr>
                <w:b/>
                <w:sz w:val="20"/>
                <w:szCs w:val="20"/>
              </w:rPr>
            </w:pPr>
          </w:p>
        </w:tc>
        <w:tc>
          <w:tcPr>
            <w:tcW w:w="1242" w:type="dxa"/>
            <w:shd w:val="clear" w:color="auto" w:fill="F2F2F2"/>
            <w:vAlign w:val="center"/>
          </w:tcPr>
          <w:p w14:paraId="68266F75" w14:textId="77777777" w:rsidR="008F0880" w:rsidRPr="00CB2511" w:rsidRDefault="008F0880" w:rsidP="00CB2511">
            <w:pPr>
              <w:rPr>
                <w:b/>
                <w:sz w:val="20"/>
                <w:szCs w:val="20"/>
              </w:rPr>
            </w:pPr>
          </w:p>
        </w:tc>
        <w:tc>
          <w:tcPr>
            <w:tcW w:w="1242" w:type="dxa"/>
            <w:shd w:val="clear" w:color="auto" w:fill="F2F2F2"/>
            <w:vAlign w:val="center"/>
          </w:tcPr>
          <w:p w14:paraId="258EB93E" w14:textId="77777777" w:rsidR="008F0880" w:rsidRPr="00CB2511" w:rsidRDefault="008F0880" w:rsidP="00CB2511">
            <w:pPr>
              <w:rPr>
                <w:b/>
                <w:sz w:val="20"/>
                <w:szCs w:val="20"/>
              </w:rPr>
            </w:pPr>
          </w:p>
        </w:tc>
        <w:tc>
          <w:tcPr>
            <w:tcW w:w="1269" w:type="dxa"/>
            <w:shd w:val="clear" w:color="auto" w:fill="F2F2F2"/>
            <w:vAlign w:val="center"/>
          </w:tcPr>
          <w:p w14:paraId="6F653BEA" w14:textId="77777777" w:rsidR="008F0880" w:rsidRPr="00CB2511" w:rsidRDefault="008F0880" w:rsidP="00CB2511">
            <w:pPr>
              <w:rPr>
                <w:b/>
                <w:sz w:val="20"/>
                <w:szCs w:val="20"/>
              </w:rPr>
            </w:pPr>
          </w:p>
        </w:tc>
        <w:tc>
          <w:tcPr>
            <w:tcW w:w="1278" w:type="dxa"/>
            <w:shd w:val="clear" w:color="auto" w:fill="F2F2F2"/>
            <w:vAlign w:val="center"/>
          </w:tcPr>
          <w:p w14:paraId="19B86949" w14:textId="77777777" w:rsidR="008F0880" w:rsidRPr="00CB2511" w:rsidRDefault="008F0880" w:rsidP="00CB2511">
            <w:pPr>
              <w:rPr>
                <w:b/>
                <w:sz w:val="20"/>
                <w:szCs w:val="20"/>
              </w:rPr>
            </w:pPr>
          </w:p>
        </w:tc>
      </w:tr>
      <w:tr w:rsidR="008F0880" w:rsidRPr="00CB2511" w14:paraId="393BF3AA" w14:textId="77777777" w:rsidTr="00271CFD">
        <w:trPr>
          <w:trHeight w:val="569"/>
        </w:trPr>
        <w:tc>
          <w:tcPr>
            <w:tcW w:w="1368" w:type="dxa"/>
            <w:tcBorders>
              <w:bottom w:val="single" w:sz="4" w:space="0" w:color="auto"/>
            </w:tcBorders>
            <w:vAlign w:val="center"/>
          </w:tcPr>
          <w:p w14:paraId="247B629A" w14:textId="77777777" w:rsidR="008F0880" w:rsidRPr="00CB2511" w:rsidRDefault="00096A4F" w:rsidP="00096A4F">
            <w:pPr>
              <w:rPr>
                <w:b/>
                <w:sz w:val="20"/>
                <w:szCs w:val="20"/>
              </w:rPr>
            </w:pPr>
            <w:r>
              <w:rPr>
                <w:b/>
                <w:sz w:val="20"/>
                <w:szCs w:val="20"/>
              </w:rPr>
              <w:t>Software Eng-Embedded</w:t>
            </w:r>
          </w:p>
        </w:tc>
        <w:tc>
          <w:tcPr>
            <w:tcW w:w="1215" w:type="dxa"/>
            <w:tcBorders>
              <w:bottom w:val="single" w:sz="4" w:space="0" w:color="auto"/>
            </w:tcBorders>
            <w:vAlign w:val="center"/>
          </w:tcPr>
          <w:p w14:paraId="2C827880" w14:textId="77777777" w:rsidR="008F0880" w:rsidRPr="00CB2511" w:rsidRDefault="008F0880" w:rsidP="00CB2511">
            <w:pPr>
              <w:rPr>
                <w:b/>
                <w:sz w:val="20"/>
                <w:szCs w:val="20"/>
              </w:rPr>
            </w:pPr>
          </w:p>
        </w:tc>
        <w:tc>
          <w:tcPr>
            <w:tcW w:w="1242" w:type="dxa"/>
            <w:tcBorders>
              <w:bottom w:val="single" w:sz="4" w:space="0" w:color="auto"/>
            </w:tcBorders>
            <w:vAlign w:val="center"/>
          </w:tcPr>
          <w:p w14:paraId="24559613" w14:textId="77777777" w:rsidR="008F0880" w:rsidRPr="00CB2511" w:rsidRDefault="008F0880" w:rsidP="00CB2511">
            <w:pPr>
              <w:rPr>
                <w:b/>
                <w:sz w:val="20"/>
                <w:szCs w:val="20"/>
              </w:rPr>
            </w:pPr>
          </w:p>
        </w:tc>
        <w:tc>
          <w:tcPr>
            <w:tcW w:w="1242" w:type="dxa"/>
            <w:tcBorders>
              <w:bottom w:val="single" w:sz="4" w:space="0" w:color="auto"/>
            </w:tcBorders>
            <w:vAlign w:val="center"/>
          </w:tcPr>
          <w:p w14:paraId="026B2D00" w14:textId="77777777" w:rsidR="008F0880" w:rsidRPr="00CB2511" w:rsidRDefault="008F0880" w:rsidP="00CB2511">
            <w:pPr>
              <w:rPr>
                <w:b/>
                <w:sz w:val="20"/>
                <w:szCs w:val="20"/>
              </w:rPr>
            </w:pPr>
          </w:p>
        </w:tc>
        <w:tc>
          <w:tcPr>
            <w:tcW w:w="1242" w:type="dxa"/>
            <w:tcBorders>
              <w:bottom w:val="single" w:sz="4" w:space="0" w:color="auto"/>
            </w:tcBorders>
            <w:vAlign w:val="center"/>
          </w:tcPr>
          <w:p w14:paraId="64AA0129" w14:textId="77777777" w:rsidR="008F0880" w:rsidRPr="00CB2511" w:rsidRDefault="008F0880" w:rsidP="00CB2511">
            <w:pPr>
              <w:rPr>
                <w:b/>
                <w:sz w:val="20"/>
                <w:szCs w:val="20"/>
              </w:rPr>
            </w:pPr>
          </w:p>
        </w:tc>
        <w:tc>
          <w:tcPr>
            <w:tcW w:w="1269" w:type="dxa"/>
            <w:tcBorders>
              <w:bottom w:val="single" w:sz="4" w:space="0" w:color="auto"/>
            </w:tcBorders>
            <w:vAlign w:val="center"/>
          </w:tcPr>
          <w:p w14:paraId="68FB6985" w14:textId="77777777" w:rsidR="008F0880" w:rsidRPr="00CB2511" w:rsidRDefault="008F0880" w:rsidP="00CB2511">
            <w:pPr>
              <w:rPr>
                <w:b/>
                <w:sz w:val="20"/>
                <w:szCs w:val="20"/>
              </w:rPr>
            </w:pPr>
          </w:p>
        </w:tc>
        <w:tc>
          <w:tcPr>
            <w:tcW w:w="1278" w:type="dxa"/>
            <w:tcBorders>
              <w:bottom w:val="single" w:sz="4" w:space="0" w:color="auto"/>
            </w:tcBorders>
            <w:vAlign w:val="center"/>
          </w:tcPr>
          <w:p w14:paraId="100C0C2E" w14:textId="77777777" w:rsidR="008F0880" w:rsidRPr="00CB2511" w:rsidRDefault="008F0880" w:rsidP="00CB2511">
            <w:pPr>
              <w:rPr>
                <w:b/>
                <w:sz w:val="20"/>
                <w:szCs w:val="20"/>
              </w:rPr>
            </w:pPr>
          </w:p>
        </w:tc>
      </w:tr>
      <w:tr w:rsidR="00096A4F" w:rsidRPr="00CB2511" w14:paraId="0CED8E08" w14:textId="77777777" w:rsidTr="0062511E">
        <w:trPr>
          <w:trHeight w:val="569"/>
        </w:trPr>
        <w:tc>
          <w:tcPr>
            <w:tcW w:w="1368" w:type="dxa"/>
            <w:shd w:val="clear" w:color="auto" w:fill="F2F2F2"/>
            <w:vAlign w:val="center"/>
          </w:tcPr>
          <w:p w14:paraId="4BFF8804" w14:textId="77777777" w:rsidR="00096A4F" w:rsidRPr="00CB2511" w:rsidRDefault="00096A4F" w:rsidP="00096A4F">
            <w:pPr>
              <w:rPr>
                <w:b/>
                <w:sz w:val="20"/>
                <w:szCs w:val="20"/>
              </w:rPr>
            </w:pPr>
            <w:r>
              <w:rPr>
                <w:b/>
                <w:sz w:val="20"/>
                <w:szCs w:val="20"/>
              </w:rPr>
              <w:t>Software Eng-Info Eng</w:t>
            </w:r>
          </w:p>
        </w:tc>
        <w:tc>
          <w:tcPr>
            <w:tcW w:w="1215" w:type="dxa"/>
            <w:shd w:val="clear" w:color="auto" w:fill="F2F2F2"/>
            <w:vAlign w:val="center"/>
          </w:tcPr>
          <w:p w14:paraId="2511D154" w14:textId="77777777" w:rsidR="00096A4F" w:rsidRPr="00CB2511" w:rsidRDefault="00096A4F" w:rsidP="00CB2511">
            <w:pPr>
              <w:rPr>
                <w:b/>
                <w:sz w:val="20"/>
                <w:szCs w:val="20"/>
              </w:rPr>
            </w:pPr>
          </w:p>
        </w:tc>
        <w:tc>
          <w:tcPr>
            <w:tcW w:w="1242" w:type="dxa"/>
            <w:shd w:val="clear" w:color="auto" w:fill="F2F2F2"/>
            <w:vAlign w:val="center"/>
          </w:tcPr>
          <w:p w14:paraId="37984F1E" w14:textId="77777777" w:rsidR="00096A4F" w:rsidRPr="00CB2511" w:rsidRDefault="00096A4F" w:rsidP="00CB2511">
            <w:pPr>
              <w:rPr>
                <w:b/>
                <w:sz w:val="20"/>
                <w:szCs w:val="20"/>
              </w:rPr>
            </w:pPr>
          </w:p>
        </w:tc>
        <w:tc>
          <w:tcPr>
            <w:tcW w:w="1242" w:type="dxa"/>
            <w:shd w:val="clear" w:color="auto" w:fill="F2F2F2"/>
            <w:vAlign w:val="center"/>
          </w:tcPr>
          <w:p w14:paraId="6920164D" w14:textId="77777777" w:rsidR="00096A4F" w:rsidRPr="00CB2511" w:rsidRDefault="00096A4F" w:rsidP="00CB2511">
            <w:pPr>
              <w:rPr>
                <w:b/>
                <w:sz w:val="20"/>
                <w:szCs w:val="20"/>
              </w:rPr>
            </w:pPr>
          </w:p>
        </w:tc>
        <w:tc>
          <w:tcPr>
            <w:tcW w:w="1242" w:type="dxa"/>
            <w:shd w:val="clear" w:color="auto" w:fill="F2F2F2"/>
            <w:vAlign w:val="center"/>
          </w:tcPr>
          <w:p w14:paraId="0F04711A" w14:textId="77777777" w:rsidR="00096A4F" w:rsidRPr="00CB2511" w:rsidRDefault="00096A4F" w:rsidP="00CB2511">
            <w:pPr>
              <w:rPr>
                <w:b/>
                <w:sz w:val="20"/>
                <w:szCs w:val="20"/>
              </w:rPr>
            </w:pPr>
          </w:p>
        </w:tc>
        <w:tc>
          <w:tcPr>
            <w:tcW w:w="1269" w:type="dxa"/>
            <w:shd w:val="clear" w:color="auto" w:fill="F2F2F2"/>
            <w:vAlign w:val="center"/>
          </w:tcPr>
          <w:p w14:paraId="38739FDA" w14:textId="77777777" w:rsidR="00096A4F" w:rsidRPr="00CB2511" w:rsidRDefault="00096A4F" w:rsidP="00CB2511">
            <w:pPr>
              <w:rPr>
                <w:b/>
                <w:sz w:val="20"/>
                <w:szCs w:val="20"/>
              </w:rPr>
            </w:pPr>
          </w:p>
        </w:tc>
        <w:tc>
          <w:tcPr>
            <w:tcW w:w="1278" w:type="dxa"/>
            <w:shd w:val="clear" w:color="auto" w:fill="F2F2F2"/>
            <w:vAlign w:val="center"/>
          </w:tcPr>
          <w:p w14:paraId="46C84AE2" w14:textId="77777777" w:rsidR="00096A4F" w:rsidRPr="00CB2511" w:rsidRDefault="00096A4F" w:rsidP="00CB2511">
            <w:pPr>
              <w:rPr>
                <w:b/>
                <w:sz w:val="20"/>
                <w:szCs w:val="20"/>
              </w:rPr>
            </w:pPr>
          </w:p>
        </w:tc>
      </w:tr>
      <w:tr w:rsidR="00096A4F" w:rsidRPr="00CB2511" w14:paraId="22130AA8" w14:textId="77777777" w:rsidTr="00271CFD">
        <w:trPr>
          <w:trHeight w:val="569"/>
        </w:trPr>
        <w:tc>
          <w:tcPr>
            <w:tcW w:w="1368" w:type="dxa"/>
            <w:tcBorders>
              <w:bottom w:val="single" w:sz="4" w:space="0" w:color="auto"/>
            </w:tcBorders>
            <w:vAlign w:val="center"/>
          </w:tcPr>
          <w:p w14:paraId="106E78CA" w14:textId="77777777" w:rsidR="00096A4F" w:rsidRPr="00CB2511" w:rsidRDefault="00096A4F" w:rsidP="0062511E">
            <w:pPr>
              <w:rPr>
                <w:b/>
                <w:sz w:val="20"/>
                <w:szCs w:val="20"/>
              </w:rPr>
            </w:pPr>
            <w:r>
              <w:rPr>
                <w:b/>
                <w:sz w:val="20"/>
                <w:szCs w:val="20"/>
              </w:rPr>
              <w:t>Mechanical Engineer</w:t>
            </w:r>
          </w:p>
        </w:tc>
        <w:tc>
          <w:tcPr>
            <w:tcW w:w="1215" w:type="dxa"/>
            <w:tcBorders>
              <w:bottom w:val="single" w:sz="4" w:space="0" w:color="auto"/>
            </w:tcBorders>
            <w:vAlign w:val="center"/>
          </w:tcPr>
          <w:p w14:paraId="791C937A" w14:textId="22AFB3EF" w:rsidR="00096A4F" w:rsidRPr="00CB2511" w:rsidRDefault="00E660A9" w:rsidP="00CB2511">
            <w:pPr>
              <w:rPr>
                <w:b/>
                <w:sz w:val="20"/>
                <w:szCs w:val="20"/>
              </w:rPr>
            </w:pPr>
            <w:r>
              <w:rPr>
                <w:b/>
                <w:sz w:val="20"/>
                <w:szCs w:val="20"/>
              </w:rPr>
              <w:t>160</w:t>
            </w:r>
          </w:p>
        </w:tc>
        <w:tc>
          <w:tcPr>
            <w:tcW w:w="1242" w:type="dxa"/>
            <w:tcBorders>
              <w:bottom w:val="single" w:sz="4" w:space="0" w:color="auto"/>
            </w:tcBorders>
            <w:vAlign w:val="center"/>
          </w:tcPr>
          <w:p w14:paraId="5852B511" w14:textId="7D2B8DC1" w:rsidR="00096A4F" w:rsidRPr="00CB2511" w:rsidRDefault="00E660A9" w:rsidP="00CB2511">
            <w:pPr>
              <w:rPr>
                <w:b/>
                <w:sz w:val="20"/>
                <w:szCs w:val="20"/>
              </w:rPr>
            </w:pPr>
            <w:r>
              <w:rPr>
                <w:b/>
                <w:sz w:val="20"/>
                <w:szCs w:val="20"/>
              </w:rPr>
              <w:t>150</w:t>
            </w:r>
          </w:p>
        </w:tc>
        <w:tc>
          <w:tcPr>
            <w:tcW w:w="1242" w:type="dxa"/>
            <w:tcBorders>
              <w:bottom w:val="single" w:sz="4" w:space="0" w:color="auto"/>
            </w:tcBorders>
            <w:vAlign w:val="center"/>
          </w:tcPr>
          <w:p w14:paraId="77F92FDA" w14:textId="6CDA03B7" w:rsidR="00096A4F" w:rsidRPr="00CB2511" w:rsidRDefault="00E660A9" w:rsidP="00CB2511">
            <w:pPr>
              <w:rPr>
                <w:b/>
                <w:sz w:val="20"/>
                <w:szCs w:val="20"/>
              </w:rPr>
            </w:pPr>
            <w:r>
              <w:rPr>
                <w:b/>
                <w:sz w:val="20"/>
                <w:szCs w:val="20"/>
              </w:rPr>
              <w:t>70</w:t>
            </w:r>
          </w:p>
        </w:tc>
        <w:tc>
          <w:tcPr>
            <w:tcW w:w="1242" w:type="dxa"/>
            <w:tcBorders>
              <w:bottom w:val="single" w:sz="4" w:space="0" w:color="auto"/>
            </w:tcBorders>
            <w:vAlign w:val="center"/>
          </w:tcPr>
          <w:p w14:paraId="2DADC6DE" w14:textId="3372243E" w:rsidR="00096A4F" w:rsidRPr="00CB2511" w:rsidRDefault="00E660A9" w:rsidP="00CB2511">
            <w:pPr>
              <w:rPr>
                <w:b/>
                <w:sz w:val="20"/>
                <w:szCs w:val="20"/>
              </w:rPr>
            </w:pPr>
            <w:r>
              <w:rPr>
                <w:b/>
                <w:sz w:val="20"/>
                <w:szCs w:val="20"/>
              </w:rPr>
              <w:t>70</w:t>
            </w:r>
          </w:p>
        </w:tc>
        <w:tc>
          <w:tcPr>
            <w:tcW w:w="1269" w:type="dxa"/>
            <w:tcBorders>
              <w:bottom w:val="single" w:sz="4" w:space="0" w:color="auto"/>
            </w:tcBorders>
            <w:vAlign w:val="center"/>
          </w:tcPr>
          <w:p w14:paraId="7EB2F21C" w14:textId="3C7A9D93" w:rsidR="00096A4F" w:rsidRPr="00CB2511" w:rsidRDefault="00E660A9" w:rsidP="00CB2511">
            <w:pPr>
              <w:rPr>
                <w:b/>
                <w:sz w:val="20"/>
                <w:szCs w:val="20"/>
              </w:rPr>
            </w:pPr>
            <w:r>
              <w:rPr>
                <w:b/>
                <w:sz w:val="20"/>
                <w:szCs w:val="20"/>
              </w:rPr>
              <w:t>100</w:t>
            </w:r>
          </w:p>
        </w:tc>
        <w:tc>
          <w:tcPr>
            <w:tcW w:w="1278" w:type="dxa"/>
            <w:tcBorders>
              <w:bottom w:val="single" w:sz="4" w:space="0" w:color="auto"/>
            </w:tcBorders>
            <w:vAlign w:val="center"/>
          </w:tcPr>
          <w:p w14:paraId="31FF169B" w14:textId="52DD85A3" w:rsidR="00096A4F" w:rsidRPr="00CB2511" w:rsidRDefault="00E660A9" w:rsidP="00CB2511">
            <w:pPr>
              <w:rPr>
                <w:b/>
                <w:sz w:val="20"/>
                <w:szCs w:val="20"/>
              </w:rPr>
            </w:pPr>
            <w:r>
              <w:rPr>
                <w:b/>
                <w:sz w:val="20"/>
                <w:szCs w:val="20"/>
              </w:rPr>
              <w:t>550</w:t>
            </w:r>
          </w:p>
        </w:tc>
      </w:tr>
      <w:tr w:rsidR="00096A4F" w:rsidRPr="00CB2511" w14:paraId="34D24E52" w14:textId="77777777" w:rsidTr="0062511E">
        <w:trPr>
          <w:trHeight w:val="569"/>
        </w:trPr>
        <w:tc>
          <w:tcPr>
            <w:tcW w:w="1368" w:type="dxa"/>
            <w:shd w:val="clear" w:color="auto" w:fill="F2F2F2"/>
            <w:vAlign w:val="center"/>
          </w:tcPr>
          <w:p w14:paraId="4F8C9A69" w14:textId="77777777" w:rsidR="00096A4F" w:rsidRPr="00CB2511" w:rsidRDefault="00096A4F" w:rsidP="00096A4F">
            <w:pPr>
              <w:rPr>
                <w:b/>
                <w:sz w:val="20"/>
                <w:szCs w:val="20"/>
              </w:rPr>
            </w:pPr>
            <w:r>
              <w:rPr>
                <w:b/>
                <w:sz w:val="20"/>
                <w:szCs w:val="20"/>
              </w:rPr>
              <w:t>Mechanical Eng-Division</w:t>
            </w:r>
          </w:p>
        </w:tc>
        <w:tc>
          <w:tcPr>
            <w:tcW w:w="1215" w:type="dxa"/>
            <w:shd w:val="clear" w:color="auto" w:fill="F2F2F2"/>
            <w:vAlign w:val="center"/>
          </w:tcPr>
          <w:p w14:paraId="600C7DA4" w14:textId="77777777" w:rsidR="00096A4F" w:rsidRPr="00CB2511" w:rsidRDefault="00096A4F" w:rsidP="00CB2511">
            <w:pPr>
              <w:rPr>
                <w:b/>
                <w:sz w:val="20"/>
                <w:szCs w:val="20"/>
              </w:rPr>
            </w:pPr>
          </w:p>
        </w:tc>
        <w:tc>
          <w:tcPr>
            <w:tcW w:w="1242" w:type="dxa"/>
            <w:shd w:val="clear" w:color="auto" w:fill="F2F2F2"/>
            <w:vAlign w:val="center"/>
          </w:tcPr>
          <w:p w14:paraId="5A3CF210" w14:textId="77777777" w:rsidR="00096A4F" w:rsidRPr="00CB2511" w:rsidRDefault="00096A4F" w:rsidP="00CB2511">
            <w:pPr>
              <w:rPr>
                <w:b/>
                <w:sz w:val="20"/>
                <w:szCs w:val="20"/>
              </w:rPr>
            </w:pPr>
          </w:p>
        </w:tc>
        <w:tc>
          <w:tcPr>
            <w:tcW w:w="1242" w:type="dxa"/>
            <w:shd w:val="clear" w:color="auto" w:fill="F2F2F2"/>
            <w:vAlign w:val="center"/>
          </w:tcPr>
          <w:p w14:paraId="6F1F48D2" w14:textId="77777777" w:rsidR="00096A4F" w:rsidRPr="00CB2511" w:rsidRDefault="00096A4F" w:rsidP="00CB2511">
            <w:pPr>
              <w:rPr>
                <w:b/>
                <w:sz w:val="20"/>
                <w:szCs w:val="20"/>
              </w:rPr>
            </w:pPr>
          </w:p>
        </w:tc>
        <w:tc>
          <w:tcPr>
            <w:tcW w:w="1242" w:type="dxa"/>
            <w:shd w:val="clear" w:color="auto" w:fill="F2F2F2"/>
            <w:vAlign w:val="center"/>
          </w:tcPr>
          <w:p w14:paraId="1E39878B" w14:textId="77777777" w:rsidR="00096A4F" w:rsidRPr="00CB2511" w:rsidRDefault="00096A4F" w:rsidP="00CB2511">
            <w:pPr>
              <w:rPr>
                <w:b/>
                <w:sz w:val="20"/>
                <w:szCs w:val="20"/>
              </w:rPr>
            </w:pPr>
          </w:p>
        </w:tc>
        <w:tc>
          <w:tcPr>
            <w:tcW w:w="1269" w:type="dxa"/>
            <w:shd w:val="clear" w:color="auto" w:fill="F2F2F2"/>
            <w:vAlign w:val="center"/>
          </w:tcPr>
          <w:p w14:paraId="20119EAA" w14:textId="77777777" w:rsidR="00096A4F" w:rsidRPr="00CB2511" w:rsidRDefault="00096A4F" w:rsidP="00CB2511">
            <w:pPr>
              <w:rPr>
                <w:b/>
                <w:sz w:val="20"/>
                <w:szCs w:val="20"/>
              </w:rPr>
            </w:pPr>
          </w:p>
        </w:tc>
        <w:tc>
          <w:tcPr>
            <w:tcW w:w="1278" w:type="dxa"/>
            <w:shd w:val="clear" w:color="auto" w:fill="F2F2F2"/>
            <w:vAlign w:val="center"/>
          </w:tcPr>
          <w:p w14:paraId="5F0097F4" w14:textId="77777777" w:rsidR="00096A4F" w:rsidRPr="00CB2511" w:rsidRDefault="00096A4F" w:rsidP="00CB2511">
            <w:pPr>
              <w:rPr>
                <w:b/>
                <w:sz w:val="20"/>
                <w:szCs w:val="20"/>
              </w:rPr>
            </w:pPr>
          </w:p>
        </w:tc>
      </w:tr>
      <w:tr w:rsidR="00096A4F" w:rsidRPr="00CB2511" w14:paraId="4B5F7134" w14:textId="77777777" w:rsidTr="00271CFD">
        <w:trPr>
          <w:trHeight w:val="570"/>
        </w:trPr>
        <w:tc>
          <w:tcPr>
            <w:tcW w:w="1368" w:type="dxa"/>
            <w:tcBorders>
              <w:bottom w:val="single" w:sz="4" w:space="0" w:color="auto"/>
            </w:tcBorders>
            <w:vAlign w:val="center"/>
          </w:tcPr>
          <w:p w14:paraId="03138219" w14:textId="77777777" w:rsidR="00096A4F" w:rsidRPr="00CB2511" w:rsidRDefault="00096A4F" w:rsidP="00096A4F">
            <w:pPr>
              <w:rPr>
                <w:b/>
                <w:sz w:val="20"/>
                <w:szCs w:val="20"/>
              </w:rPr>
            </w:pPr>
            <w:r>
              <w:rPr>
                <w:b/>
                <w:sz w:val="20"/>
                <w:szCs w:val="20"/>
              </w:rPr>
              <w:t>Mechanical Eng-Mfg</w:t>
            </w:r>
          </w:p>
        </w:tc>
        <w:tc>
          <w:tcPr>
            <w:tcW w:w="1215" w:type="dxa"/>
            <w:tcBorders>
              <w:bottom w:val="single" w:sz="4" w:space="0" w:color="auto"/>
            </w:tcBorders>
            <w:vAlign w:val="center"/>
          </w:tcPr>
          <w:p w14:paraId="1E72B88C" w14:textId="77777777" w:rsidR="00096A4F" w:rsidRPr="00CB2511" w:rsidRDefault="00096A4F" w:rsidP="00CB2511">
            <w:pPr>
              <w:rPr>
                <w:b/>
                <w:sz w:val="20"/>
                <w:szCs w:val="20"/>
              </w:rPr>
            </w:pPr>
          </w:p>
        </w:tc>
        <w:tc>
          <w:tcPr>
            <w:tcW w:w="1242" w:type="dxa"/>
            <w:tcBorders>
              <w:bottom w:val="single" w:sz="4" w:space="0" w:color="auto"/>
            </w:tcBorders>
            <w:vAlign w:val="center"/>
          </w:tcPr>
          <w:p w14:paraId="321EA6EF" w14:textId="77777777" w:rsidR="00096A4F" w:rsidRPr="00CB2511" w:rsidRDefault="00096A4F" w:rsidP="00CB2511">
            <w:pPr>
              <w:rPr>
                <w:b/>
                <w:sz w:val="20"/>
                <w:szCs w:val="20"/>
              </w:rPr>
            </w:pPr>
          </w:p>
        </w:tc>
        <w:tc>
          <w:tcPr>
            <w:tcW w:w="1242" w:type="dxa"/>
            <w:tcBorders>
              <w:bottom w:val="single" w:sz="4" w:space="0" w:color="auto"/>
            </w:tcBorders>
            <w:vAlign w:val="center"/>
          </w:tcPr>
          <w:p w14:paraId="5CF6E1A9" w14:textId="77777777" w:rsidR="00096A4F" w:rsidRPr="00CB2511" w:rsidRDefault="00096A4F" w:rsidP="00CB2511">
            <w:pPr>
              <w:rPr>
                <w:b/>
                <w:sz w:val="20"/>
                <w:szCs w:val="20"/>
              </w:rPr>
            </w:pPr>
          </w:p>
        </w:tc>
        <w:tc>
          <w:tcPr>
            <w:tcW w:w="1242" w:type="dxa"/>
            <w:tcBorders>
              <w:bottom w:val="single" w:sz="4" w:space="0" w:color="auto"/>
            </w:tcBorders>
            <w:vAlign w:val="center"/>
          </w:tcPr>
          <w:p w14:paraId="063BEB23" w14:textId="77777777" w:rsidR="00096A4F" w:rsidRPr="00CB2511" w:rsidRDefault="00096A4F" w:rsidP="00CB2511">
            <w:pPr>
              <w:rPr>
                <w:b/>
                <w:sz w:val="20"/>
                <w:szCs w:val="20"/>
              </w:rPr>
            </w:pPr>
          </w:p>
        </w:tc>
        <w:tc>
          <w:tcPr>
            <w:tcW w:w="1269" w:type="dxa"/>
            <w:tcBorders>
              <w:bottom w:val="single" w:sz="4" w:space="0" w:color="auto"/>
            </w:tcBorders>
            <w:vAlign w:val="center"/>
          </w:tcPr>
          <w:p w14:paraId="43B84FEB" w14:textId="77777777" w:rsidR="00096A4F" w:rsidRPr="00CB2511" w:rsidRDefault="00096A4F" w:rsidP="00CB2511">
            <w:pPr>
              <w:rPr>
                <w:b/>
                <w:sz w:val="20"/>
                <w:szCs w:val="20"/>
              </w:rPr>
            </w:pPr>
          </w:p>
        </w:tc>
        <w:tc>
          <w:tcPr>
            <w:tcW w:w="1278" w:type="dxa"/>
            <w:tcBorders>
              <w:bottom w:val="single" w:sz="4" w:space="0" w:color="auto"/>
            </w:tcBorders>
            <w:vAlign w:val="center"/>
          </w:tcPr>
          <w:p w14:paraId="10DEB8AD" w14:textId="77777777" w:rsidR="00096A4F" w:rsidRPr="00CB2511" w:rsidRDefault="00096A4F" w:rsidP="00CB2511">
            <w:pPr>
              <w:rPr>
                <w:b/>
                <w:sz w:val="20"/>
                <w:szCs w:val="20"/>
              </w:rPr>
            </w:pPr>
          </w:p>
        </w:tc>
      </w:tr>
      <w:tr w:rsidR="00096A4F" w:rsidRPr="00CB2511" w14:paraId="409E0934" w14:textId="77777777" w:rsidTr="0062511E">
        <w:trPr>
          <w:trHeight w:val="570"/>
        </w:trPr>
        <w:tc>
          <w:tcPr>
            <w:tcW w:w="1368" w:type="dxa"/>
            <w:shd w:val="clear" w:color="auto" w:fill="F2F2F2"/>
            <w:vAlign w:val="center"/>
          </w:tcPr>
          <w:p w14:paraId="2786C61D" w14:textId="77777777" w:rsidR="00096A4F" w:rsidRPr="00CB2511" w:rsidRDefault="00096A4F" w:rsidP="00096A4F">
            <w:pPr>
              <w:rPr>
                <w:b/>
                <w:sz w:val="20"/>
                <w:szCs w:val="20"/>
              </w:rPr>
            </w:pPr>
            <w:r>
              <w:rPr>
                <w:b/>
                <w:sz w:val="20"/>
                <w:szCs w:val="20"/>
              </w:rPr>
              <w:t>Associate Engineer</w:t>
            </w:r>
          </w:p>
        </w:tc>
        <w:tc>
          <w:tcPr>
            <w:tcW w:w="1215" w:type="dxa"/>
            <w:shd w:val="clear" w:color="auto" w:fill="F2F2F2"/>
            <w:vAlign w:val="center"/>
          </w:tcPr>
          <w:p w14:paraId="786B016D" w14:textId="77777777" w:rsidR="00096A4F" w:rsidRPr="00CB2511" w:rsidRDefault="00096A4F" w:rsidP="00CB2511">
            <w:pPr>
              <w:rPr>
                <w:b/>
                <w:sz w:val="20"/>
                <w:szCs w:val="20"/>
              </w:rPr>
            </w:pPr>
          </w:p>
        </w:tc>
        <w:tc>
          <w:tcPr>
            <w:tcW w:w="1242" w:type="dxa"/>
            <w:shd w:val="clear" w:color="auto" w:fill="F2F2F2"/>
            <w:vAlign w:val="center"/>
          </w:tcPr>
          <w:p w14:paraId="3C22A9F6" w14:textId="77777777" w:rsidR="00096A4F" w:rsidRPr="00CB2511" w:rsidRDefault="00096A4F" w:rsidP="00CB2511">
            <w:pPr>
              <w:rPr>
                <w:b/>
                <w:sz w:val="20"/>
                <w:szCs w:val="20"/>
              </w:rPr>
            </w:pPr>
          </w:p>
        </w:tc>
        <w:tc>
          <w:tcPr>
            <w:tcW w:w="1242" w:type="dxa"/>
            <w:shd w:val="clear" w:color="auto" w:fill="F2F2F2"/>
            <w:vAlign w:val="center"/>
          </w:tcPr>
          <w:p w14:paraId="18DF037C" w14:textId="77777777" w:rsidR="00096A4F" w:rsidRPr="00CB2511" w:rsidRDefault="00096A4F" w:rsidP="00CB2511">
            <w:pPr>
              <w:rPr>
                <w:b/>
                <w:sz w:val="20"/>
                <w:szCs w:val="20"/>
              </w:rPr>
            </w:pPr>
          </w:p>
        </w:tc>
        <w:tc>
          <w:tcPr>
            <w:tcW w:w="1242" w:type="dxa"/>
            <w:shd w:val="clear" w:color="auto" w:fill="F2F2F2"/>
            <w:vAlign w:val="center"/>
          </w:tcPr>
          <w:p w14:paraId="3E95599B" w14:textId="77777777" w:rsidR="00096A4F" w:rsidRPr="00CB2511" w:rsidRDefault="00096A4F" w:rsidP="00CB2511">
            <w:pPr>
              <w:rPr>
                <w:b/>
                <w:sz w:val="20"/>
                <w:szCs w:val="20"/>
              </w:rPr>
            </w:pPr>
          </w:p>
        </w:tc>
        <w:tc>
          <w:tcPr>
            <w:tcW w:w="1269" w:type="dxa"/>
            <w:shd w:val="clear" w:color="auto" w:fill="F2F2F2"/>
            <w:vAlign w:val="center"/>
          </w:tcPr>
          <w:p w14:paraId="029B5393" w14:textId="77777777" w:rsidR="00096A4F" w:rsidRPr="00CB2511" w:rsidRDefault="00096A4F" w:rsidP="00CB2511">
            <w:pPr>
              <w:rPr>
                <w:b/>
                <w:sz w:val="20"/>
                <w:szCs w:val="20"/>
              </w:rPr>
            </w:pPr>
          </w:p>
        </w:tc>
        <w:tc>
          <w:tcPr>
            <w:tcW w:w="1278" w:type="dxa"/>
            <w:shd w:val="clear" w:color="auto" w:fill="F2F2F2"/>
            <w:vAlign w:val="center"/>
          </w:tcPr>
          <w:p w14:paraId="1BE1CDBA" w14:textId="77777777" w:rsidR="00096A4F" w:rsidRPr="00CB2511" w:rsidRDefault="00096A4F" w:rsidP="00CB2511">
            <w:pPr>
              <w:rPr>
                <w:b/>
                <w:sz w:val="20"/>
                <w:szCs w:val="20"/>
              </w:rPr>
            </w:pPr>
          </w:p>
        </w:tc>
      </w:tr>
      <w:tr w:rsidR="00096A4F" w:rsidRPr="00CB2511" w14:paraId="75C8BB0B" w14:textId="77777777" w:rsidTr="00271CFD">
        <w:trPr>
          <w:trHeight w:val="570"/>
        </w:trPr>
        <w:tc>
          <w:tcPr>
            <w:tcW w:w="1368" w:type="dxa"/>
            <w:tcBorders>
              <w:bottom w:val="single" w:sz="4" w:space="0" w:color="auto"/>
            </w:tcBorders>
            <w:vAlign w:val="center"/>
          </w:tcPr>
          <w:p w14:paraId="09D3D5F4" w14:textId="77777777" w:rsidR="00096A4F" w:rsidRPr="00CB2511" w:rsidRDefault="00271CFD" w:rsidP="00271CFD">
            <w:pPr>
              <w:rPr>
                <w:b/>
                <w:sz w:val="20"/>
                <w:szCs w:val="20"/>
              </w:rPr>
            </w:pPr>
            <w:r>
              <w:rPr>
                <w:b/>
                <w:sz w:val="20"/>
                <w:szCs w:val="20"/>
              </w:rPr>
              <w:t xml:space="preserve">Electrical </w:t>
            </w:r>
            <w:r w:rsidR="00096A4F" w:rsidRPr="00CB2511">
              <w:rPr>
                <w:b/>
                <w:sz w:val="20"/>
                <w:szCs w:val="20"/>
              </w:rPr>
              <w:t>Tech</w:t>
            </w:r>
          </w:p>
        </w:tc>
        <w:tc>
          <w:tcPr>
            <w:tcW w:w="1215" w:type="dxa"/>
            <w:tcBorders>
              <w:bottom w:val="single" w:sz="4" w:space="0" w:color="auto"/>
            </w:tcBorders>
            <w:vAlign w:val="center"/>
          </w:tcPr>
          <w:p w14:paraId="1EC39EC0" w14:textId="77777777" w:rsidR="00096A4F" w:rsidRPr="00CB2511" w:rsidRDefault="00096A4F" w:rsidP="00CB2511">
            <w:pPr>
              <w:rPr>
                <w:b/>
                <w:sz w:val="20"/>
                <w:szCs w:val="20"/>
              </w:rPr>
            </w:pPr>
          </w:p>
        </w:tc>
        <w:tc>
          <w:tcPr>
            <w:tcW w:w="1242" w:type="dxa"/>
            <w:tcBorders>
              <w:bottom w:val="single" w:sz="4" w:space="0" w:color="auto"/>
            </w:tcBorders>
            <w:vAlign w:val="center"/>
          </w:tcPr>
          <w:p w14:paraId="51ADEC90" w14:textId="77777777" w:rsidR="00096A4F" w:rsidRPr="00CB2511" w:rsidRDefault="00096A4F" w:rsidP="00CB2511">
            <w:pPr>
              <w:rPr>
                <w:b/>
                <w:sz w:val="20"/>
                <w:szCs w:val="20"/>
              </w:rPr>
            </w:pPr>
          </w:p>
        </w:tc>
        <w:tc>
          <w:tcPr>
            <w:tcW w:w="1242" w:type="dxa"/>
            <w:tcBorders>
              <w:bottom w:val="single" w:sz="4" w:space="0" w:color="auto"/>
            </w:tcBorders>
            <w:vAlign w:val="center"/>
          </w:tcPr>
          <w:p w14:paraId="18592EBA" w14:textId="77777777" w:rsidR="00096A4F" w:rsidRPr="00CB2511" w:rsidRDefault="00096A4F" w:rsidP="00CB2511">
            <w:pPr>
              <w:rPr>
                <w:b/>
                <w:sz w:val="20"/>
                <w:szCs w:val="20"/>
              </w:rPr>
            </w:pPr>
          </w:p>
        </w:tc>
        <w:tc>
          <w:tcPr>
            <w:tcW w:w="1242" w:type="dxa"/>
            <w:tcBorders>
              <w:bottom w:val="single" w:sz="4" w:space="0" w:color="auto"/>
            </w:tcBorders>
            <w:vAlign w:val="center"/>
          </w:tcPr>
          <w:p w14:paraId="306243F4" w14:textId="77777777" w:rsidR="00096A4F" w:rsidRPr="00CB2511" w:rsidRDefault="00096A4F" w:rsidP="00CB2511">
            <w:pPr>
              <w:rPr>
                <w:b/>
                <w:sz w:val="20"/>
                <w:szCs w:val="20"/>
              </w:rPr>
            </w:pPr>
          </w:p>
        </w:tc>
        <w:tc>
          <w:tcPr>
            <w:tcW w:w="1269" w:type="dxa"/>
            <w:tcBorders>
              <w:bottom w:val="single" w:sz="4" w:space="0" w:color="auto"/>
            </w:tcBorders>
            <w:vAlign w:val="center"/>
          </w:tcPr>
          <w:p w14:paraId="44D5ABD3" w14:textId="77777777" w:rsidR="00096A4F" w:rsidRPr="00CB2511" w:rsidRDefault="00096A4F" w:rsidP="00CB2511">
            <w:pPr>
              <w:rPr>
                <w:b/>
                <w:sz w:val="20"/>
                <w:szCs w:val="20"/>
              </w:rPr>
            </w:pPr>
          </w:p>
        </w:tc>
        <w:tc>
          <w:tcPr>
            <w:tcW w:w="1278" w:type="dxa"/>
            <w:tcBorders>
              <w:bottom w:val="single" w:sz="4" w:space="0" w:color="auto"/>
            </w:tcBorders>
            <w:vAlign w:val="center"/>
          </w:tcPr>
          <w:p w14:paraId="542DA2BB" w14:textId="77777777" w:rsidR="00096A4F" w:rsidRPr="00CB2511" w:rsidRDefault="00096A4F" w:rsidP="00CB2511">
            <w:pPr>
              <w:rPr>
                <w:b/>
                <w:sz w:val="20"/>
                <w:szCs w:val="20"/>
              </w:rPr>
            </w:pPr>
          </w:p>
        </w:tc>
      </w:tr>
      <w:tr w:rsidR="00096A4F" w:rsidRPr="00CB2511" w14:paraId="071CACAB" w14:textId="77777777" w:rsidTr="0062511E">
        <w:trPr>
          <w:trHeight w:val="570"/>
        </w:trPr>
        <w:tc>
          <w:tcPr>
            <w:tcW w:w="1368" w:type="dxa"/>
            <w:shd w:val="clear" w:color="auto" w:fill="F2F2F2"/>
            <w:vAlign w:val="center"/>
          </w:tcPr>
          <w:p w14:paraId="30BC9067" w14:textId="77777777" w:rsidR="00096A4F" w:rsidRPr="00CB2511" w:rsidRDefault="00271CFD" w:rsidP="00271CFD">
            <w:pPr>
              <w:rPr>
                <w:b/>
                <w:sz w:val="20"/>
                <w:szCs w:val="20"/>
              </w:rPr>
            </w:pPr>
            <w:r>
              <w:rPr>
                <w:b/>
                <w:sz w:val="20"/>
                <w:szCs w:val="20"/>
              </w:rPr>
              <w:t>Software T</w:t>
            </w:r>
            <w:r w:rsidR="00096A4F" w:rsidRPr="00CB2511">
              <w:rPr>
                <w:b/>
                <w:sz w:val="20"/>
                <w:szCs w:val="20"/>
              </w:rPr>
              <w:t>ech</w:t>
            </w:r>
          </w:p>
        </w:tc>
        <w:tc>
          <w:tcPr>
            <w:tcW w:w="1215" w:type="dxa"/>
            <w:shd w:val="clear" w:color="auto" w:fill="F2F2F2"/>
            <w:vAlign w:val="center"/>
          </w:tcPr>
          <w:p w14:paraId="4CFC9F8D" w14:textId="77777777" w:rsidR="00096A4F" w:rsidRPr="00CB2511" w:rsidRDefault="00096A4F" w:rsidP="00CB2511">
            <w:pPr>
              <w:rPr>
                <w:b/>
                <w:sz w:val="20"/>
                <w:szCs w:val="20"/>
              </w:rPr>
            </w:pPr>
          </w:p>
        </w:tc>
        <w:tc>
          <w:tcPr>
            <w:tcW w:w="1242" w:type="dxa"/>
            <w:shd w:val="clear" w:color="auto" w:fill="F2F2F2"/>
            <w:vAlign w:val="center"/>
          </w:tcPr>
          <w:p w14:paraId="1281BFCA" w14:textId="77777777" w:rsidR="00096A4F" w:rsidRPr="00CB2511" w:rsidRDefault="00096A4F" w:rsidP="00CB2511">
            <w:pPr>
              <w:rPr>
                <w:b/>
                <w:sz w:val="20"/>
                <w:szCs w:val="20"/>
              </w:rPr>
            </w:pPr>
          </w:p>
        </w:tc>
        <w:tc>
          <w:tcPr>
            <w:tcW w:w="1242" w:type="dxa"/>
            <w:shd w:val="clear" w:color="auto" w:fill="F2F2F2"/>
            <w:vAlign w:val="center"/>
          </w:tcPr>
          <w:p w14:paraId="16A75A83" w14:textId="77777777" w:rsidR="00096A4F" w:rsidRPr="00CB2511" w:rsidRDefault="00096A4F" w:rsidP="00CB2511">
            <w:pPr>
              <w:rPr>
                <w:b/>
                <w:sz w:val="20"/>
                <w:szCs w:val="20"/>
              </w:rPr>
            </w:pPr>
          </w:p>
        </w:tc>
        <w:tc>
          <w:tcPr>
            <w:tcW w:w="1242" w:type="dxa"/>
            <w:shd w:val="clear" w:color="auto" w:fill="F2F2F2"/>
            <w:vAlign w:val="center"/>
          </w:tcPr>
          <w:p w14:paraId="2D481AEC" w14:textId="77777777" w:rsidR="00096A4F" w:rsidRPr="00CB2511" w:rsidRDefault="00096A4F" w:rsidP="00CB2511">
            <w:pPr>
              <w:rPr>
                <w:b/>
                <w:sz w:val="20"/>
                <w:szCs w:val="20"/>
              </w:rPr>
            </w:pPr>
          </w:p>
        </w:tc>
        <w:tc>
          <w:tcPr>
            <w:tcW w:w="1269" w:type="dxa"/>
            <w:shd w:val="clear" w:color="auto" w:fill="F2F2F2"/>
            <w:vAlign w:val="center"/>
          </w:tcPr>
          <w:p w14:paraId="423DA694" w14:textId="77777777" w:rsidR="00096A4F" w:rsidRPr="00CB2511" w:rsidRDefault="00096A4F" w:rsidP="00CB2511">
            <w:pPr>
              <w:rPr>
                <w:b/>
                <w:sz w:val="20"/>
                <w:szCs w:val="20"/>
              </w:rPr>
            </w:pPr>
          </w:p>
        </w:tc>
        <w:tc>
          <w:tcPr>
            <w:tcW w:w="1278" w:type="dxa"/>
            <w:shd w:val="clear" w:color="auto" w:fill="F2F2F2"/>
            <w:vAlign w:val="center"/>
          </w:tcPr>
          <w:p w14:paraId="522C433F" w14:textId="77777777" w:rsidR="00096A4F" w:rsidRPr="00CB2511" w:rsidRDefault="00096A4F" w:rsidP="00CB2511">
            <w:pPr>
              <w:rPr>
                <w:b/>
                <w:sz w:val="20"/>
                <w:szCs w:val="20"/>
              </w:rPr>
            </w:pPr>
          </w:p>
        </w:tc>
      </w:tr>
      <w:tr w:rsidR="00096A4F" w:rsidRPr="00CB2511" w14:paraId="7C8CBBC9" w14:textId="77777777" w:rsidTr="00271CFD">
        <w:trPr>
          <w:trHeight w:val="570"/>
        </w:trPr>
        <w:tc>
          <w:tcPr>
            <w:tcW w:w="1368" w:type="dxa"/>
            <w:tcBorders>
              <w:bottom w:val="single" w:sz="4" w:space="0" w:color="auto"/>
            </w:tcBorders>
            <w:vAlign w:val="center"/>
          </w:tcPr>
          <w:p w14:paraId="7218DB5C" w14:textId="77777777" w:rsidR="00096A4F" w:rsidRPr="00CB2511" w:rsidRDefault="00271CFD" w:rsidP="00271CFD">
            <w:pPr>
              <w:rPr>
                <w:b/>
                <w:sz w:val="20"/>
                <w:szCs w:val="20"/>
              </w:rPr>
            </w:pPr>
            <w:r>
              <w:rPr>
                <w:b/>
                <w:sz w:val="20"/>
                <w:szCs w:val="20"/>
              </w:rPr>
              <w:t>Mechanical Tech</w:t>
            </w:r>
          </w:p>
        </w:tc>
        <w:tc>
          <w:tcPr>
            <w:tcW w:w="1215" w:type="dxa"/>
            <w:tcBorders>
              <w:bottom w:val="single" w:sz="4" w:space="0" w:color="auto"/>
            </w:tcBorders>
            <w:vAlign w:val="center"/>
          </w:tcPr>
          <w:p w14:paraId="3EA43DF3" w14:textId="7FD7AB5C" w:rsidR="00096A4F" w:rsidRPr="00CB2511" w:rsidRDefault="00E660A9" w:rsidP="00CB2511">
            <w:pPr>
              <w:rPr>
                <w:b/>
                <w:sz w:val="20"/>
                <w:szCs w:val="20"/>
              </w:rPr>
            </w:pPr>
            <w:r>
              <w:rPr>
                <w:b/>
                <w:sz w:val="20"/>
                <w:szCs w:val="20"/>
              </w:rPr>
              <w:t>50</w:t>
            </w:r>
          </w:p>
        </w:tc>
        <w:tc>
          <w:tcPr>
            <w:tcW w:w="1242" w:type="dxa"/>
            <w:tcBorders>
              <w:bottom w:val="single" w:sz="4" w:space="0" w:color="auto"/>
            </w:tcBorders>
            <w:vAlign w:val="center"/>
          </w:tcPr>
          <w:p w14:paraId="3DE971EA" w14:textId="77777777" w:rsidR="00096A4F" w:rsidRPr="00CB2511" w:rsidRDefault="00096A4F" w:rsidP="00CB2511">
            <w:pPr>
              <w:rPr>
                <w:b/>
                <w:sz w:val="20"/>
                <w:szCs w:val="20"/>
              </w:rPr>
            </w:pPr>
          </w:p>
        </w:tc>
        <w:tc>
          <w:tcPr>
            <w:tcW w:w="1242" w:type="dxa"/>
            <w:tcBorders>
              <w:bottom w:val="single" w:sz="4" w:space="0" w:color="auto"/>
            </w:tcBorders>
            <w:vAlign w:val="center"/>
          </w:tcPr>
          <w:p w14:paraId="269F03B7" w14:textId="654FEAA3" w:rsidR="00096A4F" w:rsidRDefault="00E660A9" w:rsidP="00CB2511">
            <w:pPr>
              <w:rPr>
                <w:b/>
                <w:sz w:val="20"/>
                <w:szCs w:val="20"/>
              </w:rPr>
            </w:pPr>
            <w:r>
              <w:rPr>
                <w:b/>
                <w:sz w:val="20"/>
                <w:szCs w:val="20"/>
              </w:rPr>
              <w:t>40</w:t>
            </w:r>
          </w:p>
          <w:p w14:paraId="3FC3E14B" w14:textId="73F8B0AE" w:rsidR="00E660A9" w:rsidRPr="00CB2511" w:rsidRDefault="00E660A9" w:rsidP="00CB2511">
            <w:pPr>
              <w:rPr>
                <w:b/>
                <w:sz w:val="20"/>
                <w:szCs w:val="20"/>
              </w:rPr>
            </w:pPr>
          </w:p>
        </w:tc>
        <w:tc>
          <w:tcPr>
            <w:tcW w:w="1242" w:type="dxa"/>
            <w:tcBorders>
              <w:bottom w:val="single" w:sz="4" w:space="0" w:color="auto"/>
            </w:tcBorders>
            <w:vAlign w:val="center"/>
          </w:tcPr>
          <w:p w14:paraId="58A6D86E" w14:textId="77777777" w:rsidR="00096A4F" w:rsidRPr="00CB2511" w:rsidRDefault="00096A4F" w:rsidP="00CB2511">
            <w:pPr>
              <w:rPr>
                <w:b/>
                <w:sz w:val="20"/>
                <w:szCs w:val="20"/>
              </w:rPr>
            </w:pPr>
          </w:p>
        </w:tc>
        <w:tc>
          <w:tcPr>
            <w:tcW w:w="1269" w:type="dxa"/>
            <w:tcBorders>
              <w:bottom w:val="single" w:sz="4" w:space="0" w:color="auto"/>
            </w:tcBorders>
            <w:vAlign w:val="center"/>
          </w:tcPr>
          <w:p w14:paraId="13C9DA2B" w14:textId="77777777" w:rsidR="00096A4F" w:rsidRPr="00CB2511" w:rsidRDefault="00096A4F" w:rsidP="00CB2511">
            <w:pPr>
              <w:rPr>
                <w:b/>
                <w:sz w:val="20"/>
                <w:szCs w:val="20"/>
              </w:rPr>
            </w:pPr>
          </w:p>
        </w:tc>
        <w:tc>
          <w:tcPr>
            <w:tcW w:w="1278" w:type="dxa"/>
            <w:tcBorders>
              <w:bottom w:val="single" w:sz="4" w:space="0" w:color="auto"/>
            </w:tcBorders>
            <w:vAlign w:val="center"/>
          </w:tcPr>
          <w:p w14:paraId="41C34DCE" w14:textId="3AB95D51" w:rsidR="00096A4F" w:rsidRPr="00CB2511" w:rsidRDefault="00E660A9" w:rsidP="00CB2511">
            <w:pPr>
              <w:rPr>
                <w:b/>
                <w:sz w:val="20"/>
                <w:szCs w:val="20"/>
              </w:rPr>
            </w:pPr>
            <w:r>
              <w:rPr>
                <w:b/>
                <w:sz w:val="20"/>
                <w:szCs w:val="20"/>
              </w:rPr>
              <w:t>90</w:t>
            </w:r>
          </w:p>
        </w:tc>
      </w:tr>
      <w:tr w:rsidR="00096A4F" w:rsidRPr="00CB2511" w14:paraId="07F3B94B" w14:textId="77777777" w:rsidTr="0062511E">
        <w:trPr>
          <w:trHeight w:val="570"/>
        </w:trPr>
        <w:tc>
          <w:tcPr>
            <w:tcW w:w="1368" w:type="dxa"/>
            <w:shd w:val="clear" w:color="auto" w:fill="F2F2F2"/>
            <w:vAlign w:val="center"/>
          </w:tcPr>
          <w:p w14:paraId="3E0D1A10" w14:textId="77777777" w:rsidR="00096A4F" w:rsidRPr="00CB2511" w:rsidRDefault="00271CFD" w:rsidP="00271CFD">
            <w:pPr>
              <w:rPr>
                <w:b/>
                <w:sz w:val="20"/>
                <w:szCs w:val="20"/>
              </w:rPr>
            </w:pPr>
            <w:r>
              <w:rPr>
                <w:b/>
                <w:sz w:val="20"/>
                <w:szCs w:val="20"/>
              </w:rPr>
              <w:t xml:space="preserve">Machinist </w:t>
            </w:r>
          </w:p>
        </w:tc>
        <w:tc>
          <w:tcPr>
            <w:tcW w:w="1215" w:type="dxa"/>
            <w:shd w:val="clear" w:color="auto" w:fill="F2F2F2"/>
            <w:vAlign w:val="center"/>
          </w:tcPr>
          <w:p w14:paraId="17AD9E06" w14:textId="52343C2E" w:rsidR="00096A4F" w:rsidRPr="00CB2511" w:rsidRDefault="00E660A9" w:rsidP="00CB2511">
            <w:pPr>
              <w:rPr>
                <w:b/>
                <w:sz w:val="20"/>
                <w:szCs w:val="20"/>
              </w:rPr>
            </w:pPr>
            <w:r>
              <w:rPr>
                <w:b/>
                <w:sz w:val="20"/>
                <w:szCs w:val="20"/>
              </w:rPr>
              <w:t>60</w:t>
            </w:r>
          </w:p>
        </w:tc>
        <w:tc>
          <w:tcPr>
            <w:tcW w:w="1242" w:type="dxa"/>
            <w:shd w:val="clear" w:color="auto" w:fill="F2F2F2"/>
            <w:vAlign w:val="center"/>
          </w:tcPr>
          <w:p w14:paraId="7A940738" w14:textId="77777777" w:rsidR="00096A4F" w:rsidRPr="00CB2511" w:rsidRDefault="00096A4F" w:rsidP="00CB2511">
            <w:pPr>
              <w:rPr>
                <w:b/>
                <w:sz w:val="20"/>
                <w:szCs w:val="20"/>
              </w:rPr>
            </w:pPr>
          </w:p>
        </w:tc>
        <w:tc>
          <w:tcPr>
            <w:tcW w:w="1242" w:type="dxa"/>
            <w:shd w:val="clear" w:color="auto" w:fill="F2F2F2"/>
            <w:vAlign w:val="center"/>
          </w:tcPr>
          <w:p w14:paraId="1BE5F4A5" w14:textId="77777777" w:rsidR="00096A4F" w:rsidRPr="00CB2511" w:rsidRDefault="00096A4F" w:rsidP="00CB2511">
            <w:pPr>
              <w:rPr>
                <w:b/>
                <w:sz w:val="20"/>
                <w:szCs w:val="20"/>
              </w:rPr>
            </w:pPr>
          </w:p>
        </w:tc>
        <w:tc>
          <w:tcPr>
            <w:tcW w:w="1242" w:type="dxa"/>
            <w:shd w:val="clear" w:color="auto" w:fill="F2F2F2"/>
            <w:vAlign w:val="center"/>
          </w:tcPr>
          <w:p w14:paraId="5FE716CF" w14:textId="77777777" w:rsidR="00096A4F" w:rsidRPr="00CB2511" w:rsidRDefault="00096A4F" w:rsidP="00CB2511">
            <w:pPr>
              <w:rPr>
                <w:b/>
                <w:sz w:val="20"/>
                <w:szCs w:val="20"/>
              </w:rPr>
            </w:pPr>
          </w:p>
        </w:tc>
        <w:tc>
          <w:tcPr>
            <w:tcW w:w="1269" w:type="dxa"/>
            <w:shd w:val="clear" w:color="auto" w:fill="F2F2F2"/>
            <w:vAlign w:val="center"/>
          </w:tcPr>
          <w:p w14:paraId="3F62FE3B" w14:textId="77777777" w:rsidR="00096A4F" w:rsidRPr="00CB2511" w:rsidRDefault="00096A4F" w:rsidP="00CB2511">
            <w:pPr>
              <w:rPr>
                <w:b/>
                <w:sz w:val="20"/>
                <w:szCs w:val="20"/>
              </w:rPr>
            </w:pPr>
          </w:p>
        </w:tc>
        <w:tc>
          <w:tcPr>
            <w:tcW w:w="1278" w:type="dxa"/>
            <w:shd w:val="clear" w:color="auto" w:fill="F2F2F2"/>
            <w:vAlign w:val="center"/>
          </w:tcPr>
          <w:p w14:paraId="53C00103" w14:textId="74B698EC" w:rsidR="00096A4F" w:rsidRPr="00CB2511" w:rsidRDefault="00E660A9" w:rsidP="00CB2511">
            <w:pPr>
              <w:rPr>
                <w:b/>
                <w:sz w:val="20"/>
                <w:szCs w:val="20"/>
              </w:rPr>
            </w:pPr>
            <w:r>
              <w:rPr>
                <w:b/>
                <w:sz w:val="20"/>
                <w:szCs w:val="20"/>
              </w:rPr>
              <w:t>60</w:t>
            </w:r>
          </w:p>
        </w:tc>
      </w:tr>
      <w:tr w:rsidR="00096A4F" w:rsidRPr="00CB2511" w14:paraId="5C11E1B3" w14:textId="77777777" w:rsidTr="001A1006">
        <w:trPr>
          <w:trHeight w:val="570"/>
        </w:trPr>
        <w:tc>
          <w:tcPr>
            <w:tcW w:w="1368" w:type="dxa"/>
            <w:vAlign w:val="center"/>
          </w:tcPr>
          <w:p w14:paraId="2C18269F" w14:textId="77777777" w:rsidR="00096A4F" w:rsidRPr="00CB2511" w:rsidRDefault="00096A4F" w:rsidP="00584B52">
            <w:pPr>
              <w:rPr>
                <w:b/>
                <w:sz w:val="20"/>
                <w:szCs w:val="20"/>
              </w:rPr>
            </w:pPr>
            <w:r>
              <w:rPr>
                <w:b/>
                <w:sz w:val="20"/>
                <w:szCs w:val="20"/>
              </w:rPr>
              <w:t>Divers</w:t>
            </w:r>
          </w:p>
        </w:tc>
        <w:tc>
          <w:tcPr>
            <w:tcW w:w="1215" w:type="dxa"/>
            <w:vAlign w:val="center"/>
          </w:tcPr>
          <w:p w14:paraId="358E7A54" w14:textId="77777777" w:rsidR="00096A4F" w:rsidRPr="00CB2511" w:rsidRDefault="00096A4F" w:rsidP="00CB2511">
            <w:pPr>
              <w:rPr>
                <w:b/>
                <w:sz w:val="20"/>
                <w:szCs w:val="20"/>
              </w:rPr>
            </w:pPr>
          </w:p>
        </w:tc>
        <w:tc>
          <w:tcPr>
            <w:tcW w:w="1242" w:type="dxa"/>
            <w:vAlign w:val="center"/>
          </w:tcPr>
          <w:p w14:paraId="35F7B6D1" w14:textId="77777777" w:rsidR="00096A4F" w:rsidRPr="00CB2511" w:rsidRDefault="00096A4F" w:rsidP="00CB2511">
            <w:pPr>
              <w:rPr>
                <w:b/>
                <w:sz w:val="20"/>
                <w:szCs w:val="20"/>
              </w:rPr>
            </w:pPr>
          </w:p>
        </w:tc>
        <w:tc>
          <w:tcPr>
            <w:tcW w:w="1242" w:type="dxa"/>
            <w:vAlign w:val="center"/>
          </w:tcPr>
          <w:p w14:paraId="7B2D42A5" w14:textId="77777777" w:rsidR="00096A4F" w:rsidRPr="00CB2511" w:rsidRDefault="00096A4F" w:rsidP="00CB2511">
            <w:pPr>
              <w:rPr>
                <w:b/>
                <w:sz w:val="20"/>
                <w:szCs w:val="20"/>
              </w:rPr>
            </w:pPr>
          </w:p>
        </w:tc>
        <w:tc>
          <w:tcPr>
            <w:tcW w:w="1242" w:type="dxa"/>
            <w:vAlign w:val="center"/>
          </w:tcPr>
          <w:p w14:paraId="1262A22A" w14:textId="77777777" w:rsidR="00096A4F" w:rsidRPr="00CB2511" w:rsidRDefault="00096A4F" w:rsidP="00CB2511">
            <w:pPr>
              <w:rPr>
                <w:b/>
                <w:sz w:val="20"/>
                <w:szCs w:val="20"/>
              </w:rPr>
            </w:pPr>
          </w:p>
        </w:tc>
        <w:tc>
          <w:tcPr>
            <w:tcW w:w="1269" w:type="dxa"/>
            <w:vAlign w:val="center"/>
          </w:tcPr>
          <w:p w14:paraId="6CF3E039" w14:textId="77777777" w:rsidR="00096A4F" w:rsidRPr="00CB2511" w:rsidRDefault="00096A4F" w:rsidP="00CB2511">
            <w:pPr>
              <w:rPr>
                <w:b/>
                <w:sz w:val="20"/>
                <w:szCs w:val="20"/>
              </w:rPr>
            </w:pPr>
          </w:p>
        </w:tc>
        <w:tc>
          <w:tcPr>
            <w:tcW w:w="1278" w:type="dxa"/>
            <w:vAlign w:val="center"/>
          </w:tcPr>
          <w:p w14:paraId="62EDE909" w14:textId="77777777" w:rsidR="00096A4F" w:rsidRPr="00CB2511" w:rsidRDefault="00096A4F" w:rsidP="00CB2511">
            <w:pPr>
              <w:rPr>
                <w:b/>
                <w:sz w:val="20"/>
                <w:szCs w:val="20"/>
              </w:rPr>
            </w:pPr>
          </w:p>
        </w:tc>
      </w:tr>
    </w:tbl>
    <w:p w14:paraId="350C6B4A" w14:textId="67BE295E" w:rsidR="008F0880" w:rsidRDefault="00E660A9" w:rsidP="00E660A9">
      <w:pPr>
        <w:rPr>
          <w:b/>
          <w:bCs/>
        </w:rPr>
      </w:pPr>
      <w:r w:rsidRPr="00E660A9">
        <w:rPr>
          <w:b/>
          <w:noProof/>
          <w:lang w:eastAsia="en-US"/>
        </w:rPr>
        <w:pict w14:anchorId="401E115E">
          <v:shape id="Picture 1" o:spid="_x0000_i1025" type="#_x0000_t75" style="width:447.5pt;height:329.5pt;visibility:visible;mso-wrap-style:square" o:bordertopcolor="this" o:borderleftcolor="this" o:borderbottomcolor="this" o:borderrightcolor="this">
            <v:imagedata r:id="rId18" o:title=""/>
            <w10:bordertop type="single" width="4"/>
            <w10:borderleft type="single" width="4"/>
            <w10:borderbottom type="single" width="4"/>
            <w10:borderright type="single" width="4"/>
          </v:shape>
        </w:pict>
      </w:r>
    </w:p>
    <w:p w14:paraId="387CD8DD" w14:textId="77777777" w:rsidR="00B12E69" w:rsidRPr="00EC229C" w:rsidRDefault="00B12E69" w:rsidP="002B71A0">
      <w:pPr>
        <w:outlineLvl w:val="0"/>
        <w:rPr>
          <w:b/>
          <w:bCs/>
        </w:rPr>
      </w:pPr>
      <w:r>
        <w:rPr>
          <w:b/>
          <w:bCs/>
        </w:rPr>
        <w:t>Budget justification</w:t>
      </w:r>
    </w:p>
    <w:p w14:paraId="28986E1A" w14:textId="77777777" w:rsidR="00B12E69" w:rsidRDefault="00B12E69" w:rsidP="009863F0"/>
    <w:p w14:paraId="7AC4B0C9" w14:textId="6002DF51" w:rsidR="00B12E69" w:rsidRDefault="00E660A9" w:rsidP="009863F0">
      <w:r w:rsidRPr="004E79CC">
        <w:rPr>
          <w:noProof/>
          <w:lang w:eastAsia="en-US"/>
        </w:rPr>
        <w:pict w14:anchorId="17F45E4E">
          <v:shape id="_x0000_i1036" type="#_x0000_t75" style="width:275.5pt;height:77pt;visibility:visible;mso-wrap-style:square">
            <v:imagedata r:id="rId19" o:title=""/>
          </v:shape>
        </w:pict>
      </w:r>
    </w:p>
    <w:p w14:paraId="66BF0AF3" w14:textId="77777777" w:rsidR="00B12E69" w:rsidRDefault="00B12E69" w:rsidP="009863F0">
      <w:pPr>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745707EF" w14:textId="6E9F99F4" w:rsidR="00B12E69" w:rsidRDefault="00E660A9" w:rsidP="009863F0">
      <w:r>
        <w:t>Brett Hobson, 230 hours</w:t>
      </w:r>
    </w:p>
    <w:p w14:paraId="7BE205D8" w14:textId="3A134778" w:rsidR="00E660A9" w:rsidRDefault="00E660A9" w:rsidP="009863F0">
      <w:r>
        <w:t>Jon Erickson, 320 hours</w:t>
      </w:r>
    </w:p>
    <w:p w14:paraId="10A9ACA6" w14:textId="77777777" w:rsidR="00E660A9" w:rsidRDefault="00E660A9" w:rsidP="009863F0"/>
    <w:p w14:paraId="49D857AE" w14:textId="77777777" w:rsidR="00B12E69" w:rsidRDefault="00B12E69" w:rsidP="009863F0">
      <w:pPr>
        <w:rPr>
          <w:b/>
          <w:bCs/>
        </w:rPr>
      </w:pPr>
    </w:p>
    <w:p w14:paraId="0BA891CB" w14:textId="77777777"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5E0146" w:rsidRDefault="00E167F1" w:rsidP="009863F0">
      <w:pPr>
        <w:rPr>
          <w:i/>
        </w:rPr>
      </w:pPr>
      <w:r w:rsidRPr="005E0146">
        <w:rPr>
          <w:i/>
        </w:rPr>
        <w:t>In addition to any changes to current space usage, please also include anticipated office and lab needs for students, postdocs, collaborators, etc.</w:t>
      </w:r>
    </w:p>
    <w:p w14:paraId="2C0DBDDE" w14:textId="77777777" w:rsidR="00E167F1" w:rsidRDefault="00E167F1" w:rsidP="009863F0"/>
    <w:p w14:paraId="2639C637" w14:textId="63A2A19C" w:rsidR="00B12E69" w:rsidRDefault="00E660A9" w:rsidP="009863F0">
      <w:r>
        <w:t>No extra lab space required</w:t>
      </w:r>
    </w:p>
    <w:p w14:paraId="1175FA49" w14:textId="77777777" w:rsidR="00B12E69" w:rsidRDefault="00B12E69" w:rsidP="009863F0">
      <w:pPr>
        <w:rPr>
          <w:b/>
          <w:bCs/>
        </w:rPr>
      </w:pPr>
    </w:p>
    <w:p w14:paraId="760F6EE0" w14:textId="77777777" w:rsidR="005E0146" w:rsidRPr="005E0146" w:rsidRDefault="005E0146" w:rsidP="002B71A0">
      <w:pPr>
        <w:outlineLvl w:val="0"/>
        <w:rPr>
          <w:b/>
          <w:bCs/>
        </w:rPr>
      </w:pPr>
      <w:r w:rsidRPr="005E0146">
        <w:rPr>
          <w:b/>
          <w:bCs/>
        </w:rPr>
        <w:t xml:space="preserve">R/V </w:t>
      </w:r>
      <w:r w:rsidRPr="005E0146">
        <w:rPr>
          <w:b/>
          <w:bCs/>
          <w:i/>
        </w:rPr>
        <w:t>Paragon</w:t>
      </w:r>
      <w:r w:rsidRPr="005E0146">
        <w:rPr>
          <w:b/>
          <w:bCs/>
        </w:rPr>
        <w:t xml:space="preserve"> Requests</w:t>
      </w:r>
    </w:p>
    <w:p w14:paraId="491D7598" w14:textId="77777777" w:rsidR="005E0146" w:rsidRPr="005E0146" w:rsidRDefault="005E0146" w:rsidP="005E0146">
      <w:pPr>
        <w:rPr>
          <w:bCs/>
          <w:i/>
        </w:rPr>
      </w:pPr>
      <w:r w:rsidRPr="005E0146">
        <w:rPr>
          <w:bCs/>
          <w:i/>
        </w:rPr>
        <w:t>If the project team will be requesting time for the R/V Paragon, please specify the operators in the group and provide estimates of their availability to operate the vessel.</w:t>
      </w:r>
      <w:r w:rsidR="00F91A77">
        <w:rPr>
          <w:bCs/>
          <w:i/>
        </w:rPr>
        <w:t xml:space="preserve"> </w:t>
      </w:r>
      <w:r w:rsidR="00631EAA">
        <w:rPr>
          <w:bCs/>
          <w:i/>
        </w:rPr>
        <w:t>DMO staff have extremely limited  availability to be operators and only with advanced budgeting and planning.</w:t>
      </w:r>
    </w:p>
    <w:p w14:paraId="0A35298E" w14:textId="77777777" w:rsidR="005E0146" w:rsidRDefault="005E0146" w:rsidP="005E0146">
      <w:pPr>
        <w:rPr>
          <w:bCs/>
        </w:rPr>
      </w:pPr>
    </w:p>
    <w:p w14:paraId="3487DE31" w14:textId="7FEC848A" w:rsidR="005E0146" w:rsidRPr="00440AAA" w:rsidRDefault="00E660A9" w:rsidP="005E0146">
      <w:pPr>
        <w:rPr>
          <w:bCs/>
        </w:rPr>
      </w:pPr>
      <w:r>
        <w:t>None</w:t>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4C45BCD3" w:rsidR="001528EB" w:rsidRPr="003A6F65" w:rsidRDefault="00E660A9" w:rsidP="004C1753">
            <w:r>
              <w:t xml:space="preserve">      x</w:t>
            </w:r>
          </w:p>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4C1753"/>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400B1A8F" w14:textId="1FDB1A6A" w:rsidR="001528EB" w:rsidRPr="003A6F65" w:rsidRDefault="00E660A9" w:rsidP="004C1753">
            <w:r>
              <w:t xml:space="preserve">         x</w:t>
            </w:r>
          </w:p>
        </w:tc>
        <w:tc>
          <w:tcPr>
            <w:tcW w:w="1772" w:type="dxa"/>
            <w:tcBorders>
              <w:top w:val="single" w:sz="18" w:space="0" w:color="auto"/>
              <w:left w:val="single" w:sz="18" w:space="0" w:color="auto"/>
              <w:bottom w:val="single" w:sz="18" w:space="0" w:color="auto"/>
              <w:right w:val="single" w:sz="18" w:space="0" w:color="auto"/>
            </w:tcBorders>
          </w:tcPr>
          <w:p w14:paraId="0506A75C" w14:textId="7DFC9A64" w:rsidR="001528EB" w:rsidRPr="003A6F65" w:rsidRDefault="00E660A9" w:rsidP="004C1753">
            <w:r>
              <w:t xml:space="preserve">       x</w:t>
            </w:r>
          </w:p>
        </w:tc>
        <w:tc>
          <w:tcPr>
            <w:tcW w:w="1688" w:type="dxa"/>
            <w:tcBorders>
              <w:top w:val="single" w:sz="18" w:space="0" w:color="auto"/>
              <w:left w:val="single" w:sz="18" w:space="0" w:color="auto"/>
              <w:bottom w:val="single" w:sz="18" w:space="0" w:color="auto"/>
              <w:right w:val="single" w:sz="18" w:space="0" w:color="auto"/>
            </w:tcBorders>
          </w:tcPr>
          <w:p w14:paraId="6B4F2BDE" w14:textId="64C00D76" w:rsidR="001528EB" w:rsidRPr="003A6F65" w:rsidRDefault="00E660A9" w:rsidP="004C1753">
            <w:r>
              <w:t xml:space="preserve">       x</w:t>
            </w:r>
          </w:p>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62546BEB"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5BBCF72D" w14:textId="6B6B9C41" w:rsidR="001528EB" w:rsidRPr="003A6F65" w:rsidRDefault="00E660A9" w:rsidP="004C1753">
            <w:r>
              <w:t xml:space="preserve">        </w:t>
            </w:r>
          </w:p>
        </w:tc>
        <w:tc>
          <w:tcPr>
            <w:tcW w:w="1688" w:type="dxa"/>
            <w:tcBorders>
              <w:top w:val="single" w:sz="18" w:space="0" w:color="auto"/>
              <w:left w:val="single" w:sz="18" w:space="0" w:color="auto"/>
              <w:bottom w:val="single" w:sz="18" w:space="0" w:color="auto"/>
              <w:right w:val="single" w:sz="18" w:space="0" w:color="auto"/>
            </w:tcBorders>
          </w:tcPr>
          <w:p w14:paraId="7B636D42" w14:textId="77777777" w:rsidR="001528EB" w:rsidRPr="003A6F65" w:rsidRDefault="001528EB" w:rsidP="004C1753"/>
        </w:tc>
      </w:tr>
    </w:tbl>
    <w:p w14:paraId="73C33FA9" w14:textId="77777777" w:rsidR="001528EB" w:rsidRDefault="001528EB" w:rsidP="00FD77AE">
      <w:pPr>
        <w:rPr>
          <w:b/>
          <w:bCs/>
        </w:rPr>
      </w:pPr>
    </w:p>
    <w:p w14:paraId="246E21D8" w14:textId="77777777" w:rsidR="001528EB" w:rsidRDefault="001528EB" w:rsidP="00FD77AE">
      <w:pPr>
        <w:rPr>
          <w:b/>
          <w:bCs/>
        </w:rPr>
      </w:pPr>
    </w:p>
    <w:p w14:paraId="3015213A" w14:textId="77777777" w:rsidR="001528EB" w:rsidRPr="001528EB" w:rsidRDefault="001528EB" w:rsidP="004C1753">
      <w:pPr>
        <w:numPr>
          <w:ilvl w:val="1"/>
          <w:numId w:val="3"/>
        </w:numPr>
        <w:ind w:left="0" w:hanging="360"/>
        <w:rPr>
          <w:b/>
          <w:bCs/>
        </w:rPr>
      </w:pPr>
      <w:r w:rsidRPr="001528EB">
        <w:rPr>
          <w:b/>
          <w:sz w:val="32"/>
          <w:szCs w:val="32"/>
          <w:u w:val="single"/>
        </w:rPr>
        <w:t>Compliance Considerations</w:t>
      </w:r>
    </w:p>
    <w:p w14:paraId="35A88C08" w14:textId="77777777" w:rsidR="001528EB" w:rsidRDefault="001528EB" w:rsidP="00FD77AE">
      <w:pPr>
        <w:rPr>
          <w:b/>
          <w:bCs/>
        </w:rPr>
      </w:pPr>
    </w:p>
    <w:p w14:paraId="1E10E035" w14:textId="77777777" w:rsidR="00FD77AE" w:rsidRPr="005E0146" w:rsidRDefault="00FD77AE" w:rsidP="00FD77AE">
      <w:pPr>
        <w:rPr>
          <w:bCs/>
          <w:i/>
        </w:rPr>
      </w:pPr>
      <w:r>
        <w:rPr>
          <w:b/>
          <w:bCs/>
        </w:rPr>
        <w:t>Export Regulation</w:t>
      </w:r>
      <w:r>
        <w:rPr>
          <w:b/>
          <w:bCs/>
        </w:rPr>
        <w:br/>
      </w:r>
      <w:r w:rsidRPr="005E0146">
        <w:rPr>
          <w:bCs/>
          <w:i/>
        </w:rPr>
        <w:t>Does the project team anticipate any foreign collaborations or international travel? If so, please identify collaborators by name, institution, and country.</w:t>
      </w:r>
    </w:p>
    <w:p w14:paraId="087607CE" w14:textId="77777777" w:rsidR="00FD77AE" w:rsidRDefault="00FD77AE" w:rsidP="00FD77AE"/>
    <w:p w14:paraId="3316264E" w14:textId="5DFB0888" w:rsidR="00FD77AE" w:rsidRDefault="00E660A9" w:rsidP="00FD77AE">
      <w:r>
        <w:t>No</w:t>
      </w:r>
    </w:p>
    <w:p w14:paraId="73C84836" w14:textId="77777777" w:rsidR="00FD77AE" w:rsidRDefault="00FD77AE" w:rsidP="00FD77AE">
      <w:pPr>
        <w:rPr>
          <w:b/>
        </w:rPr>
      </w:pPr>
    </w:p>
    <w:p w14:paraId="65874390" w14:textId="77777777" w:rsidR="00FD77AE" w:rsidRPr="005E0146" w:rsidRDefault="00FD77AE" w:rsidP="00FD77AE">
      <w:pPr>
        <w:rPr>
          <w:bCs/>
          <w:i/>
        </w:rPr>
      </w:pPr>
      <w:r w:rsidRPr="005E0146">
        <w:rPr>
          <w:bCs/>
          <w:i/>
        </w:rPr>
        <w:t>Does the project</w:t>
      </w:r>
      <w:r w:rsidR="001528EB">
        <w:rPr>
          <w:bCs/>
          <w:i/>
        </w:rPr>
        <w:t xml:space="preserve"> team plan or anticipate export-</w:t>
      </w:r>
      <w:r w:rsidRPr="005E0146">
        <w:rPr>
          <w:bCs/>
          <w:i/>
        </w:rPr>
        <w:t>controlled purchases, shipments, or transfers of items (e.g., research instruments, proprietary data, hand-carried tools or samples) outside the U.S. temporarily or permanently? If yes, please identify country or countries and indicate whether these items will remain under MBARI control while abroad or controlled by others. Will the items be exported to more than one country? Please include foreign collaborator information as described above.</w:t>
      </w:r>
    </w:p>
    <w:p w14:paraId="1137E693" w14:textId="77777777" w:rsidR="00FD77AE" w:rsidRDefault="00FD77AE" w:rsidP="00FD77AE">
      <w:pPr>
        <w:rPr>
          <w:bCs/>
        </w:rPr>
      </w:pPr>
    </w:p>
    <w:p w14:paraId="2895412A" w14:textId="3820AB9F" w:rsidR="00FD77AE" w:rsidRDefault="00E660A9" w:rsidP="00FD77AE">
      <w:r>
        <w:t>No</w:t>
      </w:r>
    </w:p>
    <w:p w14:paraId="00F19EBC" w14:textId="77777777" w:rsidR="00FD77AE" w:rsidRDefault="00FD77AE" w:rsidP="00FD77AE"/>
    <w:p w14:paraId="506347CC" w14:textId="77777777" w:rsidR="00167557" w:rsidRPr="005E0146" w:rsidRDefault="006C3CE4" w:rsidP="002B71A0">
      <w:pPr>
        <w:outlineLvl w:val="0"/>
        <w:rPr>
          <w:b/>
          <w:bCs/>
          <w:u w:val="single"/>
        </w:rPr>
      </w:pPr>
      <w:r w:rsidRPr="005E0146">
        <w:rPr>
          <w:b/>
          <w:bCs/>
          <w:u w:val="single"/>
        </w:rPr>
        <w:t xml:space="preserve">Monterey Bay National Marine Sanctuary </w:t>
      </w:r>
      <w:r w:rsidR="00784458" w:rsidRPr="005E0146">
        <w:rPr>
          <w:b/>
          <w:bCs/>
          <w:u w:val="single"/>
        </w:rPr>
        <w:t>(MBNMS)</w:t>
      </w:r>
    </w:p>
    <w:p w14:paraId="0BC62B1D" w14:textId="77777777" w:rsidR="00167557" w:rsidRPr="005E0146" w:rsidRDefault="00167557" w:rsidP="00FD77AE">
      <w:pPr>
        <w:rPr>
          <w:b/>
          <w:bCs/>
        </w:rPr>
      </w:pPr>
    </w:p>
    <w:p w14:paraId="4C70B9D9" w14:textId="77777777" w:rsidR="00167557" w:rsidRPr="005E0146" w:rsidRDefault="00167557" w:rsidP="002B71A0">
      <w:pPr>
        <w:outlineLvl w:val="0"/>
        <w:rPr>
          <w:b/>
          <w:bCs/>
        </w:rPr>
      </w:pPr>
      <w:r w:rsidRPr="005E0146">
        <w:rPr>
          <w:b/>
          <w:bCs/>
        </w:rPr>
        <w:t>General Permit</w:t>
      </w:r>
    </w:p>
    <w:p w14:paraId="1B968A28" w14:textId="77777777" w:rsidR="00167557" w:rsidRPr="00BA300F" w:rsidRDefault="00167557" w:rsidP="00FD77AE">
      <w:pPr>
        <w:rPr>
          <w:i/>
          <w:lang w:eastAsia="en-US"/>
        </w:rPr>
      </w:pPr>
      <w:r w:rsidRPr="005E0146">
        <w:rPr>
          <w:bCs/>
          <w:i/>
        </w:rPr>
        <w:t xml:space="preserve">Projects </w:t>
      </w:r>
      <w:r w:rsidR="001537CB" w:rsidRPr="005E0146">
        <w:rPr>
          <w:bCs/>
          <w:i/>
        </w:rPr>
        <w:t xml:space="preserve">teams </w:t>
      </w:r>
      <w:r w:rsidRPr="005E0146">
        <w:rPr>
          <w:bCs/>
          <w:i/>
        </w:rPr>
        <w:t xml:space="preserve">need to indicate if any work will be performed that is either: (1) currently authorized under our general permit; or (2) will require that we obtain authorization. The current permit can be viewed </w:t>
      </w:r>
      <w:r w:rsidR="00BA300F" w:rsidRPr="00BA300F">
        <w:rPr>
          <w:bCs/>
          <w:i/>
        </w:rPr>
        <w:t xml:space="preserve">at </w:t>
      </w:r>
      <w:hyperlink r:id="rId20" w:history="1">
        <w:r w:rsidR="00BA300F" w:rsidRPr="00BA300F">
          <w:rPr>
            <w:rStyle w:val="Hyperlink"/>
            <w:i/>
          </w:rPr>
          <w:t>https://mww.mbari.org/pco/permits/mbnms-2020-006_exp28feb2025.pdf</w:t>
        </w:r>
      </w:hyperlink>
      <w:r w:rsidR="001537CB" w:rsidRPr="00BA300F">
        <w:rPr>
          <w:bCs/>
          <w:i/>
        </w:rPr>
        <w:t>. Please see Mandy Allen for questions.</w:t>
      </w:r>
    </w:p>
    <w:p w14:paraId="793EEF94" w14:textId="77777777" w:rsidR="00784458" w:rsidRPr="005E0146" w:rsidRDefault="00784458" w:rsidP="00FD77AE">
      <w:pPr>
        <w:rPr>
          <w:bCs/>
        </w:rPr>
      </w:pPr>
    </w:p>
    <w:p w14:paraId="7E79F2CE" w14:textId="77777777" w:rsidR="00784458" w:rsidRPr="005E0146" w:rsidRDefault="00784458" w:rsidP="002B71A0">
      <w:pPr>
        <w:outlineLvl w:val="0"/>
        <w:rPr>
          <w:bCs/>
          <w:i/>
        </w:rPr>
      </w:pPr>
      <w:r w:rsidRPr="005E0146">
        <w:rPr>
          <w:bCs/>
          <w:i/>
        </w:rPr>
        <w:t xml:space="preserve">Is a permit with MBNMS required for your work? </w:t>
      </w:r>
    </w:p>
    <w:p w14:paraId="2764B45C" w14:textId="77777777" w:rsidR="00784458" w:rsidRPr="005E0146" w:rsidRDefault="00784458" w:rsidP="00FD77AE">
      <w:pPr>
        <w:rPr>
          <w:bCs/>
        </w:rPr>
      </w:pPr>
    </w:p>
    <w:p w14:paraId="5D67FA12" w14:textId="45B2A8A1" w:rsidR="00784458" w:rsidRPr="005E0146" w:rsidRDefault="00784458" w:rsidP="00FD77AE">
      <w:pPr>
        <w:rPr>
          <w:bCs/>
        </w:rPr>
      </w:pPr>
      <w:r w:rsidRPr="005E0146">
        <w:rPr>
          <w:bCs/>
        </w:rPr>
        <w:t xml:space="preserve"> </w:t>
      </w:r>
      <w:r w:rsidR="00CA39C1">
        <w:t>No</w:t>
      </w:r>
    </w:p>
    <w:p w14:paraId="78F17DC5" w14:textId="77777777" w:rsidR="00167557" w:rsidRPr="00744660" w:rsidRDefault="00167557" w:rsidP="00FD77AE">
      <w:pPr>
        <w:rPr>
          <w:b/>
          <w:bCs/>
          <w:highlight w:val="yellow"/>
        </w:rPr>
      </w:pPr>
    </w:p>
    <w:p w14:paraId="6372EAB9" w14:textId="77777777" w:rsidR="006C3CE4" w:rsidRPr="00E167F1" w:rsidRDefault="006C3CE4" w:rsidP="00FD77AE">
      <w:pPr>
        <w:rPr>
          <w:b/>
          <w:bCs/>
        </w:rPr>
      </w:pPr>
      <w:r w:rsidRPr="00E167F1">
        <w:rPr>
          <w:b/>
          <w:bCs/>
        </w:rPr>
        <w:t>SESAs</w:t>
      </w:r>
      <w:r w:rsidR="00624758" w:rsidRPr="00E167F1">
        <w:rPr>
          <w:b/>
          <w:bCs/>
        </w:rPr>
        <w:t xml:space="preserve"> </w:t>
      </w:r>
      <w:r w:rsidR="00624758" w:rsidRPr="00E167F1">
        <w:rPr>
          <w:bCs/>
        </w:rPr>
        <w:t>(</w:t>
      </w:r>
      <w:hyperlink r:id="rId21" w:history="1">
        <w:r w:rsidR="00624758" w:rsidRPr="00E167F1">
          <w:rPr>
            <w:rStyle w:val="Hyperlink"/>
            <w:bCs/>
          </w:rPr>
          <w:t>General map</w:t>
        </w:r>
      </w:hyperlink>
      <w:r w:rsidR="00624758" w:rsidRPr="00E167F1">
        <w:rPr>
          <w:bCs/>
        </w:rPr>
        <w:t>)</w:t>
      </w:r>
    </w:p>
    <w:p w14:paraId="4AA3944C" w14:textId="77777777" w:rsidR="006C3CE4" w:rsidRPr="001528EB" w:rsidRDefault="001528EB" w:rsidP="00FD77AE">
      <w:pPr>
        <w:rPr>
          <w:i/>
          <w:iCs/>
          <w:color w:val="353535"/>
          <w:lang w:eastAsia="en-US"/>
        </w:rPr>
      </w:pPr>
      <w:r w:rsidRPr="001528EB">
        <w:rPr>
          <w:i/>
          <w:iCs/>
          <w:color w:val="353535"/>
          <w:lang w:eastAsia="en-US"/>
        </w:rPr>
        <w:t>Projects will need to indicate whether or not work will be conducted within one of the Monterey Bay National Marine Sanctuary's Ecologically Significant Areas (SESAs). If your work will be conducted in one of these areas, please indicate which area by number or name.</w:t>
      </w:r>
    </w:p>
    <w:p w14:paraId="007D0054" w14:textId="77777777" w:rsidR="001528EB" w:rsidRPr="001528EB" w:rsidRDefault="001528EB" w:rsidP="00FD77AE">
      <w:pPr>
        <w:rPr>
          <w:i/>
        </w:rPr>
      </w:pPr>
    </w:p>
    <w:p w14:paraId="56824C63" w14:textId="7D49FEFF" w:rsidR="006C3CE4" w:rsidRDefault="00CA39C1" w:rsidP="00FD77AE">
      <w:r>
        <w:t>None</w:t>
      </w:r>
    </w:p>
    <w:p w14:paraId="20911AED" w14:textId="79C2CCF0" w:rsidR="00945BB8" w:rsidRDefault="00945BB8" w:rsidP="00FD77AE">
      <w:pPr>
        <w:rPr>
          <w:b/>
          <w:bCs/>
        </w:rPr>
      </w:pPr>
    </w:p>
    <w:p w14:paraId="413D0108" w14:textId="1CD18370" w:rsidR="00945BB8" w:rsidRDefault="00945BB8" w:rsidP="00FD77AE">
      <w:pPr>
        <w:rPr>
          <w:b/>
          <w:bCs/>
        </w:rPr>
      </w:pPr>
      <w:r>
        <w:rPr>
          <w:b/>
          <w:bCs/>
        </w:rPr>
        <w:t>Anchors</w:t>
      </w:r>
    </w:p>
    <w:p w14:paraId="130151E3" w14:textId="49493BB2" w:rsidR="00945BB8" w:rsidRDefault="00945BB8" w:rsidP="00945BB8">
      <w:pPr>
        <w:rPr>
          <w:bCs/>
          <w:i/>
        </w:rPr>
      </w:pPr>
      <w:r w:rsidRPr="00945BB8">
        <w:rPr>
          <w:bCs/>
          <w:i/>
        </w:rPr>
        <w:t>For activities conducted under MBARI's permit for the Monterey Bay National Marine Sanctuary, Paragraph 16, we are required to recover anchors weighing less than 500 pounds. Project proposals, which involve anchors weighing less than 500 pounds, shall specifically indicate cruise time allocated to anchor recovery. Lack of cruise time is not an acceptable reason for deeming an anchor less than 500 pounds “unrecoverable” under Paragraph 17 of MBNMS permit. Also under Paragraph 17, </w:t>
      </w:r>
      <w:r w:rsidRPr="00945BB8">
        <w:rPr>
          <w:b/>
          <w:bCs/>
          <w:i/>
        </w:rPr>
        <w:t>ALL</w:t>
      </w:r>
      <w:r w:rsidRPr="00945BB8">
        <w:rPr>
          <w:bCs/>
          <w:i/>
        </w:rPr>
        <w:t> anchors not recovered during the year must be reported detailing location, description of anchor, and reason not recovered. (Mandy Allen will collect this information from project teams to submit as part of the annual report to the Sanctuary.) </w:t>
      </w:r>
      <w:r>
        <w:rPr>
          <w:bCs/>
          <w:i/>
        </w:rPr>
        <w:t>E</w:t>
      </w:r>
      <w:r w:rsidRPr="00945BB8">
        <w:rPr>
          <w:bCs/>
          <w:i/>
        </w:rPr>
        <w:t>ach ship will be tracking anchors deployed, duration of attempted anchor recovery, and anchors abandoned on the seafloor with the intent that they be recovered in the future as per MBNMS permit requirements.</w:t>
      </w:r>
    </w:p>
    <w:p w14:paraId="1983F522" w14:textId="765FC82E" w:rsidR="00945BB8" w:rsidRDefault="00945BB8" w:rsidP="00945BB8">
      <w:pPr>
        <w:rPr>
          <w:bCs/>
          <w:i/>
        </w:rPr>
      </w:pPr>
    </w:p>
    <w:p w14:paraId="538F7AB4" w14:textId="3F691633" w:rsidR="00945BB8" w:rsidRDefault="00945BB8" w:rsidP="00945BB8">
      <w:pPr>
        <w:rPr>
          <w:bCs/>
          <w:i/>
        </w:rPr>
      </w:pPr>
      <w:r>
        <w:rPr>
          <w:bCs/>
          <w:i/>
        </w:rPr>
        <w:t>Will you be deploying equipment that will require anchoring? If so, please indicate approximate weight of anchors to be used and recovery plans.</w:t>
      </w:r>
    </w:p>
    <w:p w14:paraId="07B17ADB" w14:textId="3EC2E173" w:rsidR="00945BB8" w:rsidRDefault="00945BB8" w:rsidP="00945BB8">
      <w:pPr>
        <w:rPr>
          <w:bCs/>
          <w:i/>
        </w:rPr>
      </w:pPr>
    </w:p>
    <w:p w14:paraId="554FD3F7" w14:textId="0C1BA730" w:rsidR="00945BB8" w:rsidRPr="00945BB8" w:rsidRDefault="00CA39C1" w:rsidP="00945BB8">
      <w:pPr>
        <w:rPr>
          <w:bCs/>
          <w:i/>
        </w:rPr>
      </w:pPr>
      <w:r>
        <w:t>None</w:t>
      </w:r>
    </w:p>
    <w:p w14:paraId="2CAC1B68" w14:textId="77777777" w:rsidR="00945BB8" w:rsidRPr="00E167F1" w:rsidRDefault="00945BB8" w:rsidP="00FD77AE">
      <w:pPr>
        <w:rPr>
          <w:b/>
          <w:bCs/>
        </w:rPr>
      </w:pPr>
    </w:p>
    <w:p w14:paraId="5FB962CE" w14:textId="77777777" w:rsidR="006C3CE4" w:rsidRPr="00744660" w:rsidRDefault="006C3CE4" w:rsidP="00FD77AE">
      <w:pPr>
        <w:rPr>
          <w:b/>
          <w:bCs/>
          <w:highlight w:val="yellow"/>
        </w:rPr>
      </w:pPr>
    </w:p>
    <w:p w14:paraId="66107344" w14:textId="77777777" w:rsidR="006C5FD1" w:rsidRDefault="006C5FD1" w:rsidP="002B71A0">
      <w:pPr>
        <w:outlineLvl w:val="0"/>
        <w:rPr>
          <w:b/>
          <w:bCs/>
          <w:u w:val="single"/>
        </w:rPr>
      </w:pPr>
      <w:r>
        <w:rPr>
          <w:b/>
          <w:bCs/>
          <w:u w:val="single"/>
        </w:rPr>
        <w:t>California Department of Fish &amp; Wildlife</w:t>
      </w:r>
    </w:p>
    <w:p w14:paraId="2022F044" w14:textId="77777777" w:rsidR="006C5FD1" w:rsidRDefault="006C5FD1" w:rsidP="00FD77AE">
      <w:pPr>
        <w:rPr>
          <w:bCs/>
          <w:i/>
        </w:rPr>
      </w:pPr>
      <w:r>
        <w:rPr>
          <w:bCs/>
          <w:i/>
        </w:rPr>
        <w:t xml:space="preserve">A Scientific Collecting Permit will be required for biological and geological sample collections offshore California (even in Federal waters and beyond), and for many activities in </w:t>
      </w:r>
      <w:hyperlink r:id="rId22" w:history="1">
        <w:r w:rsidRPr="00251D50">
          <w:rPr>
            <w:rStyle w:val="Hyperlink"/>
            <w:bCs/>
            <w:i/>
          </w:rPr>
          <w:t>State Marine Protected Areas</w:t>
        </w:r>
      </w:hyperlink>
      <w:r w:rsidR="00251D50">
        <w:rPr>
          <w:bCs/>
          <w:i/>
        </w:rPr>
        <w:t xml:space="preserve"> (MPAs)</w:t>
      </w:r>
      <w:r>
        <w:rPr>
          <w:bCs/>
          <w:i/>
        </w:rPr>
        <w:t>.</w:t>
      </w:r>
      <w:r w:rsidR="00646806" w:rsidRPr="00646806">
        <w:rPr>
          <w:bCs/>
          <w:i/>
        </w:rPr>
        <w:t xml:space="preserve"> </w:t>
      </w:r>
      <w:r w:rsidR="00646806" w:rsidRPr="005E0146">
        <w:rPr>
          <w:bCs/>
          <w:i/>
        </w:rPr>
        <w:t>Please see Mandy Allen for questions.</w:t>
      </w:r>
    </w:p>
    <w:p w14:paraId="77681E24" w14:textId="77777777" w:rsidR="006C5FD1" w:rsidRDefault="006C5FD1" w:rsidP="00FD77AE">
      <w:pPr>
        <w:rPr>
          <w:bCs/>
          <w:i/>
        </w:rPr>
      </w:pPr>
    </w:p>
    <w:p w14:paraId="7059492E" w14:textId="77777777" w:rsidR="006C5FD1" w:rsidRDefault="006C5FD1" w:rsidP="002B71A0">
      <w:pPr>
        <w:outlineLvl w:val="0"/>
        <w:rPr>
          <w:bCs/>
          <w:i/>
        </w:rPr>
      </w:pPr>
      <w:r>
        <w:rPr>
          <w:bCs/>
          <w:i/>
        </w:rPr>
        <w:t>Will you be collecting samples that require a permit?</w:t>
      </w:r>
    </w:p>
    <w:p w14:paraId="2C595E87" w14:textId="77777777" w:rsidR="006C5FD1" w:rsidRDefault="006C5FD1" w:rsidP="00FD77AE">
      <w:pPr>
        <w:rPr>
          <w:bCs/>
          <w:i/>
        </w:rPr>
      </w:pPr>
    </w:p>
    <w:p w14:paraId="7B8C1B69" w14:textId="19E761EC" w:rsidR="006C5FD1" w:rsidRDefault="00CA39C1" w:rsidP="00FD77AE">
      <w:r>
        <w:t>No</w:t>
      </w:r>
    </w:p>
    <w:p w14:paraId="49047817" w14:textId="77777777" w:rsidR="006C5FD1" w:rsidRDefault="006C5FD1" w:rsidP="00FD77AE"/>
    <w:p w14:paraId="4B7FE864" w14:textId="77777777" w:rsidR="006C5FD1" w:rsidRDefault="006C5FD1" w:rsidP="002B71A0">
      <w:pPr>
        <w:outlineLvl w:val="0"/>
        <w:rPr>
          <w:i/>
        </w:rPr>
      </w:pPr>
      <w:r w:rsidRPr="006C5FD1">
        <w:rPr>
          <w:i/>
        </w:rPr>
        <w:t xml:space="preserve">Will you be working in a </w:t>
      </w:r>
      <w:r w:rsidRPr="00251D50">
        <w:rPr>
          <w:i/>
        </w:rPr>
        <w:t>State Marine Protected Area</w:t>
      </w:r>
      <w:r w:rsidRPr="006C5FD1">
        <w:rPr>
          <w:i/>
        </w:rPr>
        <w:t>?</w:t>
      </w:r>
      <w:r w:rsidR="00251D50">
        <w:rPr>
          <w:i/>
        </w:rPr>
        <w:t xml:space="preserve">(See link above for Statewide MPAs or this link for </w:t>
      </w:r>
      <w:hyperlink r:id="rId23" w:history="1">
        <w:r w:rsidR="00251D50" w:rsidRPr="00251D50">
          <w:rPr>
            <w:rStyle w:val="Hyperlink"/>
            <w:i/>
          </w:rPr>
          <w:t>Central California MPAs</w:t>
        </w:r>
      </w:hyperlink>
      <w:r w:rsidR="00251D50">
        <w:rPr>
          <w:i/>
        </w:rPr>
        <w:t>.)</w:t>
      </w:r>
    </w:p>
    <w:p w14:paraId="05031C99" w14:textId="77777777" w:rsidR="00646806" w:rsidRDefault="00646806" w:rsidP="00FD77AE">
      <w:pPr>
        <w:rPr>
          <w:i/>
        </w:rPr>
      </w:pPr>
    </w:p>
    <w:p w14:paraId="636CCC02" w14:textId="5C68D4C2" w:rsidR="00646806" w:rsidRPr="006C5FD1" w:rsidRDefault="00CA39C1" w:rsidP="00FD77AE">
      <w:pPr>
        <w:rPr>
          <w:bCs/>
          <w:i/>
        </w:rPr>
      </w:pPr>
      <w:r>
        <w:t>No</w:t>
      </w:r>
    </w:p>
    <w:p w14:paraId="5FDB4BEE" w14:textId="77777777" w:rsidR="006C5FD1" w:rsidRDefault="006C5FD1" w:rsidP="00FD77AE">
      <w:pPr>
        <w:rPr>
          <w:b/>
          <w:bCs/>
          <w:u w:val="single"/>
        </w:rPr>
      </w:pPr>
    </w:p>
    <w:p w14:paraId="7AFCD62E" w14:textId="77777777" w:rsidR="006C5FD1" w:rsidRDefault="006C5FD1" w:rsidP="00FD77AE">
      <w:pPr>
        <w:rPr>
          <w:b/>
          <w:bCs/>
          <w:u w:val="single"/>
        </w:rPr>
      </w:pPr>
    </w:p>
    <w:p w14:paraId="50B1920E" w14:textId="77777777" w:rsidR="00FE186E" w:rsidRDefault="00FE186E" w:rsidP="002B71A0">
      <w:pPr>
        <w:outlineLvl w:val="0"/>
        <w:rPr>
          <w:b/>
          <w:bCs/>
          <w:u w:val="single"/>
        </w:rPr>
      </w:pPr>
      <w:r>
        <w:rPr>
          <w:b/>
          <w:bCs/>
          <w:u w:val="single"/>
        </w:rPr>
        <w:t>United States Coast Guard</w:t>
      </w:r>
    </w:p>
    <w:p w14:paraId="473CF9ED" w14:textId="44D70564" w:rsidR="00FE186E" w:rsidRDefault="00FE186E" w:rsidP="00FE186E">
      <w:pPr>
        <w:outlineLvl w:val="0"/>
        <w:rPr>
          <w:bCs/>
          <w:i/>
        </w:rPr>
      </w:pPr>
      <w:r>
        <w:rPr>
          <w:bCs/>
          <w:i/>
        </w:rPr>
        <w:t xml:space="preserve">If your project will deploy or maintain moorings, the project team must ensure proper compliance and notification of these activities to the US Coast Guard. DMO does not automatically do these notifications on behalf of projects. Two common types of permits and notifications that may apply to your project are </w:t>
      </w:r>
      <w:hyperlink r:id="rId24" w:history="1">
        <w:r w:rsidRPr="007E2857">
          <w:rPr>
            <w:rStyle w:val="Hyperlink"/>
            <w:bCs/>
            <w:i/>
          </w:rPr>
          <w:t>Private Aid to Navigation (PATON)</w:t>
        </w:r>
      </w:hyperlink>
      <w:r>
        <w:rPr>
          <w:bCs/>
          <w:i/>
        </w:rPr>
        <w:t xml:space="preserve"> authorizations (required for buoys deployed for six (6) months or longer) and Notice to Mariners, which </w:t>
      </w:r>
      <w:r w:rsidRPr="00FE186E">
        <w:rPr>
          <w:bCs/>
          <w:i/>
        </w:rPr>
        <w:t>must be submitted for temporary PATONs (less than 6</w:t>
      </w:r>
      <w:r>
        <w:rPr>
          <w:bCs/>
          <w:i/>
        </w:rPr>
        <w:t>-</w:t>
      </w:r>
      <w:r w:rsidRPr="00FE186E">
        <w:rPr>
          <w:bCs/>
          <w:i/>
        </w:rPr>
        <w:t>month deployment</w:t>
      </w:r>
      <w:r>
        <w:rPr>
          <w:bCs/>
          <w:i/>
        </w:rPr>
        <w:t>s</w:t>
      </w:r>
      <w:r w:rsidRPr="00FE186E">
        <w:rPr>
          <w:bCs/>
          <w:i/>
        </w:rPr>
        <w:t>)</w:t>
      </w:r>
      <w:r>
        <w:rPr>
          <w:bCs/>
          <w:i/>
        </w:rPr>
        <w:t>. O</w:t>
      </w:r>
      <w:r w:rsidRPr="00FE186E">
        <w:rPr>
          <w:bCs/>
          <w:i/>
        </w:rPr>
        <w:t xml:space="preserve">ther science operations may submit a request for a </w:t>
      </w:r>
      <w:hyperlink r:id="rId25" w:history="1">
        <w:r w:rsidRPr="007E2857">
          <w:rPr>
            <w:rStyle w:val="Hyperlink"/>
            <w:bCs/>
            <w:i/>
          </w:rPr>
          <w:t>Local Notice to Mariners</w:t>
        </w:r>
      </w:hyperlink>
      <w:r w:rsidRPr="00FE186E">
        <w:rPr>
          <w:bCs/>
          <w:i/>
        </w:rPr>
        <w:t xml:space="preserve"> and are useful for missions or deployments with risk of 3</w:t>
      </w:r>
      <w:r w:rsidRPr="00FE186E">
        <w:rPr>
          <w:bCs/>
          <w:i/>
          <w:vertAlign w:val="superscript"/>
        </w:rPr>
        <w:t>rd</w:t>
      </w:r>
      <w:r w:rsidRPr="00FE186E">
        <w:rPr>
          <w:bCs/>
          <w:i/>
        </w:rPr>
        <w:t> Party Liability such as the Wave</w:t>
      </w:r>
      <w:r>
        <w:rPr>
          <w:bCs/>
          <w:i/>
        </w:rPr>
        <w:t xml:space="preserve"> </w:t>
      </w:r>
      <w:r w:rsidRPr="00FE186E">
        <w:rPr>
          <w:bCs/>
          <w:i/>
        </w:rPr>
        <w:t>Glider.</w:t>
      </w:r>
    </w:p>
    <w:p w14:paraId="094CE6F2" w14:textId="77777777" w:rsidR="00FE186E" w:rsidRDefault="00FE186E" w:rsidP="00FE186E">
      <w:pPr>
        <w:outlineLvl w:val="0"/>
        <w:rPr>
          <w:bCs/>
          <w:i/>
        </w:rPr>
      </w:pPr>
    </w:p>
    <w:p w14:paraId="66449054" w14:textId="77777777" w:rsidR="00FE186E" w:rsidRDefault="00FE186E" w:rsidP="00FE186E">
      <w:pPr>
        <w:outlineLvl w:val="0"/>
        <w:rPr>
          <w:bCs/>
          <w:i/>
        </w:rPr>
      </w:pPr>
      <w:r>
        <w:rPr>
          <w:bCs/>
          <w:i/>
        </w:rPr>
        <w:t>Will your project require a PATON</w:t>
      </w:r>
      <w:r w:rsidR="007E2857">
        <w:rPr>
          <w:bCs/>
          <w:i/>
        </w:rPr>
        <w:t xml:space="preserve">? </w:t>
      </w:r>
    </w:p>
    <w:p w14:paraId="6F61CC1E" w14:textId="77777777" w:rsidR="007E2857" w:rsidRDefault="007E2857" w:rsidP="00FE186E">
      <w:pPr>
        <w:outlineLvl w:val="0"/>
        <w:rPr>
          <w:bCs/>
          <w:i/>
        </w:rPr>
      </w:pPr>
    </w:p>
    <w:p w14:paraId="15E0806E" w14:textId="6FE71BFA" w:rsidR="007E2857" w:rsidRDefault="00CA39C1" w:rsidP="00FE186E">
      <w:pPr>
        <w:outlineLvl w:val="0"/>
      </w:pPr>
      <w:r>
        <w:t>No</w:t>
      </w:r>
    </w:p>
    <w:p w14:paraId="60ABB43B" w14:textId="77777777" w:rsidR="007E2857" w:rsidRDefault="007E2857" w:rsidP="00FE186E">
      <w:pPr>
        <w:outlineLvl w:val="0"/>
        <w:rPr>
          <w:bCs/>
          <w:i/>
        </w:rPr>
      </w:pPr>
    </w:p>
    <w:p w14:paraId="362E2515" w14:textId="77777777" w:rsidR="007E2857" w:rsidRPr="00FE186E" w:rsidRDefault="007E2857" w:rsidP="007E2857">
      <w:pPr>
        <w:outlineLvl w:val="0"/>
        <w:rPr>
          <w:bCs/>
          <w:i/>
        </w:rPr>
      </w:pPr>
      <w:r>
        <w:rPr>
          <w:bCs/>
          <w:i/>
        </w:rPr>
        <w:t>If yes, have you obtained a PATON? (Please provide a copy to Mandy Allen.)</w:t>
      </w:r>
    </w:p>
    <w:p w14:paraId="235174D1" w14:textId="77777777" w:rsidR="007E2857" w:rsidRDefault="007E2857" w:rsidP="00FE186E">
      <w:pPr>
        <w:outlineLvl w:val="0"/>
        <w:rPr>
          <w:bCs/>
          <w:i/>
        </w:rPr>
      </w:pPr>
    </w:p>
    <w:p w14:paraId="06FB35C5" w14:textId="4421D7FA" w:rsidR="007E2857" w:rsidRDefault="00CA39C1" w:rsidP="00FE186E">
      <w:pPr>
        <w:outlineLvl w:val="0"/>
      </w:pPr>
      <w:r>
        <w:t>N/A</w:t>
      </w:r>
    </w:p>
    <w:p w14:paraId="6E4A70C0" w14:textId="77777777" w:rsidR="007E2857" w:rsidRDefault="007E2857" w:rsidP="00FE186E">
      <w:pPr>
        <w:outlineLvl w:val="0"/>
        <w:rPr>
          <w:bCs/>
          <w:i/>
        </w:rPr>
      </w:pPr>
    </w:p>
    <w:p w14:paraId="38D459B5" w14:textId="77777777" w:rsidR="007E2857" w:rsidRDefault="007E2857" w:rsidP="00FE186E">
      <w:pPr>
        <w:outlineLvl w:val="0"/>
        <w:rPr>
          <w:bCs/>
          <w:i/>
        </w:rPr>
      </w:pPr>
      <w:r>
        <w:rPr>
          <w:bCs/>
          <w:i/>
        </w:rPr>
        <w:t>Will your project require submission of a Local Notice to Mariners?</w:t>
      </w:r>
    </w:p>
    <w:p w14:paraId="45823438" w14:textId="77777777" w:rsidR="007E2857" w:rsidRDefault="007E2857" w:rsidP="00FE186E">
      <w:pPr>
        <w:outlineLvl w:val="0"/>
        <w:rPr>
          <w:bCs/>
          <w:i/>
        </w:rPr>
      </w:pPr>
    </w:p>
    <w:p w14:paraId="2F1A1C6A" w14:textId="01D51AC8" w:rsidR="007E2857" w:rsidRDefault="00CA39C1" w:rsidP="00FE186E">
      <w:pPr>
        <w:outlineLvl w:val="0"/>
      </w:pPr>
      <w:r>
        <w:t>No</w:t>
      </w:r>
    </w:p>
    <w:p w14:paraId="17C0E0B5" w14:textId="77777777" w:rsidR="007E2857" w:rsidRDefault="007E2857" w:rsidP="00FE186E">
      <w:pPr>
        <w:outlineLvl w:val="0"/>
        <w:rPr>
          <w:bCs/>
          <w:i/>
        </w:rPr>
      </w:pPr>
    </w:p>
    <w:p w14:paraId="5D793D32" w14:textId="77777777" w:rsidR="007E2857" w:rsidRDefault="007E2857" w:rsidP="00FE186E">
      <w:pPr>
        <w:outlineLvl w:val="0"/>
        <w:rPr>
          <w:bCs/>
          <w:i/>
        </w:rPr>
      </w:pPr>
      <w:r>
        <w:rPr>
          <w:bCs/>
          <w:i/>
        </w:rPr>
        <w:t>If yes, please indicate who will be submitting request and provide a copy of the submission to Mandy Allen.</w:t>
      </w:r>
    </w:p>
    <w:p w14:paraId="0F2D7EE9" w14:textId="77777777" w:rsidR="00E815E5" w:rsidRDefault="00E815E5" w:rsidP="00FE186E">
      <w:pPr>
        <w:outlineLvl w:val="0"/>
        <w:rPr>
          <w:bCs/>
          <w:i/>
        </w:rPr>
      </w:pPr>
    </w:p>
    <w:p w14:paraId="5F6A58A8" w14:textId="4025F01B" w:rsidR="00E815E5" w:rsidRDefault="00CA39C1" w:rsidP="00FE186E">
      <w:pPr>
        <w:outlineLvl w:val="0"/>
        <w:rPr>
          <w:bCs/>
          <w:i/>
        </w:rPr>
      </w:pPr>
      <w:r>
        <w:t>N/A</w:t>
      </w:r>
    </w:p>
    <w:p w14:paraId="0DD7FEB9" w14:textId="77777777" w:rsidR="00FE186E" w:rsidRDefault="00FE186E" w:rsidP="002B71A0">
      <w:pPr>
        <w:outlineLvl w:val="0"/>
        <w:rPr>
          <w:b/>
          <w:bCs/>
          <w:u w:val="single"/>
        </w:rPr>
      </w:pPr>
    </w:p>
    <w:p w14:paraId="3253C2F2" w14:textId="77777777" w:rsidR="001537CB" w:rsidRPr="005E0146" w:rsidRDefault="001537CB" w:rsidP="002B71A0">
      <w:pPr>
        <w:outlineLvl w:val="0"/>
        <w:rPr>
          <w:b/>
          <w:bCs/>
          <w:u w:val="single"/>
        </w:rPr>
      </w:pPr>
      <w:r w:rsidRPr="005E0146">
        <w:rPr>
          <w:b/>
          <w:bCs/>
          <w:u w:val="single"/>
        </w:rPr>
        <w:t>Authorizations/Permits from other Agencies or Organizations</w:t>
      </w:r>
    </w:p>
    <w:p w14:paraId="526A792E" w14:textId="77777777" w:rsidR="00A76B5F" w:rsidRPr="005E0146" w:rsidRDefault="001537CB" w:rsidP="00A76B5F">
      <w:pPr>
        <w:rPr>
          <w:bCs/>
          <w:i/>
        </w:rPr>
      </w:pPr>
      <w:r w:rsidRPr="005E0146">
        <w:rPr>
          <w:bCs/>
          <w:i/>
        </w:rPr>
        <w:t xml:space="preserve">Is the project team aware of any other permits or authorizations that will be necessary to perform the proposed work? If so, please list below along with </w:t>
      </w:r>
      <w:r w:rsidR="005E31D4" w:rsidRPr="005E0146">
        <w:rPr>
          <w:bCs/>
          <w:i/>
        </w:rPr>
        <w:t xml:space="preserve">status of authorizations (obtained, pending, need to apply, etc.). </w:t>
      </w:r>
      <w:r w:rsidR="00A76B5F" w:rsidRPr="005E0146">
        <w:rPr>
          <w:bCs/>
          <w:i/>
        </w:rPr>
        <w:t>Please see Mandy Allen if you have questions.</w:t>
      </w:r>
    </w:p>
    <w:p w14:paraId="59B7CD8D" w14:textId="77777777" w:rsidR="005E31D4" w:rsidRPr="005E0146" w:rsidRDefault="005E31D4" w:rsidP="00FD77AE">
      <w:pPr>
        <w:rPr>
          <w:b/>
          <w:bCs/>
        </w:rPr>
      </w:pPr>
    </w:p>
    <w:p w14:paraId="7B556D04" w14:textId="2235C8D7" w:rsidR="005E31D4" w:rsidRDefault="00CA39C1" w:rsidP="00FD77AE">
      <w:pPr>
        <w:rPr>
          <w:b/>
          <w:bCs/>
        </w:rPr>
      </w:pPr>
      <w:r>
        <w:t>None</w:t>
      </w:r>
    </w:p>
    <w:p w14:paraId="174427A5" w14:textId="77777777" w:rsidR="001537CB" w:rsidRDefault="001537CB" w:rsidP="00FD77AE">
      <w:pPr>
        <w:rPr>
          <w:b/>
          <w:bCs/>
        </w:rPr>
      </w:pPr>
    </w:p>
    <w:p w14:paraId="2CB19BB7" w14:textId="77777777" w:rsidR="00060129" w:rsidRPr="005E0146" w:rsidRDefault="00060129" w:rsidP="002B71A0">
      <w:pPr>
        <w:outlineLvl w:val="0"/>
        <w:rPr>
          <w:b/>
          <w:bCs/>
        </w:rPr>
      </w:pPr>
      <w:r w:rsidRPr="005E0146">
        <w:rPr>
          <w:b/>
          <w:bCs/>
        </w:rPr>
        <w:t>Active Acoustics</w:t>
      </w:r>
    </w:p>
    <w:p w14:paraId="34AF8CDB" w14:textId="291FEFFA" w:rsidR="00060129" w:rsidRPr="005E0146" w:rsidRDefault="0033020F" w:rsidP="00060129">
      <w:pPr>
        <w:rPr>
          <w:bCs/>
          <w:i/>
        </w:rPr>
      </w:pPr>
      <w:r w:rsidRPr="00AF08B5">
        <w:rPr>
          <w:bCs/>
          <w:i/>
        </w:rPr>
        <w:t xml:space="preserve">We are keeping an inventory of acoustic instrumentation. The current list is posted here: </w:t>
      </w:r>
      <w:hyperlink r:id="rId26" w:history="1">
        <w:r w:rsidR="00AF08B5" w:rsidRPr="00AF08B5">
          <w:rPr>
            <w:rStyle w:val="Hyperlink"/>
            <w:i/>
          </w:rPr>
          <w:t>https://mww.mbari.org/resources/2021_Proposal_Process/mbari_acoustic_instruments_updated_may_13_2020_ver_13.xlsx</w:t>
        </w:r>
      </w:hyperlink>
      <w:r w:rsidR="00CF05CC" w:rsidRPr="00AF08B5">
        <w:rPr>
          <w:bCs/>
          <w:i/>
        </w:rPr>
        <w:t>.</w:t>
      </w:r>
      <w:r w:rsidR="00BE7177" w:rsidRPr="00AF08B5">
        <w:rPr>
          <w:bCs/>
          <w:i/>
        </w:rPr>
        <w:t xml:space="preserve"> </w:t>
      </w:r>
      <w:r w:rsidRPr="00AF08B5">
        <w:rPr>
          <w:bCs/>
          <w:i/>
        </w:rPr>
        <w:t>If</w:t>
      </w:r>
      <w:r w:rsidRPr="0033020F">
        <w:rPr>
          <w:bCs/>
          <w:i/>
        </w:rPr>
        <w:t xml:space="preserve"> you have or plan to use equipment that is not already on this list, please be sure to include that information </w:t>
      </w:r>
      <w:r>
        <w:rPr>
          <w:bCs/>
          <w:i/>
        </w:rPr>
        <w:t>here</w:t>
      </w:r>
      <w:r w:rsidR="00060129" w:rsidRPr="005E0146">
        <w:rPr>
          <w:bCs/>
          <w:i/>
        </w:rPr>
        <w:t>.</w:t>
      </w:r>
    </w:p>
    <w:p w14:paraId="4DBB6B13" w14:textId="77777777" w:rsidR="00060129" w:rsidRPr="005E0146" w:rsidRDefault="00060129" w:rsidP="00060129">
      <w:pPr>
        <w:rPr>
          <w:bCs/>
        </w:rPr>
      </w:pPr>
    </w:p>
    <w:p w14:paraId="7029E17D" w14:textId="0EE475B6" w:rsidR="005A6FA0" w:rsidRDefault="00CA39C1" w:rsidP="00B12E69">
      <w:r>
        <w:t>None</w:t>
      </w:r>
    </w:p>
    <w:sectPr w:rsidR="005A6FA0"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553A28" w14:textId="77777777" w:rsidR="00AE708E" w:rsidRDefault="00AE708E">
      <w:r>
        <w:separator/>
      </w:r>
    </w:p>
  </w:endnote>
  <w:endnote w:type="continuationSeparator" w:id="0">
    <w:p w14:paraId="063E8A7F" w14:textId="77777777" w:rsidR="00AE708E" w:rsidRDefault="00AE7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47619" w14:textId="717B44B6" w:rsidR="00AE708E" w:rsidRDefault="00AE708E" w:rsidP="001679D0">
    <w:pPr>
      <w:pStyle w:val="Footer"/>
      <w:jc w:val="center"/>
    </w:pPr>
    <w:r>
      <w:t xml:space="preserve">Page </w:t>
    </w:r>
    <w:r>
      <w:fldChar w:fldCharType="begin"/>
    </w:r>
    <w:r>
      <w:instrText xml:space="preserve"> PAGE </w:instrText>
    </w:r>
    <w:r>
      <w:fldChar w:fldCharType="separate"/>
    </w:r>
    <w:r w:rsidR="005348BE">
      <w:rPr>
        <w:noProof/>
      </w:rPr>
      <w:t>11</w:t>
    </w:r>
    <w:r>
      <w:fldChar w:fldCharType="end"/>
    </w:r>
    <w:r>
      <w:t xml:space="preserve"> of </w:t>
    </w:r>
    <w:fldSimple w:instr=" NUMPAGES ">
      <w:r w:rsidR="005348BE">
        <w:rPr>
          <w:noProof/>
        </w:rPr>
        <w:t>15</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A34EC7" w14:textId="77777777" w:rsidR="00AE708E" w:rsidRDefault="00AE708E">
      <w:r>
        <w:separator/>
      </w:r>
    </w:p>
  </w:footnote>
  <w:footnote w:type="continuationSeparator" w:id="0">
    <w:p w14:paraId="728BCE9C" w14:textId="77777777" w:rsidR="00AE708E" w:rsidRDefault="00AE708E">
      <w:r>
        <w:continuationSeparator/>
      </w:r>
    </w:p>
  </w:footnote>
  <w:footnote w:id="1">
    <w:p w14:paraId="113715B3" w14:textId="77777777" w:rsidR="00AE708E" w:rsidRDefault="00AE708E">
      <w:pPr>
        <w:pStyle w:val="FootnoteText"/>
      </w:pPr>
      <w:r>
        <w:rPr>
          <w:rStyle w:val="FootnoteReference"/>
        </w:rPr>
        <w:footnoteRef/>
      </w:r>
      <w:r>
        <w:t xml:space="preserve"> This date and number should remain the same for the duration of the project. If your project start date for 2021 is not January 1, please indicate the start date in the first cell of the milestone chart. Format for duration example: “Year 2 of 5”.</w:t>
      </w:r>
    </w:p>
  </w:footnote>
  <w:footnote w:id="2">
    <w:p w14:paraId="094832D2" w14:textId="77777777" w:rsidR="00AE708E" w:rsidRDefault="00AE708E" w:rsidP="00FC2062">
      <w:pPr>
        <w:pStyle w:val="FootnoteText"/>
      </w:pPr>
      <w:r>
        <w:rPr>
          <w:rStyle w:val="FootnoteReference"/>
        </w:rPr>
        <w:footnoteRef/>
      </w:r>
      <w:r>
        <w:t xml:space="preserve"> Development and infrastructure projects must complete the risk matrix (see end of the proposal form).</w:t>
      </w:r>
    </w:p>
  </w:footnote>
  <w:footnote w:id="3">
    <w:p w14:paraId="31D25E02" w14:textId="77777777" w:rsidR="00AE708E" w:rsidRDefault="00AE708E">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4">
    <w:p w14:paraId="6E6D43A6" w14:textId="77777777" w:rsidR="00AE708E" w:rsidRDefault="00AE708E">
      <w:pPr>
        <w:pStyle w:val="FootnoteText"/>
      </w:pPr>
      <w:r>
        <w:rPr>
          <w:rStyle w:val="FootnoteReference"/>
        </w:rPr>
        <w:footnoteRef/>
      </w:r>
      <w:r>
        <w:t xml:space="preserve"> This category includes transfer of hardware, know-how, publications, presentations, etc. </w:t>
      </w:r>
    </w:p>
  </w:footnote>
  <w:footnote w:id="5">
    <w:p w14:paraId="70C917BC" w14:textId="77777777" w:rsidR="00AE708E" w:rsidRDefault="00AE708E"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3A0D7" w14:textId="77777777" w:rsidR="00AE708E" w:rsidRPr="001679D0" w:rsidRDefault="00AE708E" w:rsidP="0099545F">
    <w:pPr>
      <w:pStyle w:val="Header"/>
      <w:jc w:val="center"/>
      <w:rPr>
        <w:b/>
        <w:i/>
        <w:color w:val="999999"/>
      </w:rPr>
    </w:pPr>
    <w:r>
      <w:rPr>
        <w:b/>
        <w:i/>
        <w:color w:val="999999"/>
      </w:rPr>
      <w:t>2021</w:t>
    </w:r>
    <w:r w:rsidRPr="001679D0">
      <w:rPr>
        <w:b/>
        <w:i/>
        <w:color w:val="999999"/>
      </w:rPr>
      <w:t xml:space="preserve"> Proposal Process – Internal-Only Projects</w:t>
    </w:r>
  </w:p>
  <w:p w14:paraId="73FE3337" w14:textId="77777777" w:rsidR="00AE708E" w:rsidRPr="001679D0" w:rsidRDefault="00AE708E" w:rsidP="0099545F">
    <w:pPr>
      <w:pStyle w:val="Header"/>
      <w:jc w:val="center"/>
      <w:rPr>
        <w:b/>
        <w:i/>
        <w:color w:val="999999"/>
      </w:rPr>
    </w:pPr>
    <w:r w:rsidRPr="001679D0">
      <w:rPr>
        <w:b/>
        <w:i/>
        <w:color w:val="999999"/>
      </w:rPr>
      <w:t xml:space="preserve">Submission Deadlines: Phase I </w:t>
    </w:r>
    <w:r>
      <w:rPr>
        <w:b/>
        <w:i/>
        <w:color w:val="999999"/>
      </w:rPr>
      <w:t>– July 14</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4</w:t>
    </w:r>
    <w:r w:rsidRPr="001679D0">
      <w:rPr>
        <w:b/>
        <w:i/>
        <w:color w:val="999999"/>
        <w:vertAlign w:val="superscript"/>
      </w:rPr>
      <w:t>th</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4499B"/>
    <w:multiLevelType w:val="multilevel"/>
    <w:tmpl w:val="FA8A3770"/>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14500732"/>
    <w:multiLevelType w:val="multilevel"/>
    <w:tmpl w:val="FA8A3770"/>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8"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13460A6"/>
    <w:multiLevelType w:val="multilevel"/>
    <w:tmpl w:val="0624C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124B7E"/>
    <w:multiLevelType w:val="multilevel"/>
    <w:tmpl w:val="D2E8853A"/>
    <w:lvl w:ilvl="0">
      <w:start w:val="1"/>
      <w:numFmt w:val="decimal"/>
      <w:lvlText w:val="%1.0"/>
      <w:lvlJc w:val="left"/>
      <w:pPr>
        <w:ind w:left="360" w:hanging="360"/>
      </w:pPr>
      <w:rPr>
        <w:rFonts w:hint="default"/>
        <w:sz w:val="20"/>
      </w:rPr>
    </w:lvl>
    <w:lvl w:ilvl="1">
      <w:start w:val="1"/>
      <w:numFmt w:val="decimal"/>
      <w:lvlText w:val="%1.%2"/>
      <w:lvlJc w:val="left"/>
      <w:pPr>
        <w:ind w:left="1080" w:hanging="360"/>
      </w:pPr>
      <w:rPr>
        <w:rFonts w:hint="default"/>
        <w:sz w:val="2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sz w:val="20"/>
      </w:rPr>
    </w:lvl>
    <w:lvl w:ilvl="4">
      <w:start w:val="1"/>
      <w:numFmt w:val="decimal"/>
      <w:lvlText w:val="%1.%2.%3.%4.%5"/>
      <w:lvlJc w:val="left"/>
      <w:pPr>
        <w:ind w:left="3960" w:hanging="1080"/>
      </w:pPr>
      <w:rPr>
        <w:rFonts w:hint="default"/>
        <w:sz w:val="20"/>
      </w:rPr>
    </w:lvl>
    <w:lvl w:ilvl="5">
      <w:start w:val="1"/>
      <w:numFmt w:val="decimal"/>
      <w:lvlText w:val="%1.%2.%3.%4.%5.%6"/>
      <w:lvlJc w:val="left"/>
      <w:pPr>
        <w:ind w:left="4680" w:hanging="1080"/>
      </w:pPr>
      <w:rPr>
        <w:rFonts w:hint="default"/>
        <w:sz w:val="20"/>
      </w:rPr>
    </w:lvl>
    <w:lvl w:ilvl="6">
      <w:start w:val="1"/>
      <w:numFmt w:val="decimal"/>
      <w:lvlText w:val="%1.%2.%3.%4.%5.%6.%7"/>
      <w:lvlJc w:val="left"/>
      <w:pPr>
        <w:ind w:left="5760" w:hanging="1440"/>
      </w:pPr>
      <w:rPr>
        <w:rFonts w:hint="default"/>
        <w:sz w:val="20"/>
      </w:rPr>
    </w:lvl>
    <w:lvl w:ilvl="7">
      <w:start w:val="1"/>
      <w:numFmt w:val="decimal"/>
      <w:lvlText w:val="%1.%2.%3.%4.%5.%6.%7.%8"/>
      <w:lvlJc w:val="left"/>
      <w:pPr>
        <w:ind w:left="6480" w:hanging="1440"/>
      </w:pPr>
      <w:rPr>
        <w:rFonts w:hint="default"/>
        <w:sz w:val="20"/>
      </w:rPr>
    </w:lvl>
    <w:lvl w:ilvl="8">
      <w:start w:val="1"/>
      <w:numFmt w:val="decimal"/>
      <w:lvlText w:val="%1.%2.%3.%4.%5.%6.%7.%8.%9"/>
      <w:lvlJc w:val="left"/>
      <w:pPr>
        <w:ind w:left="7560" w:hanging="1800"/>
      </w:pPr>
      <w:rPr>
        <w:rFonts w:hint="default"/>
        <w:sz w:val="20"/>
      </w:rPr>
    </w:lvl>
  </w:abstractNum>
  <w:abstractNum w:abstractNumId="16"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8"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1"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2"/>
  </w:num>
  <w:num w:numId="2">
    <w:abstractNumId w:val="19"/>
  </w:num>
  <w:num w:numId="3">
    <w:abstractNumId w:val="9"/>
  </w:num>
  <w:num w:numId="4">
    <w:abstractNumId w:val="16"/>
  </w:num>
  <w:num w:numId="5">
    <w:abstractNumId w:val="27"/>
  </w:num>
  <w:num w:numId="6">
    <w:abstractNumId w:val="1"/>
  </w:num>
  <w:num w:numId="7">
    <w:abstractNumId w:val="25"/>
  </w:num>
  <w:num w:numId="8">
    <w:abstractNumId w:val="8"/>
  </w:num>
  <w:num w:numId="9">
    <w:abstractNumId w:val="21"/>
  </w:num>
  <w:num w:numId="10">
    <w:abstractNumId w:val="18"/>
  </w:num>
  <w:num w:numId="11">
    <w:abstractNumId w:val="13"/>
  </w:num>
  <w:num w:numId="12">
    <w:abstractNumId w:val="4"/>
  </w:num>
  <w:num w:numId="13">
    <w:abstractNumId w:val="11"/>
  </w:num>
  <w:num w:numId="14">
    <w:abstractNumId w:val="20"/>
  </w:num>
  <w:num w:numId="15">
    <w:abstractNumId w:val="17"/>
  </w:num>
  <w:num w:numId="16">
    <w:abstractNumId w:val="7"/>
  </w:num>
  <w:num w:numId="17">
    <w:abstractNumId w:val="26"/>
  </w:num>
  <w:num w:numId="18">
    <w:abstractNumId w:val="23"/>
  </w:num>
  <w:num w:numId="19">
    <w:abstractNumId w:val="14"/>
  </w:num>
  <w:num w:numId="20">
    <w:abstractNumId w:val="3"/>
  </w:num>
  <w:num w:numId="21">
    <w:abstractNumId w:val="6"/>
  </w:num>
  <w:num w:numId="22">
    <w:abstractNumId w:val="24"/>
  </w:num>
  <w:num w:numId="23">
    <w:abstractNumId w:val="10"/>
  </w:num>
  <w:num w:numId="24">
    <w:abstractNumId w:val="2"/>
  </w:num>
  <w:num w:numId="25">
    <w:abstractNumId w:val="5"/>
  </w:num>
  <w:num w:numId="26">
    <w:abstractNumId w:val="12"/>
  </w:num>
  <w:num w:numId="27">
    <w:abstractNumId w:val="0"/>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4097"/>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A4729"/>
    <w:rsid w:val="000114C6"/>
    <w:rsid w:val="00047662"/>
    <w:rsid w:val="00047B40"/>
    <w:rsid w:val="00060129"/>
    <w:rsid w:val="00060581"/>
    <w:rsid w:val="000614F7"/>
    <w:rsid w:val="000735BD"/>
    <w:rsid w:val="00076F99"/>
    <w:rsid w:val="00096A4F"/>
    <w:rsid w:val="000A0E1B"/>
    <w:rsid w:val="000B19FA"/>
    <w:rsid w:val="000B1DB1"/>
    <w:rsid w:val="000B23B5"/>
    <w:rsid w:val="000C7FCE"/>
    <w:rsid w:val="000D64FE"/>
    <w:rsid w:val="000D7BB3"/>
    <w:rsid w:val="000F0B37"/>
    <w:rsid w:val="000F3856"/>
    <w:rsid w:val="001037AF"/>
    <w:rsid w:val="0011306D"/>
    <w:rsid w:val="00120473"/>
    <w:rsid w:val="00120DE1"/>
    <w:rsid w:val="001263E0"/>
    <w:rsid w:val="00126E66"/>
    <w:rsid w:val="001328EA"/>
    <w:rsid w:val="00136D92"/>
    <w:rsid w:val="001528EB"/>
    <w:rsid w:val="001537CB"/>
    <w:rsid w:val="001672E9"/>
    <w:rsid w:val="00167557"/>
    <w:rsid w:val="001679D0"/>
    <w:rsid w:val="00186DD7"/>
    <w:rsid w:val="0019308B"/>
    <w:rsid w:val="001A1006"/>
    <w:rsid w:val="001A727C"/>
    <w:rsid w:val="001B0DCF"/>
    <w:rsid w:val="001B27F5"/>
    <w:rsid w:val="001E7BE5"/>
    <w:rsid w:val="001F7F09"/>
    <w:rsid w:val="00217258"/>
    <w:rsid w:val="00224012"/>
    <w:rsid w:val="002272A2"/>
    <w:rsid w:val="0024196D"/>
    <w:rsid w:val="00246B1A"/>
    <w:rsid w:val="00251D50"/>
    <w:rsid w:val="00254F89"/>
    <w:rsid w:val="00271CFD"/>
    <w:rsid w:val="00273E55"/>
    <w:rsid w:val="0027408C"/>
    <w:rsid w:val="00292E0C"/>
    <w:rsid w:val="00293E02"/>
    <w:rsid w:val="002A27F6"/>
    <w:rsid w:val="002A4729"/>
    <w:rsid w:val="002A4919"/>
    <w:rsid w:val="002B71A0"/>
    <w:rsid w:val="002C61DE"/>
    <w:rsid w:val="002D52DB"/>
    <w:rsid w:val="002E7530"/>
    <w:rsid w:val="002F5A2D"/>
    <w:rsid w:val="0030702E"/>
    <w:rsid w:val="00311D0A"/>
    <w:rsid w:val="0031347D"/>
    <w:rsid w:val="003215AB"/>
    <w:rsid w:val="0033020F"/>
    <w:rsid w:val="00334A6C"/>
    <w:rsid w:val="00335024"/>
    <w:rsid w:val="00337E1F"/>
    <w:rsid w:val="00350FD9"/>
    <w:rsid w:val="00357F37"/>
    <w:rsid w:val="00381696"/>
    <w:rsid w:val="00383870"/>
    <w:rsid w:val="003936AC"/>
    <w:rsid w:val="003953B9"/>
    <w:rsid w:val="003A6F65"/>
    <w:rsid w:val="003B5F81"/>
    <w:rsid w:val="003D7EDC"/>
    <w:rsid w:val="003F295A"/>
    <w:rsid w:val="00406FB4"/>
    <w:rsid w:val="00424732"/>
    <w:rsid w:val="00437DF8"/>
    <w:rsid w:val="00440AAA"/>
    <w:rsid w:val="00450D17"/>
    <w:rsid w:val="00453B36"/>
    <w:rsid w:val="00454F3A"/>
    <w:rsid w:val="00457F76"/>
    <w:rsid w:val="0046323F"/>
    <w:rsid w:val="004636FB"/>
    <w:rsid w:val="00465761"/>
    <w:rsid w:val="00480B84"/>
    <w:rsid w:val="00496BF0"/>
    <w:rsid w:val="004A64CD"/>
    <w:rsid w:val="004C1753"/>
    <w:rsid w:val="0050556C"/>
    <w:rsid w:val="0051702E"/>
    <w:rsid w:val="00517D9B"/>
    <w:rsid w:val="0053116A"/>
    <w:rsid w:val="005321BD"/>
    <w:rsid w:val="005348BE"/>
    <w:rsid w:val="00535881"/>
    <w:rsid w:val="005410A6"/>
    <w:rsid w:val="00554BA8"/>
    <w:rsid w:val="00584B52"/>
    <w:rsid w:val="00586D56"/>
    <w:rsid w:val="005919EB"/>
    <w:rsid w:val="0059500F"/>
    <w:rsid w:val="005A3FC4"/>
    <w:rsid w:val="005A42E2"/>
    <w:rsid w:val="005A6FA0"/>
    <w:rsid w:val="005C06F0"/>
    <w:rsid w:val="005C6A4F"/>
    <w:rsid w:val="005D14B7"/>
    <w:rsid w:val="005E0095"/>
    <w:rsid w:val="005E0146"/>
    <w:rsid w:val="005E31D4"/>
    <w:rsid w:val="005E4442"/>
    <w:rsid w:val="005E7738"/>
    <w:rsid w:val="00613599"/>
    <w:rsid w:val="006152D9"/>
    <w:rsid w:val="00624758"/>
    <w:rsid w:val="0062511E"/>
    <w:rsid w:val="00631C50"/>
    <w:rsid w:val="00631EAA"/>
    <w:rsid w:val="0064118A"/>
    <w:rsid w:val="006425BD"/>
    <w:rsid w:val="00646806"/>
    <w:rsid w:val="00647A24"/>
    <w:rsid w:val="0067747C"/>
    <w:rsid w:val="00694058"/>
    <w:rsid w:val="006C3CE4"/>
    <w:rsid w:val="006C5FD1"/>
    <w:rsid w:val="006E042B"/>
    <w:rsid w:val="006E7228"/>
    <w:rsid w:val="006E75F5"/>
    <w:rsid w:val="006F40BD"/>
    <w:rsid w:val="006F4D85"/>
    <w:rsid w:val="00701300"/>
    <w:rsid w:val="00704C58"/>
    <w:rsid w:val="007120DC"/>
    <w:rsid w:val="00732DF4"/>
    <w:rsid w:val="00742D94"/>
    <w:rsid w:val="00744660"/>
    <w:rsid w:val="00755D4D"/>
    <w:rsid w:val="007654E2"/>
    <w:rsid w:val="00766CC4"/>
    <w:rsid w:val="00774B2B"/>
    <w:rsid w:val="00784458"/>
    <w:rsid w:val="007902A5"/>
    <w:rsid w:val="00792B17"/>
    <w:rsid w:val="007A57FA"/>
    <w:rsid w:val="007A61D5"/>
    <w:rsid w:val="007B769A"/>
    <w:rsid w:val="007C2DAC"/>
    <w:rsid w:val="007C3FC4"/>
    <w:rsid w:val="007D1972"/>
    <w:rsid w:val="007D1C89"/>
    <w:rsid w:val="007D48B1"/>
    <w:rsid w:val="007D7BEA"/>
    <w:rsid w:val="007E2857"/>
    <w:rsid w:val="00803658"/>
    <w:rsid w:val="00812BC5"/>
    <w:rsid w:val="00825144"/>
    <w:rsid w:val="008304A4"/>
    <w:rsid w:val="008337DC"/>
    <w:rsid w:val="008340B6"/>
    <w:rsid w:val="00840FBE"/>
    <w:rsid w:val="008522F0"/>
    <w:rsid w:val="008570FC"/>
    <w:rsid w:val="0086006A"/>
    <w:rsid w:val="008719BA"/>
    <w:rsid w:val="00877A81"/>
    <w:rsid w:val="00887630"/>
    <w:rsid w:val="00895384"/>
    <w:rsid w:val="008A1F68"/>
    <w:rsid w:val="008A4B60"/>
    <w:rsid w:val="008A7476"/>
    <w:rsid w:val="008C4CA6"/>
    <w:rsid w:val="008D232C"/>
    <w:rsid w:val="008F0880"/>
    <w:rsid w:val="008F299A"/>
    <w:rsid w:val="00902116"/>
    <w:rsid w:val="00905E36"/>
    <w:rsid w:val="00945BB8"/>
    <w:rsid w:val="009471ED"/>
    <w:rsid w:val="00956259"/>
    <w:rsid w:val="00973506"/>
    <w:rsid w:val="009863F0"/>
    <w:rsid w:val="0098665E"/>
    <w:rsid w:val="00987346"/>
    <w:rsid w:val="0099156A"/>
    <w:rsid w:val="00994255"/>
    <w:rsid w:val="009947F3"/>
    <w:rsid w:val="0099545F"/>
    <w:rsid w:val="009C1FB9"/>
    <w:rsid w:val="009D309B"/>
    <w:rsid w:val="009D5E4A"/>
    <w:rsid w:val="009E3CB3"/>
    <w:rsid w:val="009E760B"/>
    <w:rsid w:val="009F1090"/>
    <w:rsid w:val="00A20421"/>
    <w:rsid w:val="00A46920"/>
    <w:rsid w:val="00A5000C"/>
    <w:rsid w:val="00A521A4"/>
    <w:rsid w:val="00A67193"/>
    <w:rsid w:val="00A73030"/>
    <w:rsid w:val="00A74800"/>
    <w:rsid w:val="00A76B5F"/>
    <w:rsid w:val="00A94F11"/>
    <w:rsid w:val="00AA186D"/>
    <w:rsid w:val="00AA3AD6"/>
    <w:rsid w:val="00AB2956"/>
    <w:rsid w:val="00AB2FDF"/>
    <w:rsid w:val="00AB33E1"/>
    <w:rsid w:val="00AD0661"/>
    <w:rsid w:val="00AE708E"/>
    <w:rsid w:val="00AF08B5"/>
    <w:rsid w:val="00AF3D00"/>
    <w:rsid w:val="00AF668E"/>
    <w:rsid w:val="00B12E69"/>
    <w:rsid w:val="00B137CA"/>
    <w:rsid w:val="00B166CE"/>
    <w:rsid w:val="00B370B3"/>
    <w:rsid w:val="00B429BA"/>
    <w:rsid w:val="00B4391A"/>
    <w:rsid w:val="00B52CDF"/>
    <w:rsid w:val="00B65F4F"/>
    <w:rsid w:val="00B700A8"/>
    <w:rsid w:val="00B7142E"/>
    <w:rsid w:val="00B73730"/>
    <w:rsid w:val="00B9200D"/>
    <w:rsid w:val="00BA23BA"/>
    <w:rsid w:val="00BA300F"/>
    <w:rsid w:val="00BA50E3"/>
    <w:rsid w:val="00BB04CA"/>
    <w:rsid w:val="00BB4207"/>
    <w:rsid w:val="00BB637F"/>
    <w:rsid w:val="00BC0CA4"/>
    <w:rsid w:val="00BC7AE4"/>
    <w:rsid w:val="00BD1803"/>
    <w:rsid w:val="00BD3F0D"/>
    <w:rsid w:val="00BE7177"/>
    <w:rsid w:val="00BF38A9"/>
    <w:rsid w:val="00C03765"/>
    <w:rsid w:val="00C042ED"/>
    <w:rsid w:val="00C06022"/>
    <w:rsid w:val="00C10877"/>
    <w:rsid w:val="00C24B53"/>
    <w:rsid w:val="00C30C4A"/>
    <w:rsid w:val="00C55E2A"/>
    <w:rsid w:val="00C571FC"/>
    <w:rsid w:val="00C60644"/>
    <w:rsid w:val="00C63D57"/>
    <w:rsid w:val="00C65C40"/>
    <w:rsid w:val="00C767FB"/>
    <w:rsid w:val="00C927DF"/>
    <w:rsid w:val="00CA39C1"/>
    <w:rsid w:val="00CB10FD"/>
    <w:rsid w:val="00CB2511"/>
    <w:rsid w:val="00CC4598"/>
    <w:rsid w:val="00CE591D"/>
    <w:rsid w:val="00CF05CC"/>
    <w:rsid w:val="00D06107"/>
    <w:rsid w:val="00D109FF"/>
    <w:rsid w:val="00D11266"/>
    <w:rsid w:val="00D176E6"/>
    <w:rsid w:val="00D30C48"/>
    <w:rsid w:val="00D32A42"/>
    <w:rsid w:val="00D4694C"/>
    <w:rsid w:val="00D50122"/>
    <w:rsid w:val="00D62A28"/>
    <w:rsid w:val="00D76DEB"/>
    <w:rsid w:val="00D81DC3"/>
    <w:rsid w:val="00D91986"/>
    <w:rsid w:val="00DB4845"/>
    <w:rsid w:val="00DC29F8"/>
    <w:rsid w:val="00DC3963"/>
    <w:rsid w:val="00DE2E71"/>
    <w:rsid w:val="00DE2F13"/>
    <w:rsid w:val="00DF76E7"/>
    <w:rsid w:val="00E01CEB"/>
    <w:rsid w:val="00E124A5"/>
    <w:rsid w:val="00E166D7"/>
    <w:rsid w:val="00E167F1"/>
    <w:rsid w:val="00E21AD8"/>
    <w:rsid w:val="00E2330F"/>
    <w:rsid w:val="00E447FB"/>
    <w:rsid w:val="00E60096"/>
    <w:rsid w:val="00E604C7"/>
    <w:rsid w:val="00E660A9"/>
    <w:rsid w:val="00E73BA6"/>
    <w:rsid w:val="00E815E5"/>
    <w:rsid w:val="00E84967"/>
    <w:rsid w:val="00E8674E"/>
    <w:rsid w:val="00E94299"/>
    <w:rsid w:val="00EA2C0C"/>
    <w:rsid w:val="00EB050B"/>
    <w:rsid w:val="00EC229C"/>
    <w:rsid w:val="00EC7C4B"/>
    <w:rsid w:val="00ED0BE0"/>
    <w:rsid w:val="00EE2797"/>
    <w:rsid w:val="00EE34BD"/>
    <w:rsid w:val="00F0347B"/>
    <w:rsid w:val="00F12AF6"/>
    <w:rsid w:val="00F24907"/>
    <w:rsid w:val="00F26B59"/>
    <w:rsid w:val="00F60343"/>
    <w:rsid w:val="00F60BAF"/>
    <w:rsid w:val="00F91A77"/>
    <w:rsid w:val="00FA4DDF"/>
    <w:rsid w:val="00FB4B81"/>
    <w:rsid w:val="00FC2062"/>
    <w:rsid w:val="00FC330F"/>
    <w:rsid w:val="00FC4EB2"/>
    <w:rsid w:val="00FD2B79"/>
    <w:rsid w:val="00FD77AE"/>
    <w:rsid w:val="00FE186E"/>
    <w:rsid w:val="00FE3514"/>
    <w:rsid w:val="00FF1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customStyle="1" w:styleId="UnresolvedMention">
    <w:name w:val="Unresolved Mention"/>
    <w:uiPriority w:val="99"/>
    <w:semiHidden/>
    <w:unhideWhenUsed/>
    <w:rsid w:val="00E84967"/>
    <w:rPr>
      <w:color w:val="605E5C"/>
      <w:shd w:val="clear" w:color="auto" w:fill="E1DFDD"/>
    </w:rPr>
  </w:style>
  <w:style w:type="paragraph" w:styleId="NormalWeb">
    <w:name w:val="Normal (Web)"/>
    <w:basedOn w:val="Normal"/>
    <w:uiPriority w:val="99"/>
    <w:unhideWhenUsed/>
    <w:rsid w:val="008304A4"/>
    <w:pPr>
      <w:spacing w:before="100" w:beforeAutospacing="1" w:after="100" w:afterAutospacing="1"/>
    </w:pPr>
    <w:rPr>
      <w:rFonts w:eastAsia="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packard.org/what-we-fund/ocean/" TargetMode="External"/><Relationship Id="rId18" Type="http://schemas.openxmlformats.org/officeDocument/2006/relationships/image" Target="media/image2.png"/><Relationship Id="rId26" Type="http://schemas.openxmlformats.org/officeDocument/2006/relationships/hyperlink" Target="https://mww.mbari.org/resources/2021_Proposal_Process/mbari_acoustic_instruments_updated_may_13_2020_ver_13.xlsx" TargetMode="External"/><Relationship Id="rId3" Type="http://schemas.openxmlformats.org/officeDocument/2006/relationships/styles" Target="styles.xml"/><Relationship Id="rId21" Type="http://schemas.openxmlformats.org/officeDocument/2006/relationships/hyperlink" Target="https://nmsmontereybay.blob.core.windows.net/montereybay-prod/media/resourcepro/ebmi/images/130819MBNMS_hard_sub_SESA.jpg" TargetMode="External"/><Relationship Id="rId7" Type="http://schemas.openxmlformats.org/officeDocument/2006/relationships/endnotes" Target="endnotes.xml"/><Relationship Id="rId12" Type="http://schemas.openxmlformats.org/officeDocument/2006/relationships/hyperlink" Target="http://mww.mbari.org/oed/TechnologyRoadmap.pdf" TargetMode="External"/><Relationship Id="rId17" Type="http://schemas.openxmlformats.org/officeDocument/2006/relationships/hyperlink" Target="https://mww.mbari.org/resources/2021_Proposal_Process/personnel_classifications.pdf" TargetMode="External"/><Relationship Id="rId25" Type="http://schemas.openxmlformats.org/officeDocument/2006/relationships/hyperlink" Target="https://www.pacificarea.uscg.mil/Our-Organization/District-11/Prevention-Division/LnmRequest/" TargetMode="External"/><Relationship Id="rId2" Type="http://schemas.openxmlformats.org/officeDocument/2006/relationships/numbering" Target="numbering.xml"/><Relationship Id="rId16" Type="http://schemas.openxmlformats.org/officeDocument/2006/relationships/hyperlink" Target="http://mww.mbari.org/safety/SafetyManual/Isotope_Use_Policy.pdf" TargetMode="External"/><Relationship Id="rId20" Type="http://schemas.openxmlformats.org/officeDocument/2006/relationships/hyperlink" Target="https://mww.mbari.org/pco/permits/mbnms-2020-006_exp28feb2025.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nas.org/cgi/doi/10.1073/pnas.1415311112" TargetMode="External"/><Relationship Id="rId24" Type="http://schemas.openxmlformats.org/officeDocument/2006/relationships/hyperlink" Target="https://www.pacificarea.uscg.mil/Our-Organization/District-11/Prevention-Division/PatonOne/" TargetMode="External"/><Relationship Id="rId5" Type="http://schemas.openxmlformats.org/officeDocument/2006/relationships/webSettings" Target="webSettings.xml"/><Relationship Id="rId15" Type="http://schemas.openxmlformats.org/officeDocument/2006/relationships/hyperlink" Target="http://www.mbari.org/at-sea/cruise-planning/hazardous-materials/" TargetMode="External"/><Relationship Id="rId23" Type="http://schemas.openxmlformats.org/officeDocument/2006/relationships/hyperlink" Target="https://wildlife.ca.gov/Conservation/Marine/MPAs/Network/Central-California" TargetMode="External"/><Relationship Id="rId28" Type="http://schemas.openxmlformats.org/officeDocument/2006/relationships/theme" Target="theme/theme1.xml"/><Relationship Id="rId10" Type="http://schemas.openxmlformats.org/officeDocument/2006/relationships/image" Target="media/image1.emf"/><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mww.mbari.org/itd/ip/" TargetMode="External"/><Relationship Id="rId22" Type="http://schemas.openxmlformats.org/officeDocument/2006/relationships/hyperlink" Target="https://wildlife.ca.gov/Conservation/Marine/MPAs"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3E93BE-3589-4263-B2D6-9C5FB4DEB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911</TotalTime>
  <Pages>15</Pages>
  <Words>4266</Words>
  <Characters>24322</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28531</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Brett Hobson</cp:lastModifiedBy>
  <cp:revision>11</cp:revision>
  <cp:lastPrinted>2018-04-05T20:39:00Z</cp:lastPrinted>
  <dcterms:created xsi:type="dcterms:W3CDTF">2020-05-07T20:43:00Z</dcterms:created>
  <dcterms:modified xsi:type="dcterms:W3CDTF">2020-07-14T14:56:00Z</dcterms:modified>
</cp:coreProperties>
</file>