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Ind w:w="0.0" w:type="dxa"/>
        <w:tblLayout w:type="fixed"/>
        <w:tblLook w:val="0000"/>
      </w:tblPr>
      <w:tblGrid>
        <w:gridCol w:w="7517"/>
        <w:gridCol w:w="3283"/>
        <w:tblGridChange w:id="0">
          <w:tblGrid>
            <w:gridCol w:w="7517"/>
            <w:gridCol w:w="3283"/>
          </w:tblGrid>
        </w:tblGridChange>
      </w:tblGrid>
      <w:t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902012</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Ind w:w="0.0" w:type="dxa"/>
        <w:tblLayout w:type="fixed"/>
        <w:tblLook w:val="0000"/>
      </w:tblPr>
      <w:tblGrid>
        <w:gridCol w:w="2431"/>
        <w:gridCol w:w="2339"/>
        <w:gridCol w:w="3151"/>
        <w:gridCol w:w="2879"/>
        <w:tblGridChange w:id="0">
          <w:tblGrid>
            <w:gridCol w:w="2431"/>
            <w:gridCol w:w="2339"/>
            <w:gridCol w:w="3151"/>
            <w:gridCol w:w="2879"/>
          </w:tblGrid>
        </w:tblGridChange>
      </w:tblGrid>
      <w:t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2021</w:t>
            </w:r>
            <w:r w:rsidDel="00000000" w:rsidR="00000000" w:rsidRPr="00000000">
              <w:rPr>
                <w:b w:val="1"/>
                <w:vertAlign w:val="superscript"/>
              </w:rPr>
              <w:footnoteReference w:customMarkFollows="0" w:id="0"/>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Year 2 of 2</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if proposal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trHeight w:val="377" w:hRule="atLeast"/>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Ind w:w="0.0" w:type="dxa"/>
        <w:tblLayout w:type="fixed"/>
        <w:tblLook w:val="0400"/>
      </w:tblPr>
      <w:tblGrid>
        <w:gridCol w:w="614"/>
        <w:gridCol w:w="614"/>
        <w:gridCol w:w="614"/>
        <w:gridCol w:w="518"/>
        <w:gridCol w:w="518"/>
        <w:gridCol w:w="507"/>
        <w:gridCol w:w="488"/>
        <w:gridCol w:w="498"/>
        <w:gridCol w:w="486"/>
        <w:gridCol w:w="522"/>
        <w:gridCol w:w="523"/>
        <w:gridCol w:w="518"/>
        <w:gridCol w:w="499"/>
        <w:gridCol w:w="496"/>
        <w:gridCol w:w="493"/>
        <w:gridCol w:w="474"/>
        <w:gridCol w:w="474"/>
        <w:gridCol w:w="474"/>
        <w:gridCol w:w="492"/>
        <w:gridCol w:w="490"/>
        <w:gridCol w:w="488"/>
        <w:tblGridChange w:id="0">
          <w:tblGrid>
            <w:gridCol w:w="614"/>
            <w:gridCol w:w="614"/>
            <w:gridCol w:w="614"/>
            <w:gridCol w:w="518"/>
            <w:gridCol w:w="518"/>
            <w:gridCol w:w="507"/>
            <w:gridCol w:w="488"/>
            <w:gridCol w:w="498"/>
            <w:gridCol w:w="486"/>
            <w:gridCol w:w="522"/>
            <w:gridCol w:w="523"/>
            <w:gridCol w:w="518"/>
            <w:gridCol w:w="499"/>
            <w:gridCol w:w="496"/>
            <w:gridCol w:w="493"/>
            <w:gridCol w:w="474"/>
            <w:gridCol w:w="474"/>
            <w:gridCol w:w="474"/>
            <w:gridCol w:w="492"/>
            <w:gridCol w:w="490"/>
            <w:gridCol w:w="488"/>
          </w:tblGrid>
        </w:tblGridChange>
      </w:tblGrid>
      <w:t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2"/>
      </w:r>
      <w:r w:rsidDel="00000000" w:rsidR="00000000" w:rsidRPr="00000000">
        <w:rPr>
          <w:sz w:val="32"/>
          <w:szCs w:val="32"/>
          <w:rtl w:val="0"/>
        </w:rPr>
        <w:t xml:space="preserve">:</w:t>
        <w:tab/>
        <w:tab/>
        <w:t xml:space="preserve">Eric Martin</w:t>
        <w:tab/>
        <w:tab/>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Kakani Katija</w:t>
      </w:r>
    </w:p>
    <w:p w:rsidR="00000000" w:rsidDel="00000000" w:rsidP="00000000" w:rsidRDefault="00000000" w:rsidRPr="00000000" w14:paraId="0000005B">
      <w:pPr>
        <w:spacing w:after="120" w:lineRule="auto"/>
        <w:ind w:firstLine="720"/>
        <w:rPr>
          <w:sz w:val="32"/>
          <w:szCs w:val="32"/>
        </w:rPr>
      </w:pPr>
      <w:r w:rsidDel="00000000" w:rsidR="00000000" w:rsidRPr="00000000">
        <w:rPr>
          <w:sz w:val="32"/>
          <w:szCs w:val="32"/>
          <w:rtl w:val="0"/>
        </w:rPr>
        <w:t xml:space="preserve">Lead Scientist:</w:t>
        <w:tab/>
        <w:tab/>
        <w:tab/>
        <w:t xml:space="preserve">Heidi Cullen</w:t>
      </w:r>
    </w:p>
    <w:p w:rsidR="00000000" w:rsidDel="00000000" w:rsidP="00000000" w:rsidRDefault="00000000" w:rsidRPr="00000000" w14:paraId="0000005C">
      <w:pPr>
        <w:spacing w:after="120" w:lineRule="auto"/>
        <w:ind w:firstLine="720"/>
        <w:rPr>
          <w:sz w:val="32"/>
          <w:szCs w:val="32"/>
        </w:rPr>
      </w:pPr>
      <w:r w:rsidDel="00000000" w:rsidR="00000000" w:rsidRPr="00000000">
        <w:rPr>
          <w:sz w:val="32"/>
          <w:szCs w:val="32"/>
          <w:rtl w:val="0"/>
        </w:rPr>
        <w:t xml:space="preserve">Lead Engineer:</w:t>
        <w:tab/>
        <w:tab/>
        <w:tab/>
        <w:t xml:space="preserve">Eric Martin</w:t>
      </w:r>
    </w:p>
    <w:p w:rsidR="00000000" w:rsidDel="00000000" w:rsidP="00000000" w:rsidRDefault="00000000" w:rsidRPr="00000000" w14:paraId="0000005D">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E">
      <w:pPr>
        <w:rPr>
          <w:b w:val="1"/>
          <w:sz w:val="40"/>
          <w:szCs w:val="40"/>
        </w:rPr>
      </w:pPr>
      <w:r w:rsidDel="00000000" w:rsidR="00000000" w:rsidRPr="00000000">
        <w:rPr>
          <w:b w:val="1"/>
          <w:sz w:val="40"/>
          <w:szCs w:val="40"/>
          <w:rtl w:val="0"/>
        </w:rPr>
        <w:tab/>
        <w:t xml:space="preserve">Project Title:</w:t>
        <w:tab/>
        <w:tab/>
        <w:t xml:space="preserve">R/V Telepresence</w:t>
      </w:r>
    </w:p>
    <w:p w:rsidR="00000000" w:rsidDel="00000000" w:rsidP="00000000" w:rsidRDefault="00000000" w:rsidRPr="00000000" w14:paraId="0000005F">
      <w:pPr>
        <w:jc w:val="center"/>
        <w:rPr>
          <w:b w:val="1"/>
          <w:i w:val="1"/>
        </w:rPr>
      </w:pPr>
      <w:r w:rsidDel="00000000" w:rsidR="00000000" w:rsidRPr="00000000">
        <w:rPr>
          <w:rtl w:val="0"/>
        </w:rPr>
      </w:r>
    </w:p>
    <w:p w:rsidR="00000000" w:rsidDel="00000000" w:rsidP="00000000" w:rsidRDefault="00000000" w:rsidRPr="00000000" w14:paraId="00000060">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1">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c>
          <w:tcPr>
            <w:tcBorders>
              <w:right w:color="000000" w:space="0" w:sz="4" w:val="single"/>
            </w:tcBorders>
          </w:tcPr>
          <w:p w:rsidR="00000000" w:rsidDel="00000000" w:rsidP="00000000" w:rsidRDefault="00000000" w:rsidRPr="00000000" w14:paraId="0000006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A">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B">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D">
            <w:pPr>
              <w:rPr>
                <w:b w:val="1"/>
                <w:sz w:val="20"/>
                <w:szCs w:val="20"/>
              </w:rPr>
            </w:pPr>
            <w:r w:rsidDel="00000000" w:rsidR="00000000" w:rsidRPr="00000000">
              <w:rPr>
                <w:rtl w:val="0"/>
              </w:rPr>
            </w:r>
          </w:p>
        </w:tc>
      </w:tr>
      <w:tr>
        <w:trPr>
          <w:trHeight w:val="377" w:hRule="atLeast"/>
        </w:trPr>
        <w:tc>
          <w:tcPr>
            <w:gridSpan w:val="3"/>
            <w:vAlign w:val="center"/>
          </w:tcPr>
          <w:p w:rsidR="00000000" w:rsidDel="00000000" w:rsidP="00000000" w:rsidRDefault="00000000" w:rsidRPr="00000000" w14:paraId="0000006E">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6F">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2">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5">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8">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B">
      <w:pPr>
        <w:rPr>
          <w:b w:val="1"/>
          <w:i w:val="1"/>
        </w:rPr>
      </w:pPr>
      <w:r w:rsidDel="00000000" w:rsidR="00000000" w:rsidRPr="00000000">
        <w:rPr>
          <w:rtl w:val="0"/>
        </w:rPr>
      </w:r>
    </w:p>
    <w:p w:rsidR="00000000" w:rsidDel="00000000" w:rsidP="00000000" w:rsidRDefault="00000000" w:rsidRPr="00000000" w14:paraId="0000007C">
      <w:pPr>
        <w:jc w:val="center"/>
        <w:rPr>
          <w:b w:val="1"/>
          <w:i w:val="1"/>
          <w:sz w:val="22"/>
          <w:szCs w:val="22"/>
        </w:rPr>
      </w:pPr>
      <w:r w:rsidDel="00000000" w:rsidR="00000000" w:rsidRPr="00000000">
        <w:rPr>
          <w:b w:val="1"/>
          <w:i w:val="1"/>
          <w:sz w:val="22"/>
          <w:szCs w:val="22"/>
          <w:rtl w:val="0"/>
        </w:rPr>
        <w:t xml:space="preserve">Please indicate percentage of effort on this project anticipated for 2022 toward these three highest institutional goals (percentage total should equal 100%). </w:t>
      </w:r>
    </w:p>
    <w:p w:rsidR="00000000" w:rsidDel="00000000" w:rsidP="00000000" w:rsidRDefault="00000000" w:rsidRPr="00000000" w14:paraId="0000007D">
      <w:pPr>
        <w:jc w:val="center"/>
        <w:rPr>
          <w:b w:val="1"/>
          <w:i w:val="1"/>
        </w:rPr>
      </w:pPr>
      <w:r w:rsidDel="00000000" w:rsidR="00000000" w:rsidRPr="00000000">
        <w:rPr>
          <w:rtl w:val="0"/>
        </w:rPr>
      </w:r>
    </w:p>
    <w:tbl>
      <w:tblPr>
        <w:tblStyle w:val="Table6"/>
        <w:tblW w:w="107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3"/>
        <w:gridCol w:w="2833"/>
        <w:gridCol w:w="3399"/>
        <w:gridCol w:w="2775"/>
        <w:tblGridChange w:id="0">
          <w:tblGrid>
            <w:gridCol w:w="1783"/>
            <w:gridCol w:w="2833"/>
            <w:gridCol w:w="3399"/>
            <w:gridCol w:w="2775"/>
          </w:tblGrid>
        </w:tblGridChange>
      </w:tblGrid>
      <w:tr>
        <w:tc>
          <w:tcPr>
            <w:shd w:fill="auto" w:val="clear"/>
            <w:vAlign w:val="center"/>
          </w:tcPr>
          <w:p w:rsidR="00000000" w:rsidDel="00000000" w:rsidP="00000000" w:rsidRDefault="00000000" w:rsidRPr="00000000" w14:paraId="0000007E">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Developing/adapting innovative technologies</w:t>
            </w:r>
          </w:p>
        </w:tc>
        <w:tc>
          <w:tcP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Utilizing developments to explore and understand ocean systems</w:t>
            </w:r>
          </w:p>
        </w:tc>
        <w:tc>
          <w:tcP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Technology/knowledge transfer</w:t>
            </w:r>
            <w:r w:rsidDel="00000000" w:rsidR="00000000" w:rsidRPr="00000000">
              <w:rPr>
                <w:b w:val="1"/>
                <w:sz w:val="20"/>
                <w:szCs w:val="20"/>
                <w:vertAlign w:val="superscript"/>
              </w:rPr>
              <w:footnoteReference w:customMarkFollows="0" w:id="3"/>
            </w:r>
            <w:r w:rsidDel="00000000" w:rsidR="00000000" w:rsidRPr="00000000">
              <w:rPr>
                <w:rtl w:val="0"/>
              </w:rPr>
            </w:r>
          </w:p>
        </w:tc>
      </w:tr>
      <w:tr>
        <w:trPr>
          <w:trHeight w:val="404" w:hRule="atLeast"/>
        </w:trPr>
        <w:tc>
          <w:tcPr>
            <w:shd w:fill="auto" w:val="clear"/>
            <w:vAlign w:val="center"/>
          </w:tcPr>
          <w:p w:rsidR="00000000" w:rsidDel="00000000" w:rsidP="00000000" w:rsidRDefault="00000000" w:rsidRPr="00000000" w14:paraId="00000082">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3">
            <w:pPr>
              <w:jc w:val="center"/>
              <w:rPr>
                <w:b w:val="1"/>
                <w:sz w:val="20"/>
                <w:szCs w:val="20"/>
              </w:rPr>
            </w:pPr>
            <w:r w:rsidDel="00000000" w:rsidR="00000000" w:rsidRPr="00000000">
              <w:rPr>
                <w:rtl w:val="0"/>
              </w:rPr>
              <w:t xml:space="preserve">40</w:t>
            </w:r>
            <w:r w:rsidDel="00000000" w:rsidR="00000000" w:rsidRPr="00000000">
              <w:rPr>
                <w:rtl w:val="0"/>
              </w:rPr>
            </w:r>
          </w:p>
        </w:tc>
        <w:tc>
          <w:tcP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30</w:t>
            </w:r>
            <w:r w:rsidDel="00000000" w:rsidR="00000000" w:rsidRPr="00000000">
              <w:rPr>
                <w:rtl w:val="0"/>
              </w:rPr>
            </w:r>
          </w:p>
        </w:tc>
        <w:tc>
          <w:tcPr>
            <w:vAlign w:val="center"/>
          </w:tcPr>
          <w:p w:rsidR="00000000" w:rsidDel="00000000" w:rsidP="00000000" w:rsidRDefault="00000000" w:rsidRPr="00000000" w14:paraId="00000085">
            <w:pPr>
              <w:jc w:val="center"/>
              <w:rPr>
                <w:b w:val="1"/>
                <w:sz w:val="20"/>
                <w:szCs w:val="20"/>
              </w:rPr>
            </w:pPr>
            <w:r w:rsidDel="00000000" w:rsidR="00000000" w:rsidRPr="00000000">
              <w:rPr>
                <w:rtl w:val="0"/>
              </w:rPr>
              <w:t xml:space="preserve">30</w:t>
            </w:r>
            <w:r w:rsidDel="00000000" w:rsidR="00000000" w:rsidRPr="00000000">
              <w:rPr>
                <w:rtl w:val="0"/>
              </w:rPr>
            </w:r>
          </w:p>
        </w:tc>
      </w:tr>
    </w:tbl>
    <w:p w:rsidR="00000000" w:rsidDel="00000000" w:rsidP="00000000" w:rsidRDefault="00000000" w:rsidRPr="00000000" w14:paraId="00000086">
      <w:pPr>
        <w:rPr>
          <w:b w:val="1"/>
          <w:sz w:val="20"/>
          <w:szCs w:val="20"/>
        </w:rPr>
        <w:sectPr>
          <w:headerReference r:id="rId8" w:type="default"/>
          <w:footerReference r:id="rId9"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7">
      <w:pPr>
        <w:numPr>
          <w:ilvl w:val="0"/>
          <w:numId w:val="7"/>
        </w:numPr>
        <w:shd w:fill="d9d9d9" w:val="clear"/>
        <w:ind w:left="0" w:hanging="360"/>
        <w:rPr>
          <w:b w:val="1"/>
        </w:rPr>
      </w:pPr>
      <w:r w:rsidDel="00000000" w:rsidR="00000000" w:rsidRPr="00000000">
        <w:rPr>
          <w:b w:val="1"/>
          <w:rtl w:val="0"/>
        </w:rPr>
        <w:t xml:space="preserve">ABSTRACT (all projects)</w:t>
      </w:r>
    </w:p>
    <w:p w:rsidR="00000000" w:rsidDel="00000000" w:rsidP="00000000" w:rsidRDefault="00000000" w:rsidRPr="00000000" w14:paraId="00000088">
      <w:pPr>
        <w:rPr>
          <w:i w:val="1"/>
          <w:sz w:val="22"/>
          <w:szCs w:val="22"/>
        </w:rPr>
      </w:pPr>
      <w:r w:rsidDel="00000000" w:rsidR="00000000" w:rsidRPr="00000000">
        <w:rPr>
          <w:i w:val="1"/>
          <w:sz w:val="22"/>
          <w:szCs w:val="22"/>
          <w:rtl w:val="0"/>
        </w:rPr>
        <w:t xml:space="preserve">Briefly provide a high-level summary of the project (ideally no more than 1/2 page).</w:t>
      </w:r>
    </w:p>
    <w:p w:rsidR="00000000" w:rsidDel="00000000" w:rsidP="00000000" w:rsidRDefault="00000000" w:rsidRPr="00000000" w14:paraId="00000089">
      <w:pPr>
        <w:rPr>
          <w:i w:val="1"/>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perennial challenge that the oceanographic research community is trying to address is how to effectively engage participation in and expand access to ocean exploration and discovery. While MBARI is fortunate to have a highly regarded marine operations program and consistent access to the sea, scarce seagoing resources are a significant limiting factor for many members of the research community. Additionally, livestreamed outreach capabilities that enable real-time participation and observation of research cruise operations—part of David Packard’s original vision for MBARI—have been shown to have measurable impact on public engagement and support for ocean science and conservation (e.g., E/V Nautilus, NOAA’s Okeanos Explorer). Therefore, there is a significant value to increasing participation and involvement in research cruises at MBARI through either increased engagement of external collaborators or more broadly through outreach. </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Telepresence is a promising modality that can augment both science engagement and public outreach, and has been gaining traction in the oceanographic community in recent years. This project seeks to design, acquire, and implement telepresence on MBARI research vessels for both use cases. This work addresses the grand challenge of increasing access and engagement in ocean sciences, exploration, and discovery, without significantly impacting resources and science and engineering missions while at sea. Telepresence presents a strategic opportunity to engage external science partners while also promoting ocean science and conservation through public audiences and outreach. This effort is relevant in that it can provide the capabilities that facilitate broader science/engineering partnerships, and enable a persistent presence and sustained involvement in ROV operations. </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efforts will focus on leveraging existing technologies on MBARI’s current research vessels. Surveying the specific science and outreach requirements of MBARI collaborators and users, we will aim to find appropriate tools that we can integrate in each ROV control room. While online streaming has evolved into a ubiquitous consumable for the internet, there remain technical challenges with reducing latencies for operational use. Latencies will inherently compromise collaborator contributions, but initial testing has proven that those can be reduced in exchange of video clarity. Since initial scoping efforts have determined that both ships possess ship-to-shore telecommunication systems capable of meeting requirements, innovation will occur in developing tools to emplace remote users in the control room, providing context, and allowing for remote contributions.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90">
      <w:pPr>
        <w:ind w:left="0" w:firstLine="0"/>
        <w:rPr/>
      </w:pPr>
      <w:r w:rsidDel="00000000" w:rsidR="00000000" w:rsidRPr="00000000">
        <w:rPr>
          <w:rtl w:val="0"/>
        </w:rPr>
      </w:r>
    </w:p>
    <w:p w:rsidR="00000000" w:rsidDel="00000000" w:rsidP="00000000" w:rsidRDefault="00000000" w:rsidRPr="00000000" w14:paraId="00000091">
      <w:pPr>
        <w:numPr>
          <w:ilvl w:val="0"/>
          <w:numId w:val="7"/>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92">
      <w:pPr>
        <w:shd w:fill="ffffff" w:val="clear"/>
        <w:rPr>
          <w:color w:val="000000"/>
          <w:sz w:val="22"/>
          <w:szCs w:val="22"/>
        </w:rPr>
      </w:pPr>
      <w:r w:rsidDel="00000000" w:rsidR="00000000" w:rsidRPr="00000000">
        <w:rPr>
          <w:rtl w:val="0"/>
        </w:rPr>
      </w:r>
    </w:p>
    <w:p w:rsidR="00000000" w:rsidDel="00000000" w:rsidP="00000000" w:rsidRDefault="00000000" w:rsidRPr="00000000" w14:paraId="00000093">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94">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95">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96">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97">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98">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99">
      <w:pPr>
        <w:rPr>
          <w:b w:val="1"/>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Providing access to the deepest parts of the Monterey Bay Sanctuary is a core reason MBARI was established in Moss Landing. Few research institutions can claim to reach deep water in only a single day’s transit, and this access has driven MBARI as a world leader in deep-ocean research. However, despite access to deep water, MBARI research vessels continue to be limited in at-sea contributions due to personnel restrictions imparted by limitations on accommodations. Also, the remote nature of oceanography serves to restrict participants who have health limitations or physical disabilities. This problem was addressed in recent ship designs for NOAA’s latest AGOR class vessels. Both the R/V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Sally Ride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R/V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Neil Armstrong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were designed with staterooms and limited deck access to accommodate wheelchair access for scientists at sea. However, addressing the accessibility and space limitations of oceanographic vessels is a solution with large capital costs, large facility requirements, and does not scale effectively. We must endeavor to attack this problem from other perspectives, leveraging new technologies from other domains than marine architecture.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Telepresence describes a broad set of technologies that when combined, facilitate interaction with an environment by an individual in a distant location. ROVs are in their own way, a technology of telepresence, and their prevalent use in oceanographic research has almost completely replaced manned submersibles over the last 40 years, extending our reach to the ocean floor and expanding the access to all personnel onboard a research vessel. Telepresence systems for use on ROVs date back to developments against Woods Hole’s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Jason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ROV, when Dr. Robert Ballard created the JASON Project in 1988 to bring ROV video directly into classrooms to share the excitement and discovery with classrooms around the world. In this initial incarnation and through the 1990s, the technology needed to bring ROV video and data back to shore was both large, expensive, and required a team of broadcast engineers to maintain and operate, both at-sea and on land. More impactfully, those engineers occupy valuable bunks, making this technology unobtainable to regional class research vessels. </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today, with advances in both satellite technology and the advent of broadband internet, satellite technologies needed to transmit multiple video feeds and accommodate daily ship internet needs are still too physically large to fit on many vessels, and service costs still remain high. Few vessels carry the budget to maintain a constant telepresence functionality for their at sea operations. However, you will be hard pressed to find a research vessel today that does not possess a consumer grade VSAT system, with dishes sized under 1.5 meter diameter. These systems can provide connection speeds up to 5mbps, just enough for a single feed of high- definition (HD) quality video. There are many vessels, including the R/V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Rachel Carson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R/V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Western Flyer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could benefit from a solution designed to meet basic requirements and live within the constraints of the consumer VSAT systems already installed onboard.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Telepresence can help by allowing for remote science direction, annotation, and collaborator contribution. In times of great strife such as these, history has taught us to expect a great expansion in technology development in response. We can already see this in recent advances of telecommunications. During the COVID-19 world-wide shutdown, the general public has become more broadly literate in teleconferencing and remote work. Daily, new rockets are bringing constellations of new communications satellites to expand the reach of broadband internet to all parts of the world, addressing the digital divide, such as the Starlink system. Heightened competition in these spaces ensure that the future cost estimates of having a persistent telepresence solution onboard marine vessels are shrinking. </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Relevant to the goals of the institute, telepresence should be considered as an important asset to our recent investment in the R/V David Packard, a ship to replace the Western Flyer and expand the capabilities of MBARI researchers. With it, we will have a revived capability to reach beyond the sanctuary. Telepresence can help expand our reach onto the vessel with collaborators throughout the scientific community, ultimately increasing utility of this new vessel. </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1">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A2">
      <w:pPr>
        <w:rPr>
          <w:b w:val="1"/>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propose to design a system that integrates recent advances in teleconferencing, gaming, broadcast, and cloud technologies into a small turnkey system designed to provide telepresence for the general purpose of expanding access and informing ROV dive operations onboard MBARI’s research vessels. The impact of designing such a small and simplistic system will ensure that we can export the knowledge to other at-sea operations that are also meeting these new restrictions. MBARI has also begun pursuing a myriad of new outreach efforts. We would be remiss in not recognizing that this development is also an opportunity to expand outreach from our platforms as an added value proposition. </w:t>
      </w:r>
    </w:p>
    <w:p w:rsidR="00000000" w:rsidDel="00000000" w:rsidP="00000000" w:rsidRDefault="00000000" w:rsidRPr="00000000" w14:paraId="000000A4">
      <w:pPr>
        <w:tabs>
          <w:tab w:val="left" w:pos="1935"/>
        </w:tabs>
        <w:rPr/>
      </w:pPr>
      <w:r w:rsidDel="00000000" w:rsidR="00000000" w:rsidRPr="00000000">
        <w:rPr>
          <w:rtl w:val="0"/>
        </w:rPr>
      </w:r>
    </w:p>
    <w:p w:rsidR="00000000" w:rsidDel="00000000" w:rsidP="00000000" w:rsidRDefault="00000000" w:rsidRPr="00000000" w14:paraId="000000A5">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A6">
      <w:pPr>
        <w:rPr>
          <w:i w:val="1"/>
          <w:sz w:val="22"/>
          <w:szCs w:val="22"/>
        </w:rPr>
      </w:pPr>
      <w:r w:rsidDel="00000000" w:rsidR="00000000" w:rsidRPr="00000000">
        <w:rPr>
          <w:i w:val="1"/>
          <w:sz w:val="22"/>
          <w:szCs w:val="22"/>
          <w:rtl w:val="0"/>
        </w:rPr>
        <w:t xml:space="preserve">What staffing is required to advance the work in 2022 (e.g., is this a multi-faceted engineering development or a targeted science investigation that does not require significant use of shared personnel)? Is in-house or contract manufacturing needed? What level of ship/ROV/AUV (DMO) support is likely? If this is intended to be a multi-year effort, please provide a rough indication of anticipated shared resource needs over the duration of the project (e.g., will stay flat, will significantly increase in Year X, will significantly decrease by Year Y).</w:t>
      </w:r>
    </w:p>
    <w:p w:rsidR="00000000" w:rsidDel="00000000" w:rsidP="00000000" w:rsidRDefault="00000000" w:rsidRPr="00000000" w14:paraId="000000A7">
      <w:pPr>
        <w:rPr>
          <w:b w:val="1"/>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t xml:space="preserve">Given that the minimal components of the current system have proven capable for science and outreach needs, our needs will require a small team of software and electrical engineers with broadcast experience. DMO and IS support are critical for ensuring communication integrity. The project cannot staff individuals aboard each expedition where telepresence is used, so a turnkey solution is needed. These requirements have been somewhat alleviated, through remote troubleshooting and science operator training. </w:t>
      </w:r>
      <w:r w:rsidDel="00000000" w:rsidR="00000000" w:rsidRPr="00000000">
        <w:rPr>
          <w:rtl w:val="0"/>
        </w:rPr>
      </w:r>
    </w:p>
    <w:p w:rsidR="00000000" w:rsidDel="00000000" w:rsidP="00000000" w:rsidRDefault="00000000" w:rsidRPr="00000000" w14:paraId="000000A9">
      <w:pPr>
        <w:tabs>
          <w:tab w:val="left" w:pos="1935"/>
        </w:tabs>
        <w:rPr/>
      </w:pPr>
      <w:r w:rsidDel="00000000" w:rsidR="00000000" w:rsidRPr="00000000">
        <w:rPr>
          <w:rtl w:val="0"/>
        </w:rPr>
      </w:r>
    </w:p>
    <w:p w:rsidR="00000000" w:rsidDel="00000000" w:rsidP="00000000" w:rsidRDefault="00000000" w:rsidRPr="00000000" w14:paraId="000000AA">
      <w:pPr>
        <w:rPr/>
      </w:pPr>
      <w:r w:rsidDel="00000000" w:rsidR="00000000" w:rsidRPr="00000000">
        <w:rPr>
          <w:b w:val="1"/>
          <w:u w:val="single"/>
          <w:rtl w:val="0"/>
        </w:rPr>
        <w:t xml:space="preserve">Anticipated Expenses</w:t>
      </w:r>
      <w:r w:rsidDel="00000000" w:rsidR="00000000" w:rsidRPr="00000000">
        <w:rPr>
          <w:rtl w:val="0"/>
        </w:rPr>
      </w:r>
    </w:p>
    <w:p w:rsidR="00000000" w:rsidDel="00000000" w:rsidP="00000000" w:rsidRDefault="00000000" w:rsidRPr="00000000" w14:paraId="000000AB">
      <w:pPr>
        <w:rPr>
          <w:i w:val="1"/>
          <w:sz w:val="22"/>
          <w:szCs w:val="22"/>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p>
    <w:p w:rsidR="00000000" w:rsidDel="00000000" w:rsidP="00000000" w:rsidRDefault="00000000" w:rsidRPr="00000000" w14:paraId="000000AC">
      <w:pPr>
        <w:rPr>
          <w:b w:val="1"/>
        </w:rPr>
      </w:pPr>
      <w:r w:rsidDel="00000000" w:rsidR="00000000" w:rsidRPr="00000000">
        <w:rPr>
          <w:rtl w:val="0"/>
        </w:rPr>
      </w:r>
    </w:p>
    <w:p w:rsidR="00000000" w:rsidDel="00000000" w:rsidP="00000000" w:rsidRDefault="00000000" w:rsidRPr="00000000" w14:paraId="000000AD">
      <w:pPr>
        <w:rPr>
          <w:b w:val="1"/>
        </w:rPr>
      </w:pPr>
      <w:r w:rsidDel="00000000" w:rsidR="00000000" w:rsidRPr="00000000">
        <w:rPr>
          <w:rtl w:val="0"/>
        </w:rPr>
        <w:t xml:space="preserve">T</w:t>
      </w:r>
      <w:r w:rsidDel="00000000" w:rsidR="00000000" w:rsidRPr="00000000">
        <w:rPr>
          <w:rtl w:val="0"/>
        </w:rPr>
        <w:t xml:space="preserve">he prototype system components have proven capable, and future investments will be covering spares and services, total roughly $15,000. As Leila Takayama is taking a leave of absence to pursue other interests, she is continuing to offer her services to MBARI at a discounted rate, the maximum proposed effort is $50,000. We have marked some items as optional to facilitate any descoping that may need to occur as the proposal process advances.</w:t>
      </w:r>
      <w:r w:rsidDel="00000000" w:rsidR="00000000" w:rsidRPr="00000000">
        <w:rPr>
          <w:rtl w:val="0"/>
        </w:rPr>
      </w:r>
    </w:p>
    <w:p w:rsidR="00000000" w:rsidDel="00000000" w:rsidP="00000000" w:rsidRDefault="00000000" w:rsidRPr="00000000" w14:paraId="000000AE">
      <w:pPr>
        <w:rPr>
          <w:b w:val="1"/>
          <w:u w:val="single"/>
        </w:rPr>
      </w:pPr>
      <w:r w:rsidDel="00000000" w:rsidR="00000000" w:rsidRPr="00000000">
        <w:rPr>
          <w:rtl w:val="0"/>
        </w:rPr>
      </w:r>
    </w:p>
    <w:p w:rsidR="00000000" w:rsidDel="00000000" w:rsidP="00000000" w:rsidRDefault="00000000" w:rsidRPr="00000000" w14:paraId="000000AF">
      <w:pPr>
        <w:rPr>
          <w:b w:val="1"/>
          <w:u w:val="single"/>
        </w:rPr>
      </w:pPr>
      <w:r w:rsidDel="00000000" w:rsidR="00000000" w:rsidRPr="00000000">
        <w:rPr>
          <w:b w:val="1"/>
          <w:u w:val="single"/>
          <w:rtl w:val="0"/>
        </w:rPr>
        <w:t xml:space="preserve">Intellectual Property (IP) Considerations </w:t>
      </w:r>
    </w:p>
    <w:p w:rsidR="00000000" w:rsidDel="00000000" w:rsidP="00000000" w:rsidRDefault="00000000" w:rsidRPr="00000000" w14:paraId="000000B0">
      <w:pPr>
        <w:rPr>
          <w:i w:val="1"/>
          <w:sz w:val="22"/>
          <w:szCs w:val="22"/>
        </w:rPr>
      </w:pPr>
      <w:r w:rsidDel="00000000" w:rsidR="00000000" w:rsidRPr="00000000">
        <w:rPr>
          <w:i w:val="1"/>
          <w:sz w:val="22"/>
          <w:szCs w:val="22"/>
          <w:rtl w:val="0"/>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000000" w:rsidDel="00000000" w:rsidP="00000000" w:rsidRDefault="00000000" w:rsidRPr="00000000" w14:paraId="000000B1">
      <w:pPr>
        <w:ind w:left="360" w:firstLine="0"/>
        <w:rPr/>
      </w:pPr>
      <w:r w:rsidDel="00000000" w:rsidR="00000000" w:rsidRPr="00000000">
        <w:rPr>
          <w:rtl w:val="0"/>
        </w:rPr>
      </w:r>
    </w:p>
    <w:p w:rsidR="00000000" w:rsidDel="00000000" w:rsidP="00000000" w:rsidRDefault="00000000" w:rsidRPr="00000000" w14:paraId="000000B2">
      <w:pPr>
        <w:rPr>
          <w:i w:val="1"/>
          <w:sz w:val="22"/>
          <w:szCs w:val="22"/>
        </w:rPr>
      </w:pPr>
      <w:r w:rsidDel="00000000" w:rsidR="00000000" w:rsidRPr="00000000">
        <w:rPr>
          <w:i w:val="1"/>
          <w:sz w:val="22"/>
          <w:szCs w:val="22"/>
          <w:rtl w:val="0"/>
        </w:rPr>
        <w:t xml:space="preserve">For additional guidance please review MBARI’s intellectual property internal web page: </w:t>
      </w:r>
      <w:hyperlink r:id="rId10">
        <w:r w:rsidDel="00000000" w:rsidR="00000000" w:rsidRPr="00000000">
          <w:rPr>
            <w:i w:val="1"/>
            <w:color w:val="0000ff"/>
            <w:sz w:val="22"/>
            <w:szCs w:val="22"/>
            <w:u w:val="single"/>
            <w:rtl w:val="0"/>
          </w:rPr>
          <w:t xml:space="preserve">https://mww.mbari.org/itd/ip/</w:t>
        </w:r>
      </w:hyperlink>
      <w:r w:rsidDel="00000000" w:rsidR="00000000" w:rsidRPr="00000000">
        <w:rPr>
          <w:i w:val="1"/>
          <w:color w:val="0000ff"/>
          <w:sz w:val="22"/>
          <w:szCs w:val="22"/>
          <w:u w:val="single"/>
          <w:rtl w:val="0"/>
        </w:rPr>
        <w:t xml:space="preserve">.</w:t>
      </w:r>
      <w:r w:rsidDel="00000000" w:rsidR="00000000" w:rsidRPr="00000000">
        <w:rPr>
          <w:rtl w:val="0"/>
        </w:rPr>
      </w:r>
    </w:p>
    <w:p w:rsidR="00000000" w:rsidDel="00000000" w:rsidP="00000000" w:rsidRDefault="00000000" w:rsidRPr="00000000" w14:paraId="000000B3">
      <w:pPr>
        <w:tabs>
          <w:tab w:val="left" w:pos="1935"/>
        </w:tabs>
        <w:rPr/>
      </w:pPr>
      <w:r w:rsidDel="00000000" w:rsidR="00000000" w:rsidRPr="00000000">
        <w:rPr>
          <w:rtl w:val="0"/>
        </w:rPr>
      </w:r>
    </w:p>
    <w:p w:rsidR="00000000" w:rsidDel="00000000" w:rsidP="00000000" w:rsidRDefault="00000000" w:rsidRPr="00000000" w14:paraId="000000B4">
      <w:pPr>
        <w:tabs>
          <w:tab w:val="left" w:pos="1935"/>
        </w:tabs>
        <w:rPr/>
      </w:pPr>
      <w:r w:rsidDel="00000000" w:rsidR="00000000" w:rsidRPr="00000000">
        <w:rPr>
          <w:rtl w:val="0"/>
        </w:rPr>
        <w:t xml:space="preserve">Yes, we intend to engage the services of Leila Takayama, who will require a new agreement by the end of 2021. </w:t>
      </w:r>
    </w:p>
    <w:p w:rsidR="00000000" w:rsidDel="00000000" w:rsidP="00000000" w:rsidRDefault="00000000" w:rsidRPr="00000000" w14:paraId="000000B5">
      <w:pPr>
        <w:rPr>
          <w:b w:val="1"/>
          <w:u w:val="single"/>
        </w:rPr>
      </w:pPr>
      <w:r w:rsidDel="00000000" w:rsidR="00000000" w:rsidRPr="00000000">
        <w:rPr>
          <w:rtl w:val="0"/>
        </w:rPr>
      </w:r>
    </w:p>
    <w:p w:rsidR="00000000" w:rsidDel="00000000" w:rsidP="00000000" w:rsidRDefault="00000000" w:rsidRPr="00000000" w14:paraId="000000B6">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7">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video experience streamed in real-time is the only uniquely new data product proposed that may need intermittent archiving for project documentary purposes. All other data products that will be used in contextual display or annotation are already logged under data management software present on both vessels. Core video is already logged. These archival video experiences will be stored in the project library, and those archived for outreach will be managed directly by ITD personnel. </w:t>
      </w:r>
    </w:p>
    <w:p w:rsidR="00000000" w:rsidDel="00000000" w:rsidP="00000000" w:rsidRDefault="00000000" w:rsidRPr="00000000" w14:paraId="000000B9">
      <w:pPr>
        <w:tabs>
          <w:tab w:val="left" w:pos="1935"/>
        </w:tabs>
        <w:rPr/>
      </w:pPr>
      <w:r w:rsidDel="00000000" w:rsidR="00000000" w:rsidRPr="00000000">
        <w:rPr>
          <w:rtl w:val="0"/>
        </w:rPr>
      </w:r>
    </w:p>
    <w:p w:rsidR="00000000" w:rsidDel="00000000" w:rsidP="00000000" w:rsidRDefault="00000000" w:rsidRPr="00000000" w14:paraId="000000BA">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BB">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bookmarkStart w:colFirst="0" w:colLast="0" w:name="_heading=h.gjdgxs" w:id="0"/>
      <w:bookmarkEnd w:id="0"/>
      <w:r w:rsidDel="00000000" w:rsidR="00000000" w:rsidRPr="00000000">
        <w:rPr>
          <w:rtl w:val="0"/>
        </w:rPr>
        <w:t xml:space="preserve">This telepresence system is an asset to many investigators and engineers who conduct ROV operations from MBARI vessels. Both in expanding science, as well as bringing support offshore. We have already sparked interest from other institutions interested in expanding their capabilities. We aim to publish these efforts through conference proceedings.</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0C0">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t xml:space="preserve">We have demonstrated that</w:t>
      </w:r>
      <w:r w:rsidDel="00000000" w:rsidR="00000000" w:rsidRPr="00000000">
        <w:rPr>
          <w:rtl w:val="0"/>
        </w:rPr>
        <w:t xml:space="preserve"> telepresence has evolved into an asset that ITD can leverage. ITD will drive the creation of any assets that are needed.</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sz w:val="32"/>
          <w:szCs w:val="32"/>
          <w:u w:val="single"/>
        </w:rPr>
      </w:pPr>
      <w:r w:rsidDel="00000000" w:rsidR="00000000" w:rsidRPr="00000000">
        <w:rPr>
          <w:rtl w:val="0"/>
        </w:rPr>
      </w:r>
    </w:p>
    <w:p w:rsidR="00000000" w:rsidDel="00000000" w:rsidP="00000000" w:rsidRDefault="00000000" w:rsidRPr="00000000" w14:paraId="000000C5">
      <w:pPr>
        <w:rPr>
          <w:b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0C6">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0C7">
      <w:pPr>
        <w:rPr>
          <w:i w:val="1"/>
          <w:sz w:val="22"/>
          <w:szCs w:val="22"/>
        </w:rPr>
      </w:pPr>
      <w:r w:rsidDel="00000000" w:rsidR="00000000" w:rsidRPr="00000000">
        <w:rPr>
          <w:i w:val="1"/>
          <w:sz w:val="22"/>
          <w:szCs w:val="22"/>
          <w:rtl w:val="0"/>
        </w:rPr>
        <w:t xml:space="preserve">Briefly provide an update of the current project relative to what was proposed for 2021 by responding to the prompts below. If the project includes multiple subproject projects, please list each of these under a subheading as you deem appropriate.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The telepresence project has achieved many milestones as the project has just reached a year of operation, since starting under mid-year approval in 2020. As of July 2021, we have successfully connected science personnel on MBARI research vessels with over 150 participants on 12 expeditions. We have also hosted MBARI’s first livestream event for a general audience. Along the way, we have refined the system progressively and begun the technology transfer process, enabling science operators to manage telepresence with 30 minutes of training from the development team. The demand for telepresence has exceeded projections as restrictions stayed in place far longer than many anticipated. However, overwhelming feedback from users who were originally reluctant to use the system signaled a desire to keep using the system moving forward. Allowing our chief scientists to extend their collaborations beyond the bunkspace available on a given cruise, we have brought 44 unique organizations along with us on MBARI’s research vessels.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Working with Leila Takayama and her Human-Computer-Interaction Lab at UCSC, we have completed one round of interviews with 8 MBARI and 4 non-MBARI telepresence users. Results from that round of interviews were presented to the team in March, highlighting those users’ perceived benefits and concerns (</w:t>
      </w:r>
      <w:hyperlink r:id="rId11">
        <w:r w:rsidDel="00000000" w:rsidR="00000000" w:rsidRPr="00000000">
          <w:rPr>
            <w:color w:val="1155cc"/>
            <w:u w:val="single"/>
            <w:rtl w:val="0"/>
          </w:rPr>
          <w:t xml:space="preserve">slides</w:t>
        </w:r>
      </w:hyperlink>
      <w:r w:rsidDel="00000000" w:rsidR="00000000" w:rsidRPr="00000000">
        <w:rPr>
          <w:rtl w:val="0"/>
        </w:rPr>
        <w:t xml:space="preserve">). That study has been used to shape plans for the next revision of the system. Another round of interviews is planned this summer as the number  of users continues to grow.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keepNext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19050</wp:posOffset>
            </wp:positionV>
            <wp:extent cx="6400800" cy="2948003"/>
            <wp:effectExtent b="0" l="0" r="0" t="0"/>
            <wp:wrapTopAndBottom distB="0" dist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6400800" cy="2948003"/>
                    </a:xfrm>
                    <a:prstGeom prst="rect"/>
                    <a:ln/>
                  </pic:spPr>
                </pic:pic>
              </a:graphicData>
            </a:graphic>
          </wp:anchor>
        </w:drawing>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44546a"/>
          <w:sz w:val="18"/>
          <w:szCs w:val="18"/>
          <w:u w:val="none"/>
          <w:shd w:fill="auto" w:val="clear"/>
          <w:vertAlign w:val="baseline"/>
          <w:rtl w:val="0"/>
        </w:rPr>
        <w:t xml:space="preserve">Figure 1: Kakani Katija announces a major milestone to the telepresence community  during a MiniROV expedition aboard the R/V Rachel Carson. She was a remote</w:t>
      </w:r>
      <w:r w:rsidDel="00000000" w:rsidR="00000000" w:rsidRPr="00000000">
        <w:rPr>
          <w:i w:val="1"/>
          <w:color w:val="44546a"/>
          <w:sz w:val="18"/>
          <w:szCs w:val="18"/>
          <w:rtl w:val="0"/>
        </w:rPr>
        <w:t xml:space="preserve"> investigator</w:t>
      </w:r>
      <w:r w:rsidDel="00000000" w:rsidR="00000000" w:rsidRPr="00000000">
        <w:rPr>
          <w:rFonts w:ascii="Times New Roman" w:cs="Times New Roman" w:eastAsia="Times New Roman" w:hAnsi="Times New Roman"/>
          <w:b w:val="0"/>
          <w:i w:val="1"/>
          <w:smallCaps w:val="0"/>
          <w:strike w:val="0"/>
          <w:color w:val="44546a"/>
          <w:sz w:val="18"/>
          <w:szCs w:val="18"/>
          <w:u w:val="none"/>
          <w:shd w:fill="auto" w:val="clear"/>
          <w:vertAlign w:val="baseline"/>
          <w:rtl w:val="0"/>
        </w:rPr>
        <w:t xml:space="preserve"> for this expedition.</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ind w:left="360" w:firstLine="0"/>
        <w:rPr>
          <w:i w:val="1"/>
          <w:sz w:val="22"/>
          <w:szCs w:val="22"/>
        </w:rPr>
      </w:pPr>
      <w:r w:rsidDel="00000000" w:rsidR="00000000" w:rsidRPr="00000000">
        <w:rPr>
          <w:rtl w:val="0"/>
        </w:rPr>
      </w:r>
    </w:p>
    <w:p w:rsidR="00000000" w:rsidDel="00000000" w:rsidP="00000000" w:rsidRDefault="00000000" w:rsidRPr="00000000" w14:paraId="000000D4">
      <w:pPr>
        <w:spacing w:after="200" w:lineRule="auto"/>
        <w:rPr>
          <w:i w:val="1"/>
          <w:color w:val="44546a"/>
          <w:sz w:val="18"/>
          <w:szCs w:val="18"/>
        </w:rPr>
      </w:pPr>
      <w:r w:rsidDel="00000000" w:rsidR="00000000" w:rsidRPr="00000000">
        <w:rPr>
          <w:i w:val="1"/>
          <w:color w:val="44546a"/>
          <w:sz w:val="18"/>
          <w:szCs w:val="18"/>
        </w:rPr>
        <w:drawing>
          <wp:inline distB="114300" distT="114300" distL="114300" distR="114300">
            <wp:extent cx="6400800" cy="4483100"/>
            <wp:effectExtent b="0" l="0" r="0" t="0"/>
            <wp:docPr id="2"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6400800" cy="44831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spacing w:after="200" w:lineRule="auto"/>
        <w:rPr>
          <w:i w:val="1"/>
          <w:sz w:val="16"/>
          <w:szCs w:val="16"/>
        </w:rPr>
      </w:pPr>
      <w:r w:rsidDel="00000000" w:rsidR="00000000" w:rsidRPr="00000000">
        <w:rPr>
          <w:i w:val="1"/>
          <w:color w:val="44546a"/>
          <w:sz w:val="18"/>
          <w:szCs w:val="18"/>
          <w:rtl w:val="0"/>
        </w:rPr>
        <w:t xml:space="preserve">Figure 2: </w:t>
      </w:r>
      <w:r w:rsidDel="00000000" w:rsidR="00000000" w:rsidRPr="00000000">
        <w:rPr>
          <w:sz w:val="18"/>
          <w:szCs w:val="18"/>
          <w:rtl w:val="0"/>
        </w:rPr>
        <w:t xml:space="preserve">Live from the control room of the Western Flyer where Knute Brekke and Jim Barry fielded questions from audience members. In the lower right, American Sign Language interpreter Ali Phelan.</w:t>
      </w:r>
      <w:r w:rsidDel="00000000" w:rsidR="00000000" w:rsidRPr="00000000">
        <w:rPr>
          <w:rtl w:val="0"/>
        </w:rPr>
      </w:r>
    </w:p>
    <w:p w:rsidR="00000000" w:rsidDel="00000000" w:rsidP="00000000" w:rsidRDefault="00000000" w:rsidRPr="00000000" w14:paraId="000000D6">
      <w:pPr>
        <w:ind w:left="360" w:firstLine="0"/>
        <w:rPr>
          <w:i w:val="1"/>
          <w:sz w:val="22"/>
          <w:szCs w:val="22"/>
        </w:rPr>
      </w:pPr>
      <w:r w:rsidDel="00000000" w:rsidR="00000000" w:rsidRPr="00000000">
        <w:rPr>
          <w:rtl w:val="0"/>
        </w:rPr>
      </w:r>
    </w:p>
    <w:p w:rsidR="00000000" w:rsidDel="00000000" w:rsidP="00000000" w:rsidRDefault="00000000" w:rsidRPr="00000000" w14:paraId="000000D7">
      <w:pPr>
        <w:ind w:left="36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of year?</w:t>
      </w:r>
    </w:p>
    <w:p w:rsidR="00000000" w:rsidDel="00000000" w:rsidP="00000000" w:rsidRDefault="00000000" w:rsidRPr="00000000" w14:paraId="000000D8">
      <w:pPr>
        <w:ind w:left="360" w:firstLine="0"/>
        <w:rPr/>
      </w:pPr>
      <w:r w:rsidDel="00000000" w:rsidR="00000000" w:rsidRPr="00000000">
        <w:rPr>
          <w:rtl w:val="0"/>
        </w:rPr>
      </w:r>
    </w:p>
    <w:p w:rsidR="00000000" w:rsidDel="00000000" w:rsidP="00000000" w:rsidRDefault="00000000" w:rsidRPr="00000000" w14:paraId="000000D9">
      <w:pPr>
        <w:ind w:left="360" w:firstLine="0"/>
        <w:rPr/>
      </w:pPr>
      <w:r w:rsidDel="00000000" w:rsidR="00000000" w:rsidRPr="00000000">
        <w:rPr>
          <w:rtl w:val="0"/>
        </w:rPr>
        <w:t xml:space="preserve">Eric Martin has used approximately 50% of time through the year, as primary support for ongoing operations and coordinations. For other parties with labor allocations, we have deferred much work to the remaining half of 2021 due to lack of availability (with confirmation that those labor needs will be addressed by the end of 2021), and to give the UCSC lab time to provide direction from their studies. When Eric Martin becomes more available after September, we expect to use all of the $17K budgeted for this project in 2021.</w:t>
      </w:r>
    </w:p>
    <w:p w:rsidR="00000000" w:rsidDel="00000000" w:rsidP="00000000" w:rsidRDefault="00000000" w:rsidRPr="00000000" w14:paraId="000000DA">
      <w:pPr>
        <w:ind w:left="360" w:firstLine="0"/>
        <w:rPr>
          <w:b w:val="1"/>
        </w:rPr>
      </w:pPr>
      <w:r w:rsidDel="00000000" w:rsidR="00000000" w:rsidRPr="00000000">
        <w:rPr>
          <w:rtl w:val="0"/>
        </w:rPr>
      </w:r>
    </w:p>
    <w:p w:rsidR="00000000" w:rsidDel="00000000" w:rsidP="00000000" w:rsidRDefault="00000000" w:rsidRPr="00000000" w14:paraId="000000DB">
      <w:pPr>
        <w:ind w:left="36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0DC">
      <w:pPr>
        <w:ind w:left="360" w:firstLine="0"/>
        <w:rPr/>
      </w:pPr>
      <w:r w:rsidDel="00000000" w:rsidR="00000000" w:rsidRPr="00000000">
        <w:rPr>
          <w:rtl w:val="0"/>
        </w:rPr>
      </w:r>
    </w:p>
    <w:p w:rsidR="00000000" w:rsidDel="00000000" w:rsidP="00000000" w:rsidRDefault="00000000" w:rsidRPr="00000000" w14:paraId="000000DD">
      <w:pPr>
        <w:ind w:left="360" w:firstLine="0"/>
        <w:rPr/>
      </w:pPr>
      <w:r w:rsidDel="00000000" w:rsidR="00000000" w:rsidRPr="00000000">
        <w:rPr>
          <w:rtl w:val="0"/>
        </w:rPr>
        <w:t xml:space="preserve">Due to a clear demand for a less complex telepresence experience, we are re-focusing efforts on providing a flexible and streamlined service. We expect to have a second revision of both the hardware and software components complete by the end of year. </w:t>
      </w:r>
    </w:p>
    <w:p w:rsidR="00000000" w:rsidDel="00000000" w:rsidP="00000000" w:rsidRDefault="00000000" w:rsidRPr="00000000" w14:paraId="000000DE">
      <w:pPr>
        <w:rPr>
          <w:rFonts w:ascii="AppleSystemUIFont" w:cs="AppleSystemUIFont" w:eastAsia="AppleSystemUIFont" w:hAnsi="AppleSystemUIFont"/>
          <w:color w:val="353535"/>
        </w:rPr>
      </w:pPr>
      <w:r w:rsidDel="00000000" w:rsidR="00000000" w:rsidRPr="00000000">
        <w:rPr>
          <w:rtl w:val="0"/>
        </w:rPr>
      </w:r>
    </w:p>
    <w:p w:rsidR="00000000" w:rsidDel="00000000" w:rsidP="00000000" w:rsidRDefault="00000000" w:rsidRPr="00000000" w14:paraId="000000DF">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Most notably, highly detailed VARS annotations are of little demand, but cruise log tools are of great interest. To accommodate this need, we have chosen to develop lightweight tools within Slack to allow for latent cruise logs entries to be added to the VARS database onboard the vessel. We originally scoped a full version of VARS to be created to allow for multi-user contribution, but upon further study, the complexity of custom software solution was not justified. Slack has emerged as a fantastic tool for telepresence updates, and allows for non-distractive discussions to occur during operations.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Also worth noting, in light of the retirement of Craig Okuda and likely retirement of the current microwave system, we have not used labor hours or funds for modifications to the telepresence system. We understand that the new satellite system is currently under specification by DMO and will defer to their proposal. Demand for telepresence on the Rachel Carson has been more infrequent, but we do expect some users to continue to leverage whatever system is settled upon.</w:t>
      </w:r>
    </w:p>
    <w:p w:rsidR="00000000" w:rsidDel="00000000" w:rsidP="00000000" w:rsidRDefault="00000000" w:rsidRPr="00000000" w14:paraId="000000E4">
      <w:pPr>
        <w:rPr>
          <w:b w:val="1"/>
        </w:rPr>
      </w:pPr>
      <w:r w:rsidDel="00000000" w:rsidR="00000000" w:rsidRPr="00000000">
        <w:rPr>
          <w:rtl w:val="0"/>
        </w:rPr>
      </w:r>
    </w:p>
    <w:p w:rsidR="00000000" w:rsidDel="00000000" w:rsidP="00000000" w:rsidRDefault="00000000" w:rsidRPr="00000000" w14:paraId="000000E5">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Eric Martin chaired a session on remote participation at the Scientific Ocean Vehicles Alliance (SOVA) in April. </w:t>
      </w:r>
    </w:p>
    <w:p w:rsidR="00000000" w:rsidDel="00000000" w:rsidP="00000000" w:rsidRDefault="00000000" w:rsidRPr="00000000" w14:paraId="000000E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Ongoing collaboration with Dr. Leila Takayama at UCSC is enabling students to conduct research on telepresence for research vessels. </w:t>
      </w:r>
    </w:p>
    <w:p w:rsidR="00000000" w:rsidDel="00000000" w:rsidP="00000000" w:rsidRDefault="00000000" w:rsidRPr="00000000" w14:paraId="000000E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On June 30th, 2021, MBARI hosted its first </w:t>
      </w:r>
      <w:r w:rsidDel="00000000" w:rsidR="00000000" w:rsidRPr="00000000">
        <w:rPr>
          <w:i w:val="1"/>
          <w:rtl w:val="0"/>
        </w:rPr>
        <w:t xml:space="preserve">Live from the Deep</w:t>
      </w:r>
      <w:r w:rsidDel="00000000" w:rsidR="00000000" w:rsidRPr="00000000">
        <w:rPr>
          <w:rtl w:val="0"/>
        </w:rPr>
        <w:t xml:space="preserve"> event (Figure 2). The show featured footage of the stunning coral and sponge gardens at Sur Ridge in NOAA’s Monterey Bay National Marine Sanctuary (MBNMS) as well as interviews with MBARI, NOAA, and Aquarium staff. With a goal of making the livestream as accessible as possible, ITD incorporated American Sign Language interpretation and Wordly.ai translation into 16 languages on our website. Across platforms, we had over 22,000 views in the first 14 days.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Sur Ridge broadcast from the Western Flyer was a collaboration between the Telepresence project and ITD. We were able to use the new telepresence equipment to great </w:t>
      </w:r>
      <w:r w:rsidDel="00000000" w:rsidR="00000000" w:rsidRPr="00000000">
        <w:rPr>
          <w:rtl w:val="0"/>
        </w:rPr>
        <w:t xml:space="preserve">effect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integrating rented production gear.</w:t>
      </w:r>
    </w:p>
    <w:p w:rsidR="00000000" w:rsidDel="00000000" w:rsidP="00000000" w:rsidRDefault="00000000" w:rsidRPr="00000000" w14:paraId="000000E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Kakani Katija gave a talk during the National Geographic Explorers Festival in June describing their work that was facilitated by telepresence during the COVID19 pandemic.</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b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0ED">
      <w:pPr>
        <w:rPr>
          <w:b w:val="1"/>
          <w:sz w:val="32"/>
          <w:szCs w:val="32"/>
          <w:u w:val="single"/>
        </w:rPr>
      </w:pPr>
      <w:r w:rsidDel="00000000" w:rsidR="00000000" w:rsidRPr="00000000">
        <w:rPr>
          <w:b w:val="1"/>
          <w:sz w:val="32"/>
          <w:szCs w:val="32"/>
          <w:u w:val="single"/>
          <w:rtl w:val="0"/>
        </w:rPr>
        <w:t xml:space="preserve">All Projects: Specific Plans for 2022</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b w:val="1"/>
        </w:rPr>
      </w:pPr>
      <w:r w:rsidDel="00000000" w:rsidR="00000000" w:rsidRPr="00000000">
        <w:rPr>
          <w:b w:val="1"/>
          <w:rtl w:val="0"/>
        </w:rPr>
        <w:t xml:space="preserve">Research Activities</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Primary research goals for 2022 will be </w:t>
      </w:r>
      <w:r w:rsidDel="00000000" w:rsidR="00000000" w:rsidRPr="00000000">
        <w:rPr>
          <w:rtl w:val="0"/>
        </w:rPr>
        <w:t xml:space="preserve">to continue collaborating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Leila Takayama and students she will continue to advise. These are the activities that Dr. Takayama has identified:</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Articulate the goals of the R/V Telepresence project for each of its high priority user groups (e.g., external science collaborators, outreach and scientific communication) and contexts of use (e.g., quarantine conditions vs. the new normal)</w:t>
      </w:r>
    </w:p>
    <w:p w:rsidR="00000000" w:rsidDel="00000000" w:rsidP="00000000" w:rsidRDefault="00000000" w:rsidRPr="00000000" w14:paraId="000000F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R/V Telepresence project team with user-centered design research (e.g., interviews with current and prospective telepresence users, observations of current telepresence usage, and questionnaires of broader telepresence user groups) to guide the iterative improvement of the system for supporting MBARI’s goals for this project</w:t>
      </w:r>
    </w:p>
    <w:p w:rsidR="00000000" w:rsidDel="00000000" w:rsidP="00000000" w:rsidRDefault="00000000" w:rsidRPr="00000000" w14:paraId="000000F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Co-author peer-reviewed scientific publications on this project</w:t>
      </w:r>
    </w:p>
    <w:p w:rsidR="00000000" w:rsidDel="00000000" w:rsidP="00000000" w:rsidRDefault="00000000" w:rsidRPr="00000000" w14:paraId="000000F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needed, recruit and/or hire interns and/or subcontractors from the HCI research community to speed up our user research capabilities</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 we continue to debrief the Sur Ridge broadcast, we also will aim to develop a plan for future livestream events.</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A">
      <w:pPr>
        <w:rPr>
          <w:b w:val="1"/>
        </w:rPr>
      </w:pPr>
      <w:r w:rsidDel="00000000" w:rsidR="00000000" w:rsidRPr="00000000">
        <w:rPr>
          <w:rtl w:val="0"/>
        </w:rPr>
      </w:r>
    </w:p>
    <w:p w:rsidR="00000000" w:rsidDel="00000000" w:rsidP="00000000" w:rsidRDefault="00000000" w:rsidRPr="00000000" w14:paraId="000000FB">
      <w:pPr>
        <w:rPr>
          <w:b w:val="1"/>
        </w:rPr>
      </w:pPr>
      <w:r w:rsidDel="00000000" w:rsidR="00000000" w:rsidRPr="00000000">
        <w:rPr>
          <w:b w:val="1"/>
          <w:rtl w:val="0"/>
        </w:rPr>
        <w:t xml:space="preserve">Engineering/technology development</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As we have a delayed start on many of the efforts for revision 2 of the telepresence system to Q3 of 2021, we expect to complete some minor modifications to the system in 2022. As we conduct a revision 2 survey in Q1 2022, we will reserve some time in Q2/Q3 2022 for changes to the system after the vessels return from the Gulf of California expedition.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Major efforts will be made for technology transfer of relevant aspects of the system to both science users and operations support teams. More discussions will take place with stakeholders to determine best how to transition the system out of the hands of its developers and into its users. </w:t>
      </w:r>
    </w:p>
    <w:p w:rsidR="00000000" w:rsidDel="00000000" w:rsidP="00000000" w:rsidRDefault="00000000" w:rsidRPr="00000000" w14:paraId="00000100">
      <w:pPr>
        <w:rPr>
          <w:b w:val="1"/>
        </w:rPr>
      </w:pPr>
      <w:r w:rsidDel="00000000" w:rsidR="00000000" w:rsidRPr="00000000">
        <w:rPr>
          <w:rtl w:val="0"/>
        </w:rPr>
      </w:r>
    </w:p>
    <w:p w:rsidR="00000000" w:rsidDel="00000000" w:rsidP="00000000" w:rsidRDefault="00000000" w:rsidRPr="00000000" w14:paraId="00000101">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102">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None required.</w:t>
      </w:r>
    </w:p>
    <w:p w:rsidR="00000000" w:rsidDel="00000000" w:rsidP="00000000" w:rsidRDefault="00000000" w:rsidRPr="00000000" w14:paraId="00000105">
      <w:pPr>
        <w:rPr>
          <w:i w:val="1"/>
        </w:rPr>
      </w:pPr>
      <w:r w:rsidDel="00000000" w:rsidR="00000000" w:rsidRPr="00000000">
        <w:rPr>
          <w:rtl w:val="0"/>
        </w:rPr>
      </w:r>
    </w:p>
    <w:p w:rsidR="00000000" w:rsidDel="00000000" w:rsidP="00000000" w:rsidRDefault="00000000" w:rsidRPr="00000000" w14:paraId="00000106">
      <w:pPr>
        <w:rPr>
          <w:b w:val="1"/>
        </w:rPr>
      </w:pPr>
      <w:r w:rsidDel="00000000" w:rsidR="00000000" w:rsidRPr="00000000">
        <w:rPr>
          <w:b w:val="1"/>
          <w:rtl w:val="0"/>
        </w:rPr>
        <w:t xml:space="preserve">Specific deliverables</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Through a proposed consultation effort with Leila Takayama, our deliverables would include:</w:t>
      </w:r>
    </w:p>
    <w:p w:rsidR="00000000" w:rsidDel="00000000" w:rsidP="00000000" w:rsidRDefault="00000000" w:rsidRPr="00000000" w14:paraId="0000010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and present R/V Telepresence goals in user-centered terms (e.g., user stories)</w:t>
      </w:r>
    </w:p>
    <w:p w:rsidR="00000000" w:rsidDel="00000000" w:rsidP="00000000" w:rsidRDefault="00000000" w:rsidRPr="00000000" w14:paraId="0000010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and present a report after each of the </w:t>
      </w:r>
      <w:r w:rsidDel="00000000" w:rsidR="00000000" w:rsidRPr="00000000">
        <w:rPr>
          <w:rtl w:val="0"/>
        </w:rPr>
        <w:t xml:space="preserve">two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phases of development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end of 2021 and mid-2022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B">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report will include the results of interviews, shadowing sessions (behavioral observations), and questionnaires (as needed) </w:t>
      </w:r>
    </w:p>
    <w:p w:rsidR="00000000" w:rsidDel="00000000" w:rsidP="00000000" w:rsidRDefault="00000000" w:rsidRPr="00000000" w14:paraId="0000010C">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report will also include design recommendations for iteratively improving upon the design and operations for R/V telepresence</w:t>
      </w:r>
    </w:p>
    <w:p w:rsidR="00000000" w:rsidDel="00000000" w:rsidP="00000000" w:rsidRDefault="00000000" w:rsidRPr="00000000" w14:paraId="0000010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Submit research manuscripts for peer-reviewed scientific publication venues (</w:t>
      </w:r>
      <w:r w:rsidDel="00000000" w:rsidR="00000000" w:rsidRPr="00000000">
        <w:rPr>
          <w:rtl w:val="0"/>
        </w:rPr>
        <w:t xml:space="preserve">optional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Along with these research deliverables, we expect to deliver a working video/audio/software system that will last for many years after 2022. The </w:t>
      </w:r>
      <w:r w:rsidDel="00000000" w:rsidR="00000000" w:rsidRPr="00000000">
        <w:rPr>
          <w:rtl w:val="0"/>
        </w:rPr>
        <w:t xml:space="preserve">system will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 refined and </w:t>
      </w:r>
      <w:r w:rsidDel="00000000" w:rsidR="00000000" w:rsidRPr="00000000">
        <w:rPr>
          <w:rtl w:val="0"/>
        </w:rPr>
        <w:t xml:space="preserve">transitioned away from development control. One system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 also be decommissioned on the R/V Western Flyer in 2022 along with the rest of the vessel. We expect to spend some resources to make sure the system can eventually be integrated in the control room of the R/V David Packard in 2023.</w:t>
      </w: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b w:val="1"/>
        </w:rPr>
      </w:pPr>
      <w:r w:rsidDel="00000000" w:rsidR="00000000" w:rsidRPr="00000000">
        <w:rPr>
          <w:rtl w:val="0"/>
        </w:rPr>
      </w:r>
    </w:p>
    <w:p w:rsidR="00000000" w:rsidDel="00000000" w:rsidP="00000000" w:rsidRDefault="00000000" w:rsidRPr="00000000" w14:paraId="0000011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13">
      <w:pPr>
        <w:rPr>
          <w:b w:val="1"/>
        </w:rPr>
      </w:pPr>
      <w:r w:rsidDel="00000000" w:rsidR="00000000" w:rsidRPr="00000000">
        <w:rPr>
          <w:b w:val="1"/>
          <w:rtl w:val="0"/>
        </w:rPr>
        <w:t xml:space="preserve">Milestones and required personnel (see </w:t>
      </w:r>
      <w:hyperlink r:id="rId14">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The technology development goals can be described in the following milestones:</w:t>
      </w:r>
    </w:p>
    <w:p w:rsidR="00000000" w:rsidDel="00000000" w:rsidP="00000000" w:rsidRDefault="00000000" w:rsidRPr="00000000" w14:paraId="0000011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Carry over the work not completed in 2021 for the second revision of the system, prior to deployment of the research vessels to the Gulf of California Expedition, which expects to use telepresence assets for the entire expedition. </w:t>
      </w:r>
    </w:p>
    <w:p w:rsidR="00000000" w:rsidDel="00000000" w:rsidP="00000000" w:rsidRDefault="00000000" w:rsidRPr="00000000" w14:paraId="0000011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Implementing design modifications as generated by user feedback processed by Leila Takayama.</w:t>
      </w:r>
    </w:p>
    <w:p w:rsidR="00000000" w:rsidDel="00000000" w:rsidP="00000000" w:rsidRDefault="00000000" w:rsidRPr="00000000" w14:paraId="0000011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Complete documentation and tech transfers to parties identified during discussions with the telepresence committee.  </w:t>
      </w:r>
    </w:p>
    <w:p w:rsidR="00000000" w:rsidDel="00000000" w:rsidP="00000000" w:rsidRDefault="00000000" w:rsidRPr="00000000" w14:paraId="0000011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 and present the efforts at a community conference (TBD) of MBARI’s telepresence efforts. </w:t>
      </w:r>
    </w:p>
    <w:p w:rsidR="00000000" w:rsidDel="00000000" w:rsidP="00000000" w:rsidRDefault="00000000" w:rsidRPr="00000000" w14:paraId="0000011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Decommission the WF telepresence system and store it for re-installation on the R/V David Packard.</w:t>
      </w:r>
    </w:p>
    <w:p w:rsidR="00000000" w:rsidDel="00000000" w:rsidP="00000000" w:rsidRDefault="00000000" w:rsidRPr="00000000" w14:paraId="0000011B">
      <w:pPr>
        <w:ind w:left="720" w:firstLine="0"/>
        <w:rPr>
          <w:b w:val="1"/>
        </w:rPr>
      </w:pPr>
      <w:r w:rsidDel="00000000" w:rsidR="00000000" w:rsidRPr="00000000">
        <w:rPr>
          <w:rtl w:val="0"/>
        </w:rPr>
      </w:r>
    </w:p>
    <w:tbl>
      <w:tblPr>
        <w:tblStyle w:val="Table7"/>
        <w:tblW w:w="885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216"/>
        <w:gridCol w:w="1242"/>
        <w:gridCol w:w="1242"/>
        <w:gridCol w:w="1242"/>
        <w:gridCol w:w="1269"/>
        <w:gridCol w:w="1278"/>
        <w:tblGridChange w:id="0">
          <w:tblGrid>
            <w:gridCol w:w="1368"/>
            <w:gridCol w:w="1216"/>
            <w:gridCol w:w="1242"/>
            <w:gridCol w:w="1242"/>
            <w:gridCol w:w="1242"/>
            <w:gridCol w:w="1269"/>
            <w:gridCol w:w="1278"/>
          </w:tblGrid>
        </w:tblGridChange>
      </w:tblGrid>
      <w:tr>
        <w:trPr>
          <w:trHeight w:val="569" w:hRule="atLeast"/>
        </w:trPr>
        <w:tc>
          <w:tcPr/>
          <w:p w:rsidR="00000000" w:rsidDel="00000000" w:rsidP="00000000" w:rsidRDefault="00000000" w:rsidRPr="00000000" w14:paraId="0000011C">
            <w:pPr>
              <w:rPr>
                <w:b w:val="1"/>
                <w:sz w:val="20"/>
                <w:szCs w:val="20"/>
              </w:rPr>
            </w:pPr>
            <w:r w:rsidDel="00000000" w:rsidR="00000000" w:rsidRPr="00000000">
              <w:rPr>
                <w:b w:val="1"/>
                <w:sz w:val="20"/>
                <w:szCs w:val="20"/>
                <w:rtl w:val="0"/>
              </w:rPr>
              <w:t xml:space="preserve">2022 Project Start Date: </w:t>
            </w:r>
          </w:p>
          <w:p w:rsidR="00000000" w:rsidDel="00000000" w:rsidP="00000000" w:rsidRDefault="00000000" w:rsidRPr="00000000" w14:paraId="0000011D">
            <w:pPr>
              <w:rPr>
                <w:b w:val="1"/>
                <w:sz w:val="16"/>
                <w:szCs w:val="16"/>
              </w:rPr>
            </w:pPr>
            <w:r w:rsidDel="00000000" w:rsidR="00000000" w:rsidRPr="00000000">
              <w:rPr>
                <w:sz w:val="16"/>
                <w:szCs w:val="16"/>
                <w:rtl w:val="0"/>
              </w:rPr>
              <w:t xml:space="preserve">1/1/2022</w:t>
            </w:r>
            <w:r w:rsidDel="00000000" w:rsidR="00000000" w:rsidRPr="00000000">
              <w:rPr>
                <w:rtl w:val="0"/>
              </w:rPr>
            </w:r>
          </w:p>
        </w:tc>
        <w:tc>
          <w:tcPr>
            <w:vAlign w:val="center"/>
          </w:tcPr>
          <w:p w:rsidR="00000000" w:rsidDel="00000000" w:rsidP="00000000" w:rsidRDefault="00000000" w:rsidRPr="00000000" w14:paraId="0000011E">
            <w:pPr>
              <w:jc w:val="center"/>
              <w:rPr>
                <w:b w:val="1"/>
                <w:sz w:val="20"/>
                <w:szCs w:val="20"/>
              </w:rPr>
            </w:pPr>
            <w:r w:rsidDel="00000000" w:rsidR="00000000" w:rsidRPr="00000000">
              <w:rPr>
                <w:b w:val="1"/>
                <w:sz w:val="20"/>
                <w:szCs w:val="20"/>
                <w:rtl w:val="0"/>
              </w:rPr>
              <w:t xml:space="preserve">Milestone 1</w:t>
            </w:r>
          </w:p>
        </w:tc>
        <w:tc>
          <w:tcPr>
            <w:vAlign w:val="center"/>
          </w:tcPr>
          <w:p w:rsidR="00000000" w:rsidDel="00000000" w:rsidP="00000000" w:rsidRDefault="00000000" w:rsidRPr="00000000" w14:paraId="0000011F">
            <w:pPr>
              <w:jc w:val="center"/>
              <w:rPr>
                <w:b w:val="1"/>
                <w:sz w:val="20"/>
                <w:szCs w:val="20"/>
              </w:rPr>
            </w:pPr>
            <w:r w:rsidDel="00000000" w:rsidR="00000000" w:rsidRPr="00000000">
              <w:rPr>
                <w:b w:val="1"/>
                <w:sz w:val="20"/>
                <w:szCs w:val="20"/>
                <w:rtl w:val="0"/>
              </w:rPr>
              <w:t xml:space="preserve">Milestone 2</w:t>
            </w:r>
          </w:p>
        </w:tc>
        <w:tc>
          <w:tcPr>
            <w:vAlign w:val="center"/>
          </w:tcPr>
          <w:p w:rsidR="00000000" w:rsidDel="00000000" w:rsidP="00000000" w:rsidRDefault="00000000" w:rsidRPr="00000000" w14:paraId="00000120">
            <w:pPr>
              <w:jc w:val="center"/>
              <w:rPr>
                <w:b w:val="1"/>
                <w:sz w:val="20"/>
                <w:szCs w:val="20"/>
              </w:rPr>
            </w:pPr>
            <w:r w:rsidDel="00000000" w:rsidR="00000000" w:rsidRPr="00000000">
              <w:rPr>
                <w:b w:val="1"/>
                <w:sz w:val="20"/>
                <w:szCs w:val="20"/>
                <w:rtl w:val="0"/>
              </w:rPr>
              <w:t xml:space="preserve">Milestone 3</w:t>
            </w:r>
          </w:p>
        </w:tc>
        <w:tc>
          <w:tcPr>
            <w:vAlign w:val="center"/>
          </w:tcPr>
          <w:p w:rsidR="00000000" w:rsidDel="00000000" w:rsidP="00000000" w:rsidRDefault="00000000" w:rsidRPr="00000000" w14:paraId="00000121">
            <w:pPr>
              <w:jc w:val="center"/>
              <w:rPr>
                <w:b w:val="1"/>
                <w:sz w:val="20"/>
                <w:szCs w:val="20"/>
              </w:rPr>
            </w:pPr>
            <w:r w:rsidDel="00000000" w:rsidR="00000000" w:rsidRPr="00000000">
              <w:rPr>
                <w:b w:val="1"/>
                <w:sz w:val="20"/>
                <w:szCs w:val="20"/>
                <w:rtl w:val="0"/>
              </w:rPr>
              <w:t xml:space="preserve">Milestone 4</w:t>
            </w:r>
          </w:p>
        </w:tc>
        <w:tc>
          <w:tcPr>
            <w:vAlign w:val="center"/>
          </w:tcPr>
          <w:p w:rsidR="00000000" w:rsidDel="00000000" w:rsidP="00000000" w:rsidRDefault="00000000" w:rsidRPr="00000000" w14:paraId="00000122">
            <w:pPr>
              <w:jc w:val="center"/>
              <w:rPr>
                <w:b w:val="1"/>
                <w:sz w:val="20"/>
                <w:szCs w:val="20"/>
              </w:rPr>
            </w:pPr>
            <w:r w:rsidDel="00000000" w:rsidR="00000000" w:rsidRPr="00000000">
              <w:rPr>
                <w:b w:val="1"/>
                <w:sz w:val="20"/>
                <w:szCs w:val="20"/>
                <w:rtl w:val="0"/>
              </w:rPr>
              <w:t xml:space="preserve">Milestone 5</w:t>
            </w:r>
          </w:p>
        </w:tc>
        <w:tc>
          <w:tcPr>
            <w:vMerge w:val="restart"/>
            <w:vAlign w:val="center"/>
          </w:tcPr>
          <w:p w:rsidR="00000000" w:rsidDel="00000000" w:rsidP="00000000" w:rsidRDefault="00000000" w:rsidRPr="00000000" w14:paraId="00000123">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4"/>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trHeight w:val="569" w:hRule="atLeast"/>
        </w:trPr>
        <w:tc>
          <w:tcPr>
            <w:vAlign w:val="center"/>
          </w:tcPr>
          <w:p w:rsidR="00000000" w:rsidDel="00000000" w:rsidP="00000000" w:rsidRDefault="00000000" w:rsidRPr="00000000" w14:paraId="00000124">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125">
            <w:pPr>
              <w:rPr>
                <w:b w:val="1"/>
                <w:sz w:val="20"/>
                <w:szCs w:val="20"/>
              </w:rPr>
            </w:pPr>
            <w:r w:rsidDel="00000000" w:rsidR="00000000" w:rsidRPr="00000000">
              <w:rPr>
                <w:b w:val="1"/>
                <w:sz w:val="20"/>
                <w:szCs w:val="20"/>
                <w:rtl w:val="0"/>
              </w:rPr>
              <w:t xml:space="preserve">2/1/22</w:t>
            </w:r>
          </w:p>
        </w:tc>
        <w:tc>
          <w:tcPr>
            <w:vAlign w:val="center"/>
          </w:tcPr>
          <w:p w:rsidR="00000000" w:rsidDel="00000000" w:rsidP="00000000" w:rsidRDefault="00000000" w:rsidRPr="00000000" w14:paraId="00000126">
            <w:pPr>
              <w:rPr>
                <w:b w:val="1"/>
                <w:sz w:val="20"/>
                <w:szCs w:val="20"/>
              </w:rPr>
            </w:pPr>
            <w:r w:rsidDel="00000000" w:rsidR="00000000" w:rsidRPr="00000000">
              <w:rPr>
                <w:b w:val="1"/>
                <w:sz w:val="20"/>
                <w:szCs w:val="20"/>
                <w:rtl w:val="0"/>
              </w:rPr>
              <w:t xml:space="preserve">7/1/22</w:t>
            </w:r>
          </w:p>
        </w:tc>
        <w:tc>
          <w:tcPr>
            <w:vAlign w:val="center"/>
          </w:tcPr>
          <w:p w:rsidR="00000000" w:rsidDel="00000000" w:rsidP="00000000" w:rsidRDefault="00000000" w:rsidRPr="00000000" w14:paraId="00000127">
            <w:pPr>
              <w:rPr>
                <w:b w:val="1"/>
                <w:sz w:val="20"/>
                <w:szCs w:val="20"/>
              </w:rPr>
            </w:pPr>
            <w:r w:rsidDel="00000000" w:rsidR="00000000" w:rsidRPr="00000000">
              <w:rPr>
                <w:b w:val="1"/>
                <w:sz w:val="20"/>
                <w:szCs w:val="20"/>
                <w:rtl w:val="0"/>
              </w:rPr>
              <w:t xml:space="preserve">12/1/22</w:t>
            </w:r>
          </w:p>
        </w:tc>
        <w:tc>
          <w:tcPr>
            <w:vAlign w:val="center"/>
          </w:tcPr>
          <w:p w:rsidR="00000000" w:rsidDel="00000000" w:rsidP="00000000" w:rsidRDefault="00000000" w:rsidRPr="00000000" w14:paraId="00000128">
            <w:pPr>
              <w:rPr>
                <w:b w:val="1"/>
                <w:sz w:val="20"/>
                <w:szCs w:val="20"/>
              </w:rPr>
            </w:pPr>
            <w:r w:rsidDel="00000000" w:rsidR="00000000" w:rsidRPr="00000000">
              <w:rPr>
                <w:b w:val="1"/>
                <w:sz w:val="20"/>
                <w:szCs w:val="20"/>
                <w:rtl w:val="0"/>
              </w:rPr>
              <w:t xml:space="preserve">12/1/22</w:t>
            </w:r>
          </w:p>
        </w:tc>
        <w:tc>
          <w:tcPr>
            <w:vAlign w:val="center"/>
          </w:tcPr>
          <w:p w:rsidR="00000000" w:rsidDel="00000000" w:rsidP="00000000" w:rsidRDefault="00000000" w:rsidRPr="00000000" w14:paraId="00000129">
            <w:pPr>
              <w:rPr>
                <w:b w:val="1"/>
                <w:sz w:val="20"/>
                <w:szCs w:val="20"/>
              </w:rPr>
            </w:pPr>
            <w:r w:rsidDel="00000000" w:rsidR="00000000" w:rsidRPr="00000000">
              <w:rPr>
                <w:b w:val="1"/>
                <w:sz w:val="20"/>
                <w:szCs w:val="20"/>
                <w:rtl w:val="0"/>
              </w:rPr>
              <w:t xml:space="preserve">9/1/22</w:t>
            </w:r>
          </w:p>
        </w:tc>
        <w:tc>
          <w:tcPr>
            <w:vMerge w:val="continue"/>
            <w:vAlign w:val="center"/>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trHeight w:val="569" w:hRule="atLeast"/>
        </w:trPr>
        <w:tc>
          <w:tcPr>
            <w:tcBorders>
              <w:bottom w:color="000000" w:space="0" w:sz="4" w:val="single"/>
            </w:tcBorders>
            <w:vAlign w:val="center"/>
          </w:tcPr>
          <w:p w:rsidR="00000000" w:rsidDel="00000000" w:rsidP="00000000" w:rsidRDefault="00000000" w:rsidRPr="00000000" w14:paraId="0000012B">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12C">
            <w:pPr>
              <w:rPr>
                <w:b w:val="1"/>
                <w:sz w:val="20"/>
                <w:szCs w:val="20"/>
              </w:rPr>
            </w:pPr>
            <w:r w:rsidDel="00000000" w:rsidR="00000000" w:rsidRPr="00000000">
              <w:rPr>
                <w:b w:val="1"/>
                <w:sz w:val="20"/>
                <w:szCs w:val="20"/>
                <w:rtl w:val="0"/>
              </w:rPr>
              <w:t xml:space="preserve">Rev 2 Completion</w:t>
            </w:r>
          </w:p>
        </w:tc>
        <w:tc>
          <w:tcPr>
            <w:tcBorders>
              <w:bottom w:color="000000" w:space="0" w:sz="4" w:val="single"/>
            </w:tcBorders>
            <w:vAlign w:val="center"/>
          </w:tcPr>
          <w:p w:rsidR="00000000" w:rsidDel="00000000" w:rsidP="00000000" w:rsidRDefault="00000000" w:rsidRPr="00000000" w14:paraId="0000012D">
            <w:pPr>
              <w:rPr>
                <w:b w:val="1"/>
                <w:sz w:val="20"/>
                <w:szCs w:val="20"/>
              </w:rPr>
            </w:pPr>
            <w:r w:rsidDel="00000000" w:rsidR="00000000" w:rsidRPr="00000000">
              <w:rPr>
                <w:b w:val="1"/>
                <w:sz w:val="20"/>
                <w:szCs w:val="20"/>
                <w:rtl w:val="0"/>
              </w:rPr>
              <w:t xml:space="preserve">Implement Rev 2 Feedback</w:t>
            </w:r>
          </w:p>
        </w:tc>
        <w:tc>
          <w:tcPr>
            <w:tcBorders>
              <w:bottom w:color="000000" w:space="0" w:sz="4" w:val="single"/>
            </w:tcBorders>
            <w:vAlign w:val="center"/>
          </w:tcPr>
          <w:p w:rsidR="00000000" w:rsidDel="00000000" w:rsidP="00000000" w:rsidRDefault="00000000" w:rsidRPr="00000000" w14:paraId="0000012E">
            <w:pPr>
              <w:rPr>
                <w:b w:val="1"/>
                <w:sz w:val="20"/>
                <w:szCs w:val="20"/>
              </w:rPr>
            </w:pPr>
            <w:r w:rsidDel="00000000" w:rsidR="00000000" w:rsidRPr="00000000">
              <w:rPr>
                <w:b w:val="1"/>
                <w:sz w:val="20"/>
                <w:szCs w:val="20"/>
                <w:rtl w:val="0"/>
              </w:rPr>
              <w:t xml:space="preserve">Tech Transfer </w:t>
            </w:r>
          </w:p>
        </w:tc>
        <w:tc>
          <w:tcPr>
            <w:tcBorders>
              <w:bottom w:color="000000" w:space="0" w:sz="4" w:val="single"/>
            </w:tcBorders>
            <w:vAlign w:val="center"/>
          </w:tcPr>
          <w:p w:rsidR="00000000" w:rsidDel="00000000" w:rsidP="00000000" w:rsidRDefault="00000000" w:rsidRPr="00000000" w14:paraId="0000012F">
            <w:pPr>
              <w:rPr>
                <w:b w:val="1"/>
                <w:sz w:val="20"/>
                <w:szCs w:val="20"/>
              </w:rPr>
            </w:pPr>
            <w:r w:rsidDel="00000000" w:rsidR="00000000" w:rsidRPr="00000000">
              <w:rPr>
                <w:b w:val="1"/>
                <w:sz w:val="20"/>
                <w:szCs w:val="20"/>
                <w:rtl w:val="0"/>
              </w:rPr>
              <w:t xml:space="preserve">Publication</w:t>
            </w:r>
          </w:p>
        </w:tc>
        <w:tc>
          <w:tcPr>
            <w:tcBorders>
              <w:bottom w:color="000000" w:space="0" w:sz="4" w:val="single"/>
            </w:tcBorders>
            <w:vAlign w:val="center"/>
          </w:tcPr>
          <w:p w:rsidR="00000000" w:rsidDel="00000000" w:rsidP="00000000" w:rsidRDefault="00000000" w:rsidRPr="00000000" w14:paraId="00000130">
            <w:pPr>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trHeight w:val="570" w:hRule="atLeast"/>
        </w:trPr>
        <w:tc>
          <w:tcPr>
            <w:shd w:fill="f2f2f2" w:val="clear"/>
            <w:vAlign w:val="center"/>
          </w:tcPr>
          <w:p w:rsidR="00000000" w:rsidDel="00000000" w:rsidP="00000000" w:rsidRDefault="00000000" w:rsidRPr="00000000" w14:paraId="00000132">
            <w:pPr>
              <w:rPr>
                <w:b w:val="1"/>
                <w:sz w:val="20"/>
                <w:szCs w:val="20"/>
              </w:rPr>
            </w:pPr>
            <w:r w:rsidDel="00000000" w:rsidR="00000000" w:rsidRPr="00000000">
              <w:rPr>
                <w:b w:val="1"/>
                <w:sz w:val="20"/>
                <w:szCs w:val="20"/>
                <w:rtl w:val="0"/>
              </w:rPr>
              <w:t xml:space="preserve">Electrical Engineer</w:t>
            </w:r>
          </w:p>
        </w:tc>
        <w:tc>
          <w:tcPr>
            <w:shd w:fill="f2f2f2" w:val="clear"/>
            <w:vAlign w:val="center"/>
          </w:tcPr>
          <w:p w:rsidR="00000000" w:rsidDel="00000000" w:rsidP="00000000" w:rsidRDefault="00000000" w:rsidRPr="00000000" w14:paraId="00000133">
            <w:pPr>
              <w:rPr>
                <w:b w:val="1"/>
                <w:sz w:val="20"/>
                <w:szCs w:val="20"/>
              </w:rPr>
            </w:pPr>
            <w:r w:rsidDel="00000000" w:rsidR="00000000" w:rsidRPr="00000000">
              <w:rPr>
                <w:b w:val="1"/>
                <w:sz w:val="20"/>
                <w:szCs w:val="20"/>
                <w:rtl w:val="0"/>
              </w:rPr>
              <w:t xml:space="preserve">EM – 60</w:t>
            </w:r>
          </w:p>
        </w:tc>
        <w:tc>
          <w:tcPr>
            <w:shd w:fill="f2f2f2" w:val="clear"/>
            <w:vAlign w:val="center"/>
          </w:tcPr>
          <w:p w:rsidR="00000000" w:rsidDel="00000000" w:rsidP="00000000" w:rsidRDefault="00000000" w:rsidRPr="00000000" w14:paraId="00000134">
            <w:pPr>
              <w:rPr>
                <w:b w:val="1"/>
                <w:sz w:val="20"/>
                <w:szCs w:val="20"/>
              </w:rPr>
            </w:pPr>
            <w:r w:rsidDel="00000000" w:rsidR="00000000" w:rsidRPr="00000000">
              <w:rPr>
                <w:b w:val="1"/>
                <w:sz w:val="20"/>
                <w:szCs w:val="20"/>
                <w:rtl w:val="0"/>
              </w:rPr>
              <w:t xml:space="preserve">EM – 60</w:t>
            </w:r>
          </w:p>
        </w:tc>
        <w:tc>
          <w:tcPr>
            <w:shd w:fill="f2f2f2" w:val="clear"/>
            <w:vAlign w:val="center"/>
          </w:tcPr>
          <w:p w:rsidR="00000000" w:rsidDel="00000000" w:rsidP="00000000" w:rsidRDefault="00000000" w:rsidRPr="00000000" w14:paraId="00000135">
            <w:pPr>
              <w:rPr>
                <w:b w:val="1"/>
                <w:sz w:val="20"/>
                <w:szCs w:val="20"/>
              </w:rPr>
            </w:pPr>
            <w:r w:rsidDel="00000000" w:rsidR="00000000" w:rsidRPr="00000000">
              <w:rPr>
                <w:b w:val="1"/>
                <w:sz w:val="20"/>
                <w:szCs w:val="20"/>
                <w:rtl w:val="0"/>
              </w:rPr>
              <w:t xml:space="preserve">EM – 24</w:t>
            </w:r>
          </w:p>
        </w:tc>
        <w:tc>
          <w:tcPr>
            <w:shd w:fill="f2f2f2" w:val="clear"/>
            <w:vAlign w:val="center"/>
          </w:tcPr>
          <w:p w:rsidR="00000000" w:rsidDel="00000000" w:rsidP="00000000" w:rsidRDefault="00000000" w:rsidRPr="00000000" w14:paraId="00000136">
            <w:pPr>
              <w:rPr>
                <w:b w:val="1"/>
                <w:sz w:val="20"/>
                <w:szCs w:val="20"/>
              </w:rPr>
            </w:pPr>
            <w:r w:rsidDel="00000000" w:rsidR="00000000" w:rsidRPr="00000000">
              <w:rPr>
                <w:b w:val="1"/>
                <w:sz w:val="20"/>
                <w:szCs w:val="20"/>
                <w:rtl w:val="0"/>
              </w:rPr>
              <w:t xml:space="preserve">EM – 40</w:t>
            </w:r>
          </w:p>
        </w:tc>
        <w:tc>
          <w:tcPr>
            <w:shd w:fill="f2f2f2" w:val="clear"/>
            <w:vAlign w:val="center"/>
          </w:tcPr>
          <w:p w:rsidR="00000000" w:rsidDel="00000000" w:rsidP="00000000" w:rsidRDefault="00000000" w:rsidRPr="00000000" w14:paraId="00000137">
            <w:pPr>
              <w:rPr>
                <w:b w:val="1"/>
                <w:sz w:val="20"/>
                <w:szCs w:val="20"/>
              </w:rPr>
            </w:pPr>
            <w:r w:rsidDel="00000000" w:rsidR="00000000" w:rsidRPr="00000000">
              <w:rPr>
                <w:b w:val="1"/>
                <w:sz w:val="20"/>
                <w:szCs w:val="20"/>
                <w:rtl w:val="0"/>
              </w:rPr>
              <w:t xml:space="preserve">EM – 16</w:t>
            </w:r>
          </w:p>
        </w:tc>
        <w:tc>
          <w:tcPr>
            <w:shd w:fill="f2f2f2" w:val="clear"/>
            <w:vAlign w:val="center"/>
          </w:tcPr>
          <w:p w:rsidR="00000000" w:rsidDel="00000000" w:rsidP="00000000" w:rsidRDefault="00000000" w:rsidRPr="00000000" w14:paraId="00000138">
            <w:pPr>
              <w:rPr>
                <w:b w:val="1"/>
                <w:sz w:val="20"/>
                <w:szCs w:val="20"/>
              </w:rPr>
            </w:pPr>
            <w:r w:rsidDel="00000000" w:rsidR="00000000" w:rsidRPr="00000000">
              <w:rPr>
                <w:b w:val="1"/>
                <w:sz w:val="20"/>
                <w:szCs w:val="20"/>
                <w:rtl w:val="0"/>
              </w:rPr>
              <w:t xml:space="preserve">EM-200</w:t>
            </w:r>
          </w:p>
        </w:tc>
      </w:tr>
      <w:tr>
        <w:trPr>
          <w:trHeight w:val="569" w:hRule="atLeast"/>
        </w:trPr>
        <w:tc>
          <w:tcPr>
            <w:tcBorders>
              <w:bottom w:color="000000" w:space="0" w:sz="4" w:val="single"/>
            </w:tcBorders>
            <w:vAlign w:val="center"/>
          </w:tcPr>
          <w:p w:rsidR="00000000" w:rsidDel="00000000" w:rsidP="00000000" w:rsidRDefault="00000000" w:rsidRPr="00000000" w14:paraId="00000139">
            <w:pPr>
              <w:rPr>
                <w:b w:val="1"/>
                <w:sz w:val="20"/>
                <w:szCs w:val="20"/>
              </w:rPr>
            </w:pPr>
            <w:r w:rsidDel="00000000" w:rsidR="00000000" w:rsidRPr="00000000">
              <w:rPr>
                <w:b w:val="1"/>
                <w:sz w:val="20"/>
                <w:szCs w:val="20"/>
                <w:rtl w:val="0"/>
              </w:rPr>
              <w:t xml:space="preserve">Software Eng-Embedded</w:t>
            </w:r>
          </w:p>
        </w:tc>
        <w:tc>
          <w:tcPr>
            <w:tcBorders>
              <w:bottom w:color="000000" w:space="0" w:sz="4" w:val="single"/>
            </w:tcBorders>
            <w:vAlign w:val="center"/>
          </w:tcPr>
          <w:p w:rsidR="00000000" w:rsidDel="00000000" w:rsidP="00000000" w:rsidRDefault="00000000" w:rsidRPr="00000000" w14:paraId="0000013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D">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F">
            <w:pPr>
              <w:rPr>
                <w:b w:val="1"/>
                <w:sz w:val="20"/>
                <w:szCs w:val="20"/>
              </w:rPr>
            </w:pPr>
            <w:r w:rsidDel="00000000" w:rsidR="00000000" w:rsidRPr="00000000">
              <w:rPr>
                <w:rtl w:val="0"/>
              </w:rPr>
            </w:r>
          </w:p>
        </w:tc>
      </w:tr>
      <w:tr>
        <w:trPr>
          <w:trHeight w:val="569" w:hRule="atLeast"/>
        </w:trPr>
        <w:tc>
          <w:tcPr>
            <w:shd w:fill="f2f2f2" w:val="clear"/>
            <w:vAlign w:val="center"/>
          </w:tcPr>
          <w:p w:rsidR="00000000" w:rsidDel="00000000" w:rsidP="00000000" w:rsidRDefault="00000000" w:rsidRPr="00000000" w14:paraId="00000140">
            <w:pPr>
              <w:rPr>
                <w:b w:val="1"/>
                <w:sz w:val="20"/>
                <w:szCs w:val="20"/>
              </w:rPr>
            </w:pPr>
            <w:r w:rsidDel="00000000" w:rsidR="00000000" w:rsidRPr="00000000">
              <w:rPr>
                <w:b w:val="1"/>
                <w:sz w:val="20"/>
                <w:szCs w:val="20"/>
                <w:rtl w:val="0"/>
              </w:rPr>
              <w:t xml:space="preserve">Software Eng-Info Eng</w:t>
            </w:r>
          </w:p>
        </w:tc>
        <w:tc>
          <w:tcPr>
            <w:shd w:fill="f2f2f2" w:val="clear"/>
            <w:vAlign w:val="center"/>
          </w:tcPr>
          <w:p w:rsidR="00000000" w:rsidDel="00000000" w:rsidP="00000000" w:rsidRDefault="00000000" w:rsidRPr="00000000" w14:paraId="00000141">
            <w:pPr>
              <w:rPr>
                <w:b w:val="1"/>
                <w:sz w:val="20"/>
                <w:szCs w:val="20"/>
              </w:rPr>
            </w:pPr>
            <w:r w:rsidDel="00000000" w:rsidR="00000000" w:rsidRPr="00000000">
              <w:rPr>
                <w:b w:val="1"/>
                <w:sz w:val="20"/>
                <w:szCs w:val="20"/>
                <w:rtl w:val="0"/>
              </w:rPr>
              <w:t xml:space="preserve">KG – 120</w:t>
            </w:r>
          </w:p>
          <w:p w:rsidR="00000000" w:rsidDel="00000000" w:rsidP="00000000" w:rsidRDefault="00000000" w:rsidRPr="00000000" w14:paraId="00000142">
            <w:pPr>
              <w:rPr>
                <w:b w:val="1"/>
                <w:sz w:val="20"/>
                <w:szCs w:val="20"/>
              </w:rPr>
            </w:pPr>
            <w:r w:rsidDel="00000000" w:rsidR="00000000" w:rsidRPr="00000000">
              <w:rPr>
                <w:b w:val="1"/>
                <w:sz w:val="20"/>
                <w:szCs w:val="20"/>
                <w:rtl w:val="0"/>
              </w:rPr>
              <w:t xml:space="preserve">BS - 120</w:t>
            </w:r>
          </w:p>
        </w:tc>
        <w:tc>
          <w:tcPr>
            <w:shd w:fill="f2f2f2" w:val="clear"/>
            <w:vAlign w:val="center"/>
          </w:tcPr>
          <w:p w:rsidR="00000000" w:rsidDel="00000000" w:rsidP="00000000" w:rsidRDefault="00000000" w:rsidRPr="00000000" w14:paraId="00000143">
            <w:pPr>
              <w:rPr>
                <w:b w:val="1"/>
                <w:sz w:val="20"/>
                <w:szCs w:val="20"/>
              </w:rPr>
            </w:pPr>
            <w:r w:rsidDel="00000000" w:rsidR="00000000" w:rsidRPr="00000000">
              <w:rPr>
                <w:b w:val="1"/>
                <w:sz w:val="20"/>
                <w:szCs w:val="20"/>
                <w:rtl w:val="0"/>
              </w:rPr>
              <w:t xml:space="preserve">KG – 60</w:t>
            </w:r>
          </w:p>
          <w:p w:rsidR="00000000" w:rsidDel="00000000" w:rsidP="00000000" w:rsidRDefault="00000000" w:rsidRPr="00000000" w14:paraId="00000144">
            <w:pPr>
              <w:rPr>
                <w:b w:val="1"/>
                <w:sz w:val="20"/>
                <w:szCs w:val="20"/>
              </w:rPr>
            </w:pPr>
            <w:r w:rsidDel="00000000" w:rsidR="00000000" w:rsidRPr="00000000">
              <w:rPr>
                <w:b w:val="1"/>
                <w:sz w:val="20"/>
                <w:szCs w:val="20"/>
                <w:rtl w:val="0"/>
              </w:rPr>
              <w:t xml:space="preserve">BS - 60</w:t>
            </w:r>
          </w:p>
        </w:tc>
        <w:tc>
          <w:tcPr>
            <w:shd w:fill="f2f2f2" w:val="clear"/>
            <w:vAlign w:val="center"/>
          </w:tcPr>
          <w:p w:rsidR="00000000" w:rsidDel="00000000" w:rsidP="00000000" w:rsidRDefault="00000000" w:rsidRPr="00000000" w14:paraId="00000145">
            <w:pPr>
              <w:rPr>
                <w:b w:val="1"/>
                <w:sz w:val="20"/>
                <w:szCs w:val="20"/>
              </w:rPr>
            </w:pPr>
            <w:r w:rsidDel="00000000" w:rsidR="00000000" w:rsidRPr="00000000">
              <w:rPr>
                <w:b w:val="1"/>
                <w:sz w:val="20"/>
                <w:szCs w:val="20"/>
                <w:rtl w:val="0"/>
              </w:rPr>
              <w:t xml:space="preserve">KG – 20</w:t>
            </w:r>
          </w:p>
          <w:p w:rsidR="00000000" w:rsidDel="00000000" w:rsidP="00000000" w:rsidRDefault="00000000" w:rsidRPr="00000000" w14:paraId="0000014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4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4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49">
            <w:pPr>
              <w:rPr>
                <w:b w:val="1"/>
                <w:sz w:val="20"/>
                <w:szCs w:val="20"/>
              </w:rPr>
            </w:pPr>
            <w:r w:rsidDel="00000000" w:rsidR="00000000" w:rsidRPr="00000000">
              <w:rPr>
                <w:b w:val="1"/>
                <w:sz w:val="20"/>
                <w:szCs w:val="20"/>
                <w:rtl w:val="0"/>
              </w:rPr>
              <w:t xml:space="preserve">KG – 200</w:t>
            </w:r>
          </w:p>
          <w:p w:rsidR="00000000" w:rsidDel="00000000" w:rsidP="00000000" w:rsidRDefault="00000000" w:rsidRPr="00000000" w14:paraId="0000014A">
            <w:pPr>
              <w:rPr>
                <w:b w:val="1"/>
                <w:sz w:val="20"/>
                <w:szCs w:val="20"/>
              </w:rPr>
            </w:pPr>
            <w:r w:rsidDel="00000000" w:rsidR="00000000" w:rsidRPr="00000000">
              <w:rPr>
                <w:b w:val="1"/>
                <w:sz w:val="20"/>
                <w:szCs w:val="20"/>
                <w:rtl w:val="0"/>
              </w:rPr>
              <w:t xml:space="preserve">BS - 180</w:t>
            </w:r>
          </w:p>
        </w:tc>
      </w:tr>
      <w:tr>
        <w:trPr>
          <w:trHeight w:val="570" w:hRule="atLeast"/>
        </w:trPr>
        <w:tc>
          <w:tcPr>
            <w:tcBorders>
              <w:bottom w:color="000000" w:space="0" w:sz="4" w:val="single"/>
            </w:tcBorders>
            <w:vAlign w:val="center"/>
          </w:tcPr>
          <w:p w:rsidR="00000000" w:rsidDel="00000000" w:rsidP="00000000" w:rsidRDefault="00000000" w:rsidRPr="00000000" w14:paraId="0000014B">
            <w:pPr>
              <w:rPr>
                <w:b w:val="1"/>
                <w:sz w:val="20"/>
                <w:szCs w:val="20"/>
              </w:rPr>
            </w:pPr>
            <w:r w:rsidDel="00000000" w:rsidR="00000000" w:rsidRPr="00000000">
              <w:rPr>
                <w:b w:val="1"/>
                <w:sz w:val="20"/>
                <w:szCs w:val="20"/>
                <w:rtl w:val="0"/>
              </w:rPr>
              <w:t xml:space="preserve">Mechanical Eng-Mfg</w:t>
            </w:r>
          </w:p>
        </w:tc>
        <w:tc>
          <w:tcPr>
            <w:tcBorders>
              <w:bottom w:color="000000" w:space="0" w:sz="4" w:val="single"/>
            </w:tcBorders>
            <w:vAlign w:val="center"/>
          </w:tcPr>
          <w:p w:rsidR="00000000" w:rsidDel="00000000" w:rsidP="00000000" w:rsidRDefault="00000000" w:rsidRPr="00000000" w14:paraId="0000014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4D">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4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4F">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50">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51">
            <w:pPr>
              <w:rPr>
                <w:b w:val="1"/>
                <w:sz w:val="20"/>
                <w:szCs w:val="20"/>
              </w:rPr>
            </w:pPr>
            <w:r w:rsidDel="00000000" w:rsidR="00000000" w:rsidRPr="00000000">
              <w:rPr>
                <w:rtl w:val="0"/>
              </w:rPr>
            </w:r>
          </w:p>
        </w:tc>
      </w:tr>
      <w:tr>
        <w:trPr>
          <w:trHeight w:val="570" w:hRule="atLeast"/>
        </w:trPr>
        <w:tc>
          <w:tcPr>
            <w:shd w:fill="f2f2f2" w:val="clear"/>
            <w:vAlign w:val="center"/>
          </w:tcPr>
          <w:p w:rsidR="00000000" w:rsidDel="00000000" w:rsidP="00000000" w:rsidRDefault="00000000" w:rsidRPr="00000000" w14:paraId="00000152">
            <w:pPr>
              <w:rPr>
                <w:b w:val="1"/>
                <w:sz w:val="20"/>
                <w:szCs w:val="20"/>
              </w:rPr>
            </w:pPr>
            <w:r w:rsidDel="00000000" w:rsidR="00000000" w:rsidRPr="00000000">
              <w:rPr>
                <w:b w:val="1"/>
                <w:sz w:val="20"/>
                <w:szCs w:val="20"/>
                <w:rtl w:val="0"/>
              </w:rPr>
              <w:t xml:space="preserve">Associate Engineer</w:t>
            </w:r>
          </w:p>
        </w:tc>
        <w:tc>
          <w:tcPr>
            <w:shd w:fill="f2f2f2" w:val="clear"/>
            <w:vAlign w:val="center"/>
          </w:tcPr>
          <w:p w:rsidR="00000000" w:rsidDel="00000000" w:rsidP="00000000" w:rsidRDefault="00000000" w:rsidRPr="00000000" w14:paraId="0000015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54">
            <w:pPr>
              <w:rPr>
                <w:b w:val="1"/>
                <w:sz w:val="20"/>
                <w:szCs w:val="20"/>
              </w:rPr>
            </w:pPr>
            <w:r w:rsidDel="00000000" w:rsidR="00000000" w:rsidRPr="00000000">
              <w:rPr>
                <w:b w:val="1"/>
                <w:sz w:val="20"/>
                <w:szCs w:val="20"/>
                <w:rtl w:val="0"/>
              </w:rPr>
              <w:t xml:space="preserve">KS – 16</w:t>
            </w:r>
          </w:p>
        </w:tc>
        <w:tc>
          <w:tcPr>
            <w:shd w:fill="f2f2f2" w:val="clear"/>
            <w:vAlign w:val="center"/>
          </w:tcPr>
          <w:p w:rsidR="00000000" w:rsidDel="00000000" w:rsidP="00000000" w:rsidRDefault="00000000" w:rsidRPr="00000000" w14:paraId="0000015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5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5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58">
            <w:pPr>
              <w:rPr>
                <w:b w:val="1"/>
                <w:sz w:val="20"/>
                <w:szCs w:val="20"/>
              </w:rPr>
            </w:pPr>
            <w:r w:rsidDel="00000000" w:rsidR="00000000" w:rsidRPr="00000000">
              <w:rPr>
                <w:b w:val="1"/>
                <w:sz w:val="20"/>
                <w:szCs w:val="20"/>
                <w:rtl w:val="0"/>
              </w:rPr>
              <w:t xml:space="preserve">KS – 16</w:t>
            </w:r>
          </w:p>
          <w:p w:rsidR="00000000" w:rsidDel="00000000" w:rsidP="00000000" w:rsidRDefault="00000000" w:rsidRPr="00000000" w14:paraId="00000159">
            <w:pPr>
              <w:rPr>
                <w:b w:val="1"/>
                <w:sz w:val="20"/>
                <w:szCs w:val="20"/>
              </w:rPr>
            </w:pPr>
            <w:r w:rsidDel="00000000" w:rsidR="00000000" w:rsidRPr="00000000">
              <w:rPr>
                <w:rtl w:val="0"/>
              </w:rPr>
            </w:r>
          </w:p>
        </w:tc>
      </w:tr>
      <w:tr>
        <w:trPr>
          <w:trHeight w:val="570" w:hRule="atLeast"/>
        </w:trPr>
        <w:tc>
          <w:tcPr>
            <w:tcBorders>
              <w:bottom w:color="000000" w:space="0" w:sz="4" w:val="single"/>
            </w:tcBorders>
            <w:vAlign w:val="center"/>
          </w:tcPr>
          <w:p w:rsidR="00000000" w:rsidDel="00000000" w:rsidP="00000000" w:rsidRDefault="00000000" w:rsidRPr="00000000" w14:paraId="0000015A">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15B">
            <w:pPr>
              <w:rPr>
                <w:b w:val="1"/>
                <w:sz w:val="20"/>
                <w:szCs w:val="20"/>
              </w:rPr>
            </w:pPr>
            <w:r w:rsidDel="00000000" w:rsidR="00000000" w:rsidRPr="00000000">
              <w:rPr>
                <w:b w:val="1"/>
                <w:sz w:val="20"/>
                <w:szCs w:val="20"/>
                <w:rtl w:val="0"/>
              </w:rPr>
              <w:t xml:space="preserve">TBD - 10</w:t>
            </w:r>
          </w:p>
        </w:tc>
        <w:tc>
          <w:tcPr>
            <w:tcBorders>
              <w:bottom w:color="000000" w:space="0" w:sz="4" w:val="single"/>
            </w:tcBorders>
            <w:vAlign w:val="center"/>
          </w:tcPr>
          <w:p w:rsidR="00000000" w:rsidDel="00000000" w:rsidP="00000000" w:rsidRDefault="00000000" w:rsidRPr="00000000" w14:paraId="0000015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5D">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5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5F">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60">
            <w:pPr>
              <w:rPr>
                <w:b w:val="1"/>
                <w:sz w:val="20"/>
                <w:szCs w:val="20"/>
              </w:rPr>
            </w:pPr>
            <w:r w:rsidDel="00000000" w:rsidR="00000000" w:rsidRPr="00000000">
              <w:rPr>
                <w:b w:val="1"/>
                <w:sz w:val="20"/>
                <w:szCs w:val="20"/>
                <w:rtl w:val="0"/>
              </w:rPr>
              <w:t xml:space="preserve">TBD - 10</w:t>
            </w:r>
          </w:p>
        </w:tc>
      </w:tr>
      <w:tr>
        <w:trPr>
          <w:trHeight w:val="570" w:hRule="atLeast"/>
        </w:trPr>
        <w:tc>
          <w:tcPr>
            <w:shd w:fill="f2f2f2" w:val="clear"/>
            <w:vAlign w:val="center"/>
          </w:tcPr>
          <w:p w:rsidR="00000000" w:rsidDel="00000000" w:rsidP="00000000" w:rsidRDefault="00000000" w:rsidRPr="00000000" w14:paraId="00000161">
            <w:pPr>
              <w:rPr>
                <w:b w:val="1"/>
                <w:sz w:val="20"/>
                <w:szCs w:val="20"/>
              </w:rPr>
            </w:pPr>
            <w:r w:rsidDel="00000000" w:rsidR="00000000" w:rsidRPr="00000000">
              <w:rPr>
                <w:b w:val="1"/>
                <w:sz w:val="20"/>
                <w:szCs w:val="20"/>
                <w:rtl w:val="0"/>
              </w:rPr>
              <w:t xml:space="preserve">Software Tech</w:t>
            </w:r>
          </w:p>
        </w:tc>
        <w:tc>
          <w:tcPr>
            <w:shd w:fill="f2f2f2" w:val="clear"/>
            <w:vAlign w:val="center"/>
          </w:tcPr>
          <w:p w:rsidR="00000000" w:rsidDel="00000000" w:rsidP="00000000" w:rsidRDefault="00000000" w:rsidRPr="00000000" w14:paraId="0000016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7">
            <w:pPr>
              <w:rPr>
                <w:b w:val="1"/>
                <w:sz w:val="20"/>
                <w:szCs w:val="20"/>
              </w:rPr>
            </w:pPr>
            <w:r w:rsidDel="00000000" w:rsidR="00000000" w:rsidRPr="00000000">
              <w:rPr>
                <w:rtl w:val="0"/>
              </w:rPr>
            </w:r>
          </w:p>
        </w:tc>
      </w:tr>
      <w:tr>
        <w:trPr>
          <w:trHeight w:val="570" w:hRule="atLeast"/>
        </w:trPr>
        <w:tc>
          <w:tcPr>
            <w:tcBorders>
              <w:bottom w:color="000000" w:space="0" w:sz="4" w:val="single"/>
            </w:tcBorders>
            <w:vAlign w:val="center"/>
          </w:tcPr>
          <w:p w:rsidR="00000000" w:rsidDel="00000000" w:rsidP="00000000" w:rsidRDefault="00000000" w:rsidRPr="00000000" w14:paraId="00000168">
            <w:pPr>
              <w:rPr>
                <w:b w:val="1"/>
                <w:sz w:val="20"/>
                <w:szCs w:val="20"/>
              </w:rPr>
            </w:pPr>
            <w:r w:rsidDel="00000000" w:rsidR="00000000" w:rsidRPr="00000000">
              <w:rPr>
                <w:b w:val="1"/>
                <w:sz w:val="20"/>
                <w:szCs w:val="20"/>
                <w:rtl w:val="0"/>
              </w:rPr>
              <w:t xml:space="preserve">DMO ROV Pilot</w:t>
            </w:r>
          </w:p>
        </w:tc>
        <w:tc>
          <w:tcPr>
            <w:tcBorders>
              <w:bottom w:color="000000" w:space="0" w:sz="4" w:val="single"/>
            </w:tcBorders>
            <w:vAlign w:val="center"/>
          </w:tcPr>
          <w:p w:rsidR="00000000" w:rsidDel="00000000" w:rsidP="00000000" w:rsidRDefault="00000000" w:rsidRPr="00000000" w14:paraId="00000169">
            <w:pPr>
              <w:rPr>
                <w:b w:val="1"/>
                <w:sz w:val="20"/>
                <w:szCs w:val="20"/>
              </w:rPr>
            </w:pPr>
            <w:r w:rsidDel="00000000" w:rsidR="00000000" w:rsidRPr="00000000">
              <w:rPr>
                <w:b w:val="1"/>
                <w:sz w:val="20"/>
                <w:szCs w:val="20"/>
                <w:rtl w:val="0"/>
              </w:rPr>
              <w:t xml:space="preserve">BE – 8</w:t>
            </w:r>
          </w:p>
        </w:tc>
        <w:tc>
          <w:tcPr>
            <w:tcBorders>
              <w:bottom w:color="000000" w:space="0" w:sz="4" w:val="single"/>
            </w:tcBorders>
            <w:vAlign w:val="center"/>
          </w:tcPr>
          <w:p w:rsidR="00000000" w:rsidDel="00000000" w:rsidP="00000000" w:rsidRDefault="00000000" w:rsidRPr="00000000" w14:paraId="0000016A">
            <w:pPr>
              <w:rPr>
                <w:b w:val="1"/>
                <w:sz w:val="20"/>
                <w:szCs w:val="20"/>
              </w:rPr>
            </w:pPr>
            <w:r w:rsidDel="00000000" w:rsidR="00000000" w:rsidRPr="00000000">
              <w:rPr>
                <w:b w:val="1"/>
                <w:sz w:val="20"/>
                <w:szCs w:val="20"/>
                <w:rtl w:val="0"/>
              </w:rPr>
              <w:t xml:space="preserve">BE - 8</w:t>
            </w:r>
          </w:p>
        </w:tc>
        <w:tc>
          <w:tcPr>
            <w:tcBorders>
              <w:bottom w:color="000000" w:space="0" w:sz="4" w:val="single"/>
            </w:tcBorders>
            <w:vAlign w:val="center"/>
          </w:tcPr>
          <w:p w:rsidR="00000000" w:rsidDel="00000000" w:rsidP="00000000" w:rsidRDefault="00000000" w:rsidRPr="00000000" w14:paraId="0000016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6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6D">
            <w:pPr>
              <w:rPr>
                <w:b w:val="1"/>
                <w:sz w:val="20"/>
                <w:szCs w:val="20"/>
              </w:rPr>
            </w:pPr>
            <w:r w:rsidDel="00000000" w:rsidR="00000000" w:rsidRPr="00000000">
              <w:rPr>
                <w:b w:val="1"/>
                <w:sz w:val="20"/>
                <w:szCs w:val="20"/>
                <w:rtl w:val="0"/>
              </w:rPr>
              <w:t xml:space="preserve">BE - 12</w:t>
            </w:r>
          </w:p>
        </w:tc>
        <w:tc>
          <w:tcPr>
            <w:tcBorders>
              <w:bottom w:color="000000" w:space="0" w:sz="4" w:val="single"/>
            </w:tcBorders>
            <w:vAlign w:val="center"/>
          </w:tcPr>
          <w:p w:rsidR="00000000" w:rsidDel="00000000" w:rsidP="00000000" w:rsidRDefault="00000000" w:rsidRPr="00000000" w14:paraId="0000016E">
            <w:pPr>
              <w:rPr>
                <w:b w:val="1"/>
                <w:sz w:val="20"/>
                <w:szCs w:val="20"/>
              </w:rPr>
            </w:pPr>
            <w:r w:rsidDel="00000000" w:rsidR="00000000" w:rsidRPr="00000000">
              <w:rPr>
                <w:b w:val="1"/>
                <w:sz w:val="20"/>
                <w:szCs w:val="20"/>
                <w:rtl w:val="0"/>
              </w:rPr>
              <w:t xml:space="preserve">BE - 28</w:t>
            </w:r>
          </w:p>
        </w:tc>
      </w:tr>
      <w:tr>
        <w:trPr>
          <w:trHeight w:val="570" w:hRule="atLeast"/>
        </w:trPr>
        <w:tc>
          <w:tcPr>
            <w:shd w:fill="f2f2f2" w:val="clear"/>
            <w:vAlign w:val="center"/>
          </w:tcPr>
          <w:p w:rsidR="00000000" w:rsidDel="00000000" w:rsidP="00000000" w:rsidRDefault="00000000" w:rsidRPr="00000000" w14:paraId="0000016F">
            <w:pPr>
              <w:rPr>
                <w:b w:val="1"/>
                <w:sz w:val="20"/>
                <w:szCs w:val="20"/>
              </w:rPr>
            </w:pPr>
            <w:r w:rsidDel="00000000" w:rsidR="00000000" w:rsidRPr="00000000">
              <w:rPr>
                <w:b w:val="1"/>
                <w:sz w:val="20"/>
                <w:szCs w:val="20"/>
                <w:rtl w:val="0"/>
              </w:rPr>
              <w:t xml:space="preserve">OED IS Support </w:t>
            </w:r>
          </w:p>
        </w:tc>
        <w:tc>
          <w:tcPr>
            <w:shd w:fill="f2f2f2" w:val="clear"/>
            <w:vAlign w:val="center"/>
          </w:tcPr>
          <w:p w:rsidR="00000000" w:rsidDel="00000000" w:rsidP="00000000" w:rsidRDefault="00000000" w:rsidRPr="00000000" w14:paraId="0000017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5">
            <w:pPr>
              <w:rPr>
                <w:b w:val="1"/>
                <w:sz w:val="20"/>
                <w:szCs w:val="20"/>
              </w:rPr>
            </w:pPr>
            <w:r w:rsidDel="00000000" w:rsidR="00000000" w:rsidRPr="00000000">
              <w:rPr>
                <w:b w:val="1"/>
                <w:sz w:val="20"/>
                <w:szCs w:val="20"/>
                <w:rtl w:val="0"/>
              </w:rPr>
              <w:t xml:space="preserve">AS - 20</w:t>
            </w:r>
          </w:p>
        </w:tc>
      </w:tr>
    </w:tbl>
    <w:p w:rsidR="00000000" w:rsidDel="00000000" w:rsidP="00000000" w:rsidRDefault="00000000" w:rsidRPr="00000000" w14:paraId="00000176">
      <w:pPr>
        <w:rPr>
          <w:b w:val="1"/>
        </w:rPr>
      </w:pPr>
      <w:r w:rsidDel="00000000" w:rsidR="00000000" w:rsidRPr="00000000">
        <w:rPr>
          <w:rtl w:val="0"/>
        </w:rPr>
      </w:r>
    </w:p>
    <w:p w:rsidR="00000000" w:rsidDel="00000000" w:rsidP="00000000" w:rsidRDefault="00000000" w:rsidRPr="00000000" w14:paraId="00000177">
      <w:pPr>
        <w:rPr/>
      </w:pPr>
      <w:r w:rsidDel="00000000" w:rsidR="00000000" w:rsidRPr="00000000">
        <w:rPr>
          <w:b w:val="1"/>
          <w:rtl w:val="0"/>
        </w:rPr>
        <w:t xml:space="preserve">Budget Justification</w:t>
      </w: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sdt>
      <w:sdtPr>
        <w:lock w:val="contentLocked"/>
        <w:tag w:val="goog_rdk_120"/>
      </w:sdtPr>
      <w:sdtContent>
        <w:tbl>
          <w:tblPr>
            <w:tblStyle w:val="Table8"/>
            <w:tblW w:w="9930.0"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55"/>
            <w:gridCol w:w="1695"/>
            <w:gridCol w:w="3045"/>
            <w:gridCol w:w="1245"/>
            <w:gridCol w:w="1635"/>
            <w:gridCol w:w="1155"/>
            <w:tblGridChange w:id="0">
              <w:tblGrid>
                <w:gridCol w:w="1155"/>
                <w:gridCol w:w="1695"/>
                <w:gridCol w:w="3045"/>
                <w:gridCol w:w="1245"/>
                <w:gridCol w:w="1635"/>
                <w:gridCol w:w="1155"/>
              </w:tblGrid>
            </w:tblGridChange>
          </w:tblGrid>
          <w:tr>
            <w:trPr>
              <w:trHeight w:val="315" w:hRule="atLeast"/>
            </w:trPr>
            <w:sdt>
              <w:sdtPr>
                <w:lock w:val="contentLocked"/>
                <w:tag w:val="goog_rdk_0"/>
              </w:sdtPr>
              <w:sdtContent>
                <w:tc>
                  <w:tcPr>
                    <w:shd w:fill="bdbdbd" w:val="clear"/>
                    <w:tcMar>
                      <w:top w:w="40.0" w:type="dxa"/>
                      <w:left w:w="40.0" w:type="dxa"/>
                      <w:bottom w:w="40.0" w:type="dxa"/>
                      <w:right w:w="40.0" w:type="dxa"/>
                    </w:tcMar>
                    <w:vAlign w:val="bottom"/>
                  </w:tcPr>
                  <w:p w:rsidR="00000000" w:rsidDel="00000000" w:rsidP="00000000" w:rsidRDefault="00000000" w:rsidRPr="00000000" w14:paraId="00000179">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Task Group</w:t>
                    </w:r>
                    <w:r w:rsidDel="00000000" w:rsidR="00000000" w:rsidRPr="00000000">
                      <w:rPr>
                        <w:rtl w:val="0"/>
                      </w:rPr>
                    </w:r>
                  </w:p>
                </w:tc>
              </w:sdtContent>
            </w:sdt>
            <w:sdt>
              <w:sdtPr>
                <w:lock w:val="contentLocked"/>
                <w:tag w:val="goog_rdk_1"/>
              </w:sdtPr>
              <w:sdtContent>
                <w:tc>
                  <w:tcPr>
                    <w:shd w:fill="bdbdbd" w:val="clear"/>
                    <w:tcMar>
                      <w:top w:w="40.0" w:type="dxa"/>
                      <w:left w:w="40.0" w:type="dxa"/>
                      <w:bottom w:w="40.0" w:type="dxa"/>
                      <w:right w:w="40.0" w:type="dxa"/>
                    </w:tcMar>
                    <w:vAlign w:val="bottom"/>
                  </w:tcPr>
                  <w:p w:rsidR="00000000" w:rsidDel="00000000" w:rsidP="00000000" w:rsidRDefault="00000000" w:rsidRPr="00000000" w14:paraId="0000017A">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Function</w:t>
                    </w:r>
                    <w:r w:rsidDel="00000000" w:rsidR="00000000" w:rsidRPr="00000000">
                      <w:rPr>
                        <w:rtl w:val="0"/>
                      </w:rPr>
                    </w:r>
                  </w:p>
                </w:tc>
              </w:sdtContent>
            </w:sdt>
            <w:sdt>
              <w:sdtPr>
                <w:lock w:val="contentLocked"/>
                <w:tag w:val="goog_rdk_2"/>
              </w:sdtPr>
              <w:sdtContent>
                <w:tc>
                  <w:tcPr>
                    <w:shd w:fill="bdbdbd" w:val="clear"/>
                    <w:tcMar>
                      <w:top w:w="40.0" w:type="dxa"/>
                      <w:left w:w="40.0" w:type="dxa"/>
                      <w:bottom w:w="40.0" w:type="dxa"/>
                      <w:right w:w="40.0" w:type="dxa"/>
                    </w:tcMar>
                    <w:vAlign w:val="bottom"/>
                  </w:tcPr>
                  <w:p w:rsidR="00000000" w:rsidDel="00000000" w:rsidP="00000000" w:rsidRDefault="00000000" w:rsidRPr="00000000" w14:paraId="0000017B">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Item</w:t>
                    </w:r>
                    <w:r w:rsidDel="00000000" w:rsidR="00000000" w:rsidRPr="00000000">
                      <w:rPr>
                        <w:rtl w:val="0"/>
                      </w:rPr>
                    </w:r>
                  </w:p>
                </w:tc>
              </w:sdtContent>
            </w:sdt>
            <w:sdt>
              <w:sdtPr>
                <w:lock w:val="contentLocked"/>
                <w:tag w:val="goog_rdk_3"/>
              </w:sdtPr>
              <w:sdtContent>
                <w:tc>
                  <w:tcPr>
                    <w:shd w:fill="bdbdbd" w:val="clear"/>
                    <w:tcMar>
                      <w:top w:w="40.0" w:type="dxa"/>
                      <w:left w:w="40.0" w:type="dxa"/>
                      <w:bottom w:w="40.0" w:type="dxa"/>
                      <w:right w:w="40.0" w:type="dxa"/>
                    </w:tcMar>
                    <w:vAlign w:val="bottom"/>
                  </w:tcPr>
                  <w:p w:rsidR="00000000" w:rsidDel="00000000" w:rsidP="00000000" w:rsidRDefault="00000000" w:rsidRPr="00000000" w14:paraId="0000017C">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Unit Cost</w:t>
                    </w:r>
                    <w:r w:rsidDel="00000000" w:rsidR="00000000" w:rsidRPr="00000000">
                      <w:rPr>
                        <w:rtl w:val="0"/>
                      </w:rPr>
                    </w:r>
                  </w:p>
                </w:tc>
              </w:sdtContent>
            </w:sdt>
            <w:sdt>
              <w:sdtPr>
                <w:lock w:val="contentLocked"/>
                <w:tag w:val="goog_rdk_4"/>
              </w:sdtPr>
              <w:sdtContent>
                <w:tc>
                  <w:tcPr>
                    <w:shd w:fill="bdbdbd" w:val="clear"/>
                    <w:tcMar>
                      <w:top w:w="40.0" w:type="dxa"/>
                      <w:left w:w="40.0" w:type="dxa"/>
                      <w:bottom w:w="40.0" w:type="dxa"/>
                      <w:right w:w="40.0" w:type="dxa"/>
                    </w:tcMar>
                    <w:vAlign w:val="bottom"/>
                  </w:tcPr>
                  <w:p w:rsidR="00000000" w:rsidDel="00000000" w:rsidP="00000000" w:rsidRDefault="00000000" w:rsidRPr="00000000" w14:paraId="0000017D">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Qty</w:t>
                    </w:r>
                    <w:r w:rsidDel="00000000" w:rsidR="00000000" w:rsidRPr="00000000">
                      <w:rPr>
                        <w:rtl w:val="0"/>
                      </w:rPr>
                    </w:r>
                  </w:p>
                </w:tc>
              </w:sdtContent>
            </w:sdt>
            <w:sdt>
              <w:sdtPr>
                <w:lock w:val="contentLocked"/>
                <w:tag w:val="goog_rdk_5"/>
              </w:sdtPr>
              <w:sdtContent>
                <w:tc>
                  <w:tcPr>
                    <w:shd w:fill="bdbdbd" w:val="clear"/>
                    <w:tcMar>
                      <w:top w:w="40.0" w:type="dxa"/>
                      <w:left w:w="40.0" w:type="dxa"/>
                      <w:bottom w:w="40.0" w:type="dxa"/>
                      <w:right w:w="40.0" w:type="dxa"/>
                    </w:tcMar>
                    <w:vAlign w:val="bottom"/>
                  </w:tcPr>
                  <w:p w:rsidR="00000000" w:rsidDel="00000000" w:rsidP="00000000" w:rsidRDefault="00000000" w:rsidRPr="00000000" w14:paraId="0000017E">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Extended</w:t>
                    </w:r>
                    <w:r w:rsidDel="00000000" w:rsidR="00000000" w:rsidRPr="00000000">
                      <w:rPr>
                        <w:rtl w:val="0"/>
                      </w:rPr>
                    </w:r>
                  </w:p>
                </w:tc>
              </w:sdtContent>
            </w:sdt>
          </w:tr>
          <w:tr>
            <w:trPr>
              <w:trHeight w:val="315" w:hRule="atLeast"/>
            </w:trPr>
            <w:sdt>
              <w:sdtPr>
                <w:lock w:val="contentLocked"/>
                <w:tag w:val="goog_rdk_6"/>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7F">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Broadcast Hardware</w:t>
                    </w:r>
                    <w:r w:rsidDel="00000000" w:rsidR="00000000" w:rsidRPr="00000000">
                      <w:rPr>
                        <w:rtl w:val="0"/>
                      </w:rPr>
                    </w:r>
                  </w:p>
                </w:tc>
              </w:sdtContent>
            </w:sdt>
            <w:sdt>
              <w:sdtPr>
                <w:lock w:val="contentLocked"/>
                <w:tag w:val="goog_rdk_7"/>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0">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Video Switcher</w:t>
                    </w:r>
                    <w:r w:rsidDel="00000000" w:rsidR="00000000" w:rsidRPr="00000000">
                      <w:rPr>
                        <w:rtl w:val="0"/>
                      </w:rPr>
                    </w:r>
                  </w:p>
                </w:tc>
              </w:sdtContent>
            </w:sdt>
            <w:sdt>
              <w:sdtPr>
                <w:lock w:val="contentLocked"/>
                <w:tag w:val="goog_rdk_8"/>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1">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Blackmagic Smart Videohub</w:t>
                    </w:r>
                    <w:r w:rsidDel="00000000" w:rsidR="00000000" w:rsidRPr="00000000">
                      <w:rPr>
                        <w:rtl w:val="0"/>
                      </w:rPr>
                    </w:r>
                  </w:p>
                </w:tc>
              </w:sdtContent>
            </w:sdt>
            <w:sdt>
              <w:sdtPr>
                <w:lock w:val="contentLocked"/>
                <w:tag w:val="goog_rdk_9"/>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2">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$1,500</w:t>
                    </w:r>
                    <w:r w:rsidDel="00000000" w:rsidR="00000000" w:rsidRPr="00000000">
                      <w:rPr>
                        <w:rtl w:val="0"/>
                      </w:rPr>
                    </w:r>
                  </w:p>
                </w:tc>
              </w:sdtContent>
            </w:sdt>
            <w:sdt>
              <w:sdtPr>
                <w:lock w:val="contentLocked"/>
                <w:tag w:val="goog_rdk_10"/>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3">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w:t>
                    </w:r>
                    <w:r w:rsidDel="00000000" w:rsidR="00000000" w:rsidRPr="00000000">
                      <w:rPr>
                        <w:rtl w:val="0"/>
                      </w:rPr>
                    </w:r>
                  </w:p>
                </w:tc>
              </w:sdtContent>
            </w:sdt>
            <w:sdt>
              <w:sdtPr>
                <w:lock w:val="contentLocked"/>
                <w:tag w:val="goog_rdk_11"/>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4">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$3,000</w:t>
                    </w:r>
                    <w:r w:rsidDel="00000000" w:rsidR="00000000" w:rsidRPr="00000000">
                      <w:rPr>
                        <w:rtl w:val="0"/>
                      </w:rPr>
                    </w:r>
                  </w:p>
                </w:tc>
              </w:sdtContent>
            </w:sdt>
          </w:tr>
          <w:tr>
            <w:trPr>
              <w:trHeight w:val="315" w:hRule="atLeast"/>
            </w:trPr>
            <w:sdt>
              <w:sdtPr>
                <w:lock w:val="contentLocked"/>
                <w:tag w:val="goog_rdk_12"/>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85">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3"/>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86">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Video Converters</w:t>
                    </w:r>
                    <w:r w:rsidDel="00000000" w:rsidR="00000000" w:rsidRPr="00000000">
                      <w:rPr>
                        <w:rtl w:val="0"/>
                      </w:rPr>
                    </w:r>
                  </w:p>
                </w:tc>
              </w:sdtContent>
            </w:sdt>
            <w:sdt>
              <w:sdtPr>
                <w:lock w:val="contentLocked"/>
                <w:tag w:val="goog_rdk_14"/>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87">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Blackmagic Microconverter Bidi</w:t>
                    </w:r>
                    <w:r w:rsidDel="00000000" w:rsidR="00000000" w:rsidRPr="00000000">
                      <w:rPr>
                        <w:rtl w:val="0"/>
                      </w:rPr>
                    </w:r>
                  </w:p>
                </w:tc>
              </w:sdtContent>
            </w:sdt>
            <w:sdt>
              <w:sdtPr>
                <w:lock w:val="contentLocked"/>
                <w:tag w:val="goog_rdk_15"/>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88">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$75</w:t>
                    </w:r>
                    <w:r w:rsidDel="00000000" w:rsidR="00000000" w:rsidRPr="00000000">
                      <w:rPr>
                        <w:rtl w:val="0"/>
                      </w:rPr>
                    </w:r>
                  </w:p>
                </w:tc>
              </w:sdtContent>
            </w:sdt>
            <w:sdt>
              <w:sdtPr>
                <w:lock w:val="contentLocked"/>
                <w:tag w:val="goog_rdk_16"/>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89">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w:t>
                    </w:r>
                    <w:r w:rsidDel="00000000" w:rsidR="00000000" w:rsidRPr="00000000">
                      <w:rPr>
                        <w:rtl w:val="0"/>
                      </w:rPr>
                    </w:r>
                  </w:p>
                </w:tc>
              </w:sdtContent>
            </w:sdt>
            <w:sdt>
              <w:sdtPr>
                <w:lock w:val="contentLocked"/>
                <w:tag w:val="goog_rdk_17"/>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8A">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$750</w:t>
                    </w:r>
                    <w:r w:rsidDel="00000000" w:rsidR="00000000" w:rsidRPr="00000000">
                      <w:rPr>
                        <w:rtl w:val="0"/>
                      </w:rPr>
                    </w:r>
                  </w:p>
                </w:tc>
              </w:sdtContent>
            </w:sdt>
          </w:tr>
          <w:tr>
            <w:trPr>
              <w:trHeight w:val="315" w:hRule="atLeast"/>
            </w:trPr>
            <w:sdt>
              <w:sdtPr>
                <w:lock w:val="contentLocked"/>
                <w:tag w:val="goog_rdk_18"/>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B">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9"/>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C">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Audio Embedder</w:t>
                    </w:r>
                    <w:r w:rsidDel="00000000" w:rsidR="00000000" w:rsidRPr="00000000">
                      <w:rPr>
                        <w:rtl w:val="0"/>
                      </w:rPr>
                    </w:r>
                  </w:p>
                </w:tc>
              </w:sdtContent>
            </w:sdt>
            <w:sdt>
              <w:sdtPr>
                <w:lock w:val="contentLocked"/>
                <w:tag w:val="goog_rdk_20"/>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D">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Blackmagic Audio SDI</w:t>
                    </w:r>
                    <w:r w:rsidDel="00000000" w:rsidR="00000000" w:rsidRPr="00000000">
                      <w:rPr>
                        <w:rtl w:val="0"/>
                      </w:rPr>
                    </w:r>
                  </w:p>
                </w:tc>
              </w:sdtContent>
            </w:sdt>
            <w:sdt>
              <w:sdtPr>
                <w:lock w:val="contentLocked"/>
                <w:tag w:val="goog_rdk_21"/>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E">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$195</w:t>
                    </w:r>
                    <w:r w:rsidDel="00000000" w:rsidR="00000000" w:rsidRPr="00000000">
                      <w:rPr>
                        <w:rtl w:val="0"/>
                      </w:rPr>
                    </w:r>
                  </w:p>
                </w:tc>
              </w:sdtContent>
            </w:sdt>
            <w:sdt>
              <w:sdtPr>
                <w:lock w:val="contentLocked"/>
                <w:tag w:val="goog_rdk_22"/>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8F">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w:t>
                    </w:r>
                    <w:r w:rsidDel="00000000" w:rsidR="00000000" w:rsidRPr="00000000">
                      <w:rPr>
                        <w:rtl w:val="0"/>
                      </w:rPr>
                    </w:r>
                  </w:p>
                </w:tc>
              </w:sdtContent>
            </w:sdt>
            <w:sdt>
              <w:sdtPr>
                <w:lock w:val="contentLocked"/>
                <w:tag w:val="goog_rdk_23"/>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0">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$585</w:t>
                    </w:r>
                    <w:r w:rsidDel="00000000" w:rsidR="00000000" w:rsidRPr="00000000">
                      <w:rPr>
                        <w:rtl w:val="0"/>
                      </w:rPr>
                    </w:r>
                  </w:p>
                </w:tc>
              </w:sdtContent>
            </w:sdt>
          </w:tr>
          <w:tr>
            <w:trPr>
              <w:trHeight w:val="315" w:hRule="atLeast"/>
            </w:trPr>
            <w:sdt>
              <w:sdtPr>
                <w:lock w:val="contentLocked"/>
                <w:tag w:val="goog_rdk_24"/>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1">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25"/>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2">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Audio mixer</w:t>
                    </w:r>
                    <w:r w:rsidDel="00000000" w:rsidR="00000000" w:rsidRPr="00000000">
                      <w:rPr>
                        <w:rtl w:val="0"/>
                      </w:rPr>
                    </w:r>
                  </w:p>
                </w:tc>
              </w:sdtContent>
            </w:sdt>
            <w:sdt>
              <w:sdtPr>
                <w:lock w:val="contentLocked"/>
                <w:tag w:val="goog_rdk_26"/>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3">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Yamaha MG06X</w:t>
                    </w:r>
                    <w:r w:rsidDel="00000000" w:rsidR="00000000" w:rsidRPr="00000000">
                      <w:rPr>
                        <w:rtl w:val="0"/>
                      </w:rPr>
                    </w:r>
                  </w:p>
                </w:tc>
              </w:sdtContent>
            </w:sdt>
            <w:sdt>
              <w:sdtPr>
                <w:lock w:val="contentLocked"/>
                <w:tag w:val="goog_rdk_27"/>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4">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w:t>
                    </w:r>
                    <w:r w:rsidDel="00000000" w:rsidR="00000000" w:rsidRPr="00000000">
                      <w:rPr>
                        <w:rtl w:val="0"/>
                      </w:rPr>
                    </w:r>
                  </w:p>
                </w:tc>
              </w:sdtContent>
            </w:sdt>
            <w:sdt>
              <w:sdtPr>
                <w:lock w:val="contentLocked"/>
                <w:tag w:val="goog_rdk_28"/>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5">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w:t>
                    </w:r>
                    <w:r w:rsidDel="00000000" w:rsidR="00000000" w:rsidRPr="00000000">
                      <w:rPr>
                        <w:rtl w:val="0"/>
                      </w:rPr>
                    </w:r>
                  </w:p>
                </w:tc>
              </w:sdtContent>
            </w:sdt>
            <w:sdt>
              <w:sdtPr>
                <w:lock w:val="contentLocked"/>
                <w:tag w:val="goog_rdk_29"/>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6">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$390</w:t>
                    </w:r>
                    <w:r w:rsidDel="00000000" w:rsidR="00000000" w:rsidRPr="00000000">
                      <w:rPr>
                        <w:rtl w:val="0"/>
                      </w:rPr>
                    </w:r>
                  </w:p>
                </w:tc>
              </w:sdtContent>
            </w:sdt>
          </w:tr>
          <w:tr>
            <w:trPr>
              <w:trHeight w:val="315" w:hRule="atLeast"/>
            </w:trPr>
            <w:sdt>
              <w:sdtPr>
                <w:lock w:val="contentLocked"/>
                <w:tag w:val="goog_rdk_30"/>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7">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31"/>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8">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Lavalier microphones</w:t>
                    </w:r>
                    <w:r w:rsidDel="00000000" w:rsidR="00000000" w:rsidRPr="00000000">
                      <w:rPr>
                        <w:rtl w:val="0"/>
                      </w:rPr>
                    </w:r>
                  </w:p>
                </w:tc>
              </w:sdtContent>
            </w:sdt>
            <w:sdt>
              <w:sdtPr>
                <w:lock w:val="contentLocked"/>
                <w:tag w:val="goog_rdk_32"/>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9">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Rode</w:t>
                    </w:r>
                    <w:r w:rsidDel="00000000" w:rsidR="00000000" w:rsidRPr="00000000">
                      <w:rPr>
                        <w:rtl w:val="0"/>
                      </w:rPr>
                    </w:r>
                  </w:p>
                </w:tc>
              </w:sdtContent>
            </w:sdt>
            <w:sdt>
              <w:sdtPr>
                <w:lock w:val="contentLocked"/>
                <w:tag w:val="goog_rdk_33"/>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A">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$80</w:t>
                    </w:r>
                    <w:r w:rsidDel="00000000" w:rsidR="00000000" w:rsidRPr="00000000">
                      <w:rPr>
                        <w:rtl w:val="0"/>
                      </w:rPr>
                    </w:r>
                  </w:p>
                </w:tc>
              </w:sdtContent>
            </w:sdt>
            <w:sdt>
              <w:sdtPr>
                <w:lock w:val="contentLocked"/>
                <w:tag w:val="goog_rdk_34"/>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B">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8</w:t>
                    </w:r>
                    <w:r w:rsidDel="00000000" w:rsidR="00000000" w:rsidRPr="00000000">
                      <w:rPr>
                        <w:rtl w:val="0"/>
                      </w:rPr>
                    </w:r>
                  </w:p>
                </w:tc>
              </w:sdtContent>
            </w:sdt>
            <w:sdt>
              <w:sdtPr>
                <w:lock w:val="contentLocked"/>
                <w:tag w:val="goog_rdk_35"/>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9C">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$640</w:t>
                    </w:r>
                    <w:r w:rsidDel="00000000" w:rsidR="00000000" w:rsidRPr="00000000">
                      <w:rPr>
                        <w:rtl w:val="0"/>
                      </w:rPr>
                    </w:r>
                  </w:p>
                </w:tc>
              </w:sdtContent>
            </w:sdt>
          </w:tr>
          <w:tr>
            <w:trPr>
              <w:trHeight w:val="315" w:hRule="atLeast"/>
            </w:trPr>
            <w:sdt>
              <w:sdtPr>
                <w:lock w:val="contentLocked"/>
                <w:tag w:val="goog_rdk_36"/>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D">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37"/>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E">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Cabling</w:t>
                    </w:r>
                    <w:r w:rsidDel="00000000" w:rsidR="00000000" w:rsidRPr="00000000">
                      <w:rPr>
                        <w:rtl w:val="0"/>
                      </w:rPr>
                    </w:r>
                  </w:p>
                </w:tc>
              </w:sdtContent>
            </w:sdt>
            <w:sdt>
              <w:sdtPr>
                <w:lock w:val="contentLocked"/>
                <w:tag w:val="goog_rdk_38"/>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9F">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39"/>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0">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w:t>
                    </w:r>
                    <w:r w:rsidDel="00000000" w:rsidR="00000000" w:rsidRPr="00000000">
                      <w:rPr>
                        <w:rtl w:val="0"/>
                      </w:rPr>
                    </w:r>
                  </w:p>
                </w:tc>
              </w:sdtContent>
            </w:sdt>
            <w:sdt>
              <w:sdtPr>
                <w:lock w:val="contentLocked"/>
                <w:tag w:val="goog_rdk_40"/>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1">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w:t>
                    </w:r>
                    <w:r w:rsidDel="00000000" w:rsidR="00000000" w:rsidRPr="00000000">
                      <w:rPr>
                        <w:rtl w:val="0"/>
                      </w:rPr>
                    </w:r>
                  </w:p>
                </w:tc>
              </w:sdtContent>
            </w:sdt>
            <w:sdt>
              <w:sdtPr>
                <w:lock w:val="contentLocked"/>
                <w:tag w:val="goog_rdk_41"/>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2">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w:t>
                    </w:r>
                    <w:r w:rsidDel="00000000" w:rsidR="00000000" w:rsidRPr="00000000">
                      <w:rPr>
                        <w:rtl w:val="0"/>
                      </w:rPr>
                    </w:r>
                  </w:p>
                </w:tc>
              </w:sdtContent>
            </w:sdt>
          </w:tr>
          <w:tr>
            <w:trPr>
              <w:trHeight w:val="315" w:hRule="atLeast"/>
            </w:trPr>
            <w:sdt>
              <w:sdtPr>
                <w:lock w:val="contentLocked"/>
                <w:tag w:val="goog_rdk_42"/>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3">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43"/>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4">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Hardware</w:t>
                    </w:r>
                    <w:r w:rsidDel="00000000" w:rsidR="00000000" w:rsidRPr="00000000">
                      <w:rPr>
                        <w:rtl w:val="0"/>
                      </w:rPr>
                    </w:r>
                  </w:p>
                </w:tc>
              </w:sdtContent>
            </w:sdt>
            <w:sdt>
              <w:sdtPr>
                <w:lock w:val="contentLocked"/>
                <w:tag w:val="goog_rdk_44"/>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5">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45"/>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6">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$500</w:t>
                    </w:r>
                    <w:r w:rsidDel="00000000" w:rsidR="00000000" w:rsidRPr="00000000">
                      <w:rPr>
                        <w:rtl w:val="0"/>
                      </w:rPr>
                    </w:r>
                  </w:p>
                </w:tc>
              </w:sdtContent>
            </w:sdt>
            <w:sdt>
              <w:sdtPr>
                <w:lock w:val="contentLocked"/>
                <w:tag w:val="goog_rdk_46"/>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7">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w:t>
                    </w:r>
                    <w:r w:rsidDel="00000000" w:rsidR="00000000" w:rsidRPr="00000000">
                      <w:rPr>
                        <w:rtl w:val="0"/>
                      </w:rPr>
                    </w:r>
                  </w:p>
                </w:tc>
              </w:sdtContent>
            </w:sdt>
            <w:sdt>
              <w:sdtPr>
                <w:lock w:val="contentLocked"/>
                <w:tag w:val="goog_rdk_47"/>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8">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$500</w:t>
                    </w:r>
                    <w:r w:rsidDel="00000000" w:rsidR="00000000" w:rsidRPr="00000000">
                      <w:rPr>
                        <w:rtl w:val="0"/>
                      </w:rPr>
                    </w:r>
                  </w:p>
                </w:tc>
              </w:sdtContent>
            </w:sdt>
          </w:tr>
          <w:tr>
            <w:trPr>
              <w:trHeight w:val="315" w:hRule="atLeast"/>
            </w:trPr>
            <w:sdt>
              <w:sdtPr>
                <w:lock w:val="contentLocked"/>
                <w:tag w:val="goog_rdk_48"/>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9">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Software</w:t>
                    </w:r>
                    <w:r w:rsidDel="00000000" w:rsidR="00000000" w:rsidRPr="00000000">
                      <w:rPr>
                        <w:rtl w:val="0"/>
                      </w:rPr>
                    </w:r>
                  </w:p>
                </w:tc>
              </w:sdtContent>
            </w:sdt>
            <w:sdt>
              <w:sdtPr>
                <w:lock w:val="contentLocked"/>
                <w:tag w:val="goog_rdk_49"/>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A">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Production Software License</w:t>
                    </w:r>
                    <w:r w:rsidDel="00000000" w:rsidR="00000000" w:rsidRPr="00000000">
                      <w:rPr>
                        <w:rtl w:val="0"/>
                      </w:rPr>
                    </w:r>
                  </w:p>
                </w:tc>
              </w:sdtContent>
            </w:sdt>
            <w:sdt>
              <w:sdtPr>
                <w:lock w:val="contentLocked"/>
                <w:tag w:val="goog_rdk_50"/>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B">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Vmix Pro</w:t>
                    </w:r>
                    <w:r w:rsidDel="00000000" w:rsidR="00000000" w:rsidRPr="00000000">
                      <w:rPr>
                        <w:rtl w:val="0"/>
                      </w:rPr>
                    </w:r>
                  </w:p>
                </w:tc>
              </w:sdtContent>
            </w:sdt>
            <w:sdt>
              <w:sdtPr>
                <w:lock w:val="contentLocked"/>
                <w:tag w:val="goog_rdk_51"/>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C">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$1,500</w:t>
                    </w:r>
                    <w:r w:rsidDel="00000000" w:rsidR="00000000" w:rsidRPr="00000000">
                      <w:rPr>
                        <w:rtl w:val="0"/>
                      </w:rPr>
                    </w:r>
                  </w:p>
                </w:tc>
              </w:sdtContent>
            </w:sdt>
            <w:sdt>
              <w:sdtPr>
                <w:lock w:val="contentLocked"/>
                <w:tag w:val="goog_rdk_52"/>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D">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w:t>
                    </w:r>
                    <w:r w:rsidDel="00000000" w:rsidR="00000000" w:rsidRPr="00000000">
                      <w:rPr>
                        <w:rtl w:val="0"/>
                      </w:rPr>
                    </w:r>
                  </w:p>
                </w:tc>
              </w:sdtContent>
            </w:sdt>
            <w:sdt>
              <w:sdtPr>
                <w:lock w:val="contentLocked"/>
                <w:tag w:val="goog_rdk_53"/>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AE">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$1,500</w:t>
                    </w:r>
                    <w:r w:rsidDel="00000000" w:rsidR="00000000" w:rsidRPr="00000000">
                      <w:rPr>
                        <w:rtl w:val="0"/>
                      </w:rPr>
                    </w:r>
                  </w:p>
                </w:tc>
              </w:sdtContent>
            </w:sdt>
          </w:tr>
          <w:tr>
            <w:trPr>
              <w:trHeight w:val="315" w:hRule="atLeast"/>
            </w:trPr>
            <w:sdt>
              <w:sdtPr>
                <w:lock w:val="contentLocked"/>
                <w:tag w:val="goog_rdk_54"/>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AF">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55"/>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0">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Video Conferencing</w:t>
                    </w:r>
                    <w:r w:rsidDel="00000000" w:rsidR="00000000" w:rsidRPr="00000000">
                      <w:rPr>
                        <w:rtl w:val="0"/>
                      </w:rPr>
                    </w:r>
                  </w:p>
                </w:tc>
              </w:sdtContent>
            </w:sdt>
            <w:sdt>
              <w:sdtPr>
                <w:lock w:val="contentLocked"/>
                <w:tag w:val="goog_rdk_56"/>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1">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Webex Monthly</w:t>
                    </w:r>
                    <w:r w:rsidDel="00000000" w:rsidR="00000000" w:rsidRPr="00000000">
                      <w:rPr>
                        <w:rtl w:val="0"/>
                      </w:rPr>
                    </w:r>
                  </w:p>
                </w:tc>
              </w:sdtContent>
            </w:sdt>
            <w:sdt>
              <w:sdtPr>
                <w:lock w:val="contentLocked"/>
                <w:tag w:val="goog_rdk_57"/>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2">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w:t>
                    </w:r>
                    <w:r w:rsidDel="00000000" w:rsidR="00000000" w:rsidRPr="00000000">
                      <w:rPr>
                        <w:rtl w:val="0"/>
                      </w:rPr>
                    </w:r>
                  </w:p>
                </w:tc>
              </w:sdtContent>
            </w:sdt>
            <w:sdt>
              <w:sdtPr>
                <w:lock w:val="contentLocked"/>
                <w:tag w:val="goog_rdk_58"/>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3">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w:t>
                    </w:r>
                    <w:r w:rsidDel="00000000" w:rsidR="00000000" w:rsidRPr="00000000">
                      <w:rPr>
                        <w:rtl w:val="0"/>
                      </w:rPr>
                    </w:r>
                  </w:p>
                </w:tc>
              </w:sdtContent>
            </w:sdt>
            <w:sdt>
              <w:sdtPr>
                <w:lock w:val="contentLocked"/>
                <w:tag w:val="goog_rdk_59"/>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4">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$1,440</w:t>
                    </w:r>
                    <w:r w:rsidDel="00000000" w:rsidR="00000000" w:rsidRPr="00000000">
                      <w:rPr>
                        <w:rtl w:val="0"/>
                      </w:rPr>
                    </w:r>
                  </w:p>
                </w:tc>
              </w:sdtContent>
            </w:sdt>
          </w:tr>
          <w:tr>
            <w:trPr>
              <w:trHeight w:val="315" w:hRule="atLeast"/>
            </w:trPr>
            <w:sdt>
              <w:sdtPr>
                <w:lock w:val="contentLocked"/>
                <w:tag w:val="goog_rdk_60"/>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B5">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61"/>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B6">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Hard drives for OS snapshots</w:t>
                    </w:r>
                    <w:r w:rsidDel="00000000" w:rsidR="00000000" w:rsidRPr="00000000">
                      <w:rPr>
                        <w:rtl w:val="0"/>
                      </w:rPr>
                    </w:r>
                  </w:p>
                </w:tc>
              </w:sdtContent>
            </w:sdt>
            <w:sdt>
              <w:sdtPr>
                <w:lock w:val="contentLocked"/>
                <w:tag w:val="goog_rdk_62"/>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B7">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Samsung SSD</w:t>
                    </w:r>
                    <w:r w:rsidDel="00000000" w:rsidR="00000000" w:rsidRPr="00000000">
                      <w:rPr>
                        <w:rtl w:val="0"/>
                      </w:rPr>
                    </w:r>
                  </w:p>
                </w:tc>
              </w:sdtContent>
            </w:sdt>
            <w:sdt>
              <w:sdtPr>
                <w:lock w:val="contentLocked"/>
                <w:tag w:val="goog_rdk_63"/>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B8">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w:t>
                    </w:r>
                    <w:r w:rsidDel="00000000" w:rsidR="00000000" w:rsidRPr="00000000">
                      <w:rPr>
                        <w:rtl w:val="0"/>
                      </w:rPr>
                    </w:r>
                  </w:p>
                </w:tc>
              </w:sdtContent>
            </w:sdt>
            <w:sdt>
              <w:sdtPr>
                <w:lock w:val="contentLocked"/>
                <w:tag w:val="goog_rdk_64"/>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B9">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w:t>
                    </w:r>
                    <w:r w:rsidDel="00000000" w:rsidR="00000000" w:rsidRPr="00000000">
                      <w:rPr>
                        <w:rtl w:val="0"/>
                      </w:rPr>
                    </w:r>
                  </w:p>
                </w:tc>
              </w:sdtContent>
            </w:sdt>
            <w:sdt>
              <w:sdtPr>
                <w:lock w:val="contentLocked"/>
                <w:tag w:val="goog_rdk_65"/>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BA">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$400</w:t>
                    </w:r>
                    <w:r w:rsidDel="00000000" w:rsidR="00000000" w:rsidRPr="00000000">
                      <w:rPr>
                        <w:rtl w:val="0"/>
                      </w:rPr>
                    </w:r>
                  </w:p>
                </w:tc>
              </w:sdtContent>
            </w:sdt>
          </w:tr>
          <w:tr>
            <w:trPr>
              <w:trHeight w:val="315" w:hRule="atLeast"/>
            </w:trPr>
            <w:sdt>
              <w:sdtPr>
                <w:lock w:val="contentLocked"/>
                <w:tag w:val="goog_rdk_66"/>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B">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Publication</w:t>
                    </w:r>
                    <w:r w:rsidDel="00000000" w:rsidR="00000000" w:rsidRPr="00000000">
                      <w:rPr>
                        <w:rtl w:val="0"/>
                      </w:rPr>
                    </w:r>
                  </w:p>
                </w:tc>
              </w:sdtContent>
            </w:sdt>
            <w:sdt>
              <w:sdtPr>
                <w:lock w:val="contentLocked"/>
                <w:tag w:val="goog_rdk_67"/>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C">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Conference Registration</w:t>
                    </w:r>
                    <w:r w:rsidDel="00000000" w:rsidR="00000000" w:rsidRPr="00000000">
                      <w:rPr>
                        <w:rtl w:val="0"/>
                      </w:rPr>
                    </w:r>
                  </w:p>
                </w:tc>
              </w:sdtContent>
            </w:sdt>
            <w:sdt>
              <w:sdtPr>
                <w:lock w:val="contentLocked"/>
                <w:tag w:val="goog_rdk_68"/>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D">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Oceans 2022</w:t>
                    </w:r>
                    <w:r w:rsidDel="00000000" w:rsidR="00000000" w:rsidRPr="00000000">
                      <w:rPr>
                        <w:rtl w:val="0"/>
                      </w:rPr>
                    </w:r>
                  </w:p>
                </w:tc>
              </w:sdtContent>
            </w:sdt>
            <w:sdt>
              <w:sdtPr>
                <w:lock w:val="contentLocked"/>
                <w:tag w:val="goog_rdk_69"/>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E">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$1,000</w:t>
                    </w:r>
                    <w:r w:rsidDel="00000000" w:rsidR="00000000" w:rsidRPr="00000000">
                      <w:rPr>
                        <w:rtl w:val="0"/>
                      </w:rPr>
                    </w:r>
                  </w:p>
                </w:tc>
              </w:sdtContent>
            </w:sdt>
            <w:sdt>
              <w:sdtPr>
                <w:lock w:val="contentLocked"/>
                <w:tag w:val="goog_rdk_70"/>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BF">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w:t>
                    </w:r>
                    <w:r w:rsidDel="00000000" w:rsidR="00000000" w:rsidRPr="00000000">
                      <w:rPr>
                        <w:rtl w:val="0"/>
                      </w:rPr>
                    </w:r>
                  </w:p>
                </w:tc>
              </w:sdtContent>
            </w:sdt>
            <w:sdt>
              <w:sdtPr>
                <w:lock w:val="contentLocked"/>
                <w:tag w:val="goog_rdk_71"/>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0">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$1,000</w:t>
                    </w:r>
                    <w:r w:rsidDel="00000000" w:rsidR="00000000" w:rsidRPr="00000000">
                      <w:rPr>
                        <w:rtl w:val="0"/>
                      </w:rPr>
                    </w:r>
                  </w:p>
                </w:tc>
              </w:sdtContent>
            </w:sdt>
          </w:tr>
          <w:tr>
            <w:trPr>
              <w:trHeight w:val="315" w:hRule="atLeast"/>
            </w:trPr>
            <w:sdt>
              <w:sdtPr>
                <w:lock w:val="contentLocked"/>
                <w:tag w:val="goog_rdk_72"/>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1">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73"/>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2">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Conference Travel</w:t>
                    </w:r>
                    <w:r w:rsidDel="00000000" w:rsidR="00000000" w:rsidRPr="00000000">
                      <w:rPr>
                        <w:rtl w:val="0"/>
                      </w:rPr>
                    </w:r>
                  </w:p>
                </w:tc>
              </w:sdtContent>
            </w:sdt>
            <w:sdt>
              <w:sdtPr>
                <w:lock w:val="contentLocked"/>
                <w:tag w:val="goog_rdk_74"/>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3">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Travel &amp; Hotel to Virginia</w:t>
                    </w:r>
                    <w:r w:rsidDel="00000000" w:rsidR="00000000" w:rsidRPr="00000000">
                      <w:rPr>
                        <w:rtl w:val="0"/>
                      </w:rPr>
                    </w:r>
                  </w:p>
                </w:tc>
              </w:sdtContent>
            </w:sdt>
            <w:sdt>
              <w:sdtPr>
                <w:lock w:val="contentLocked"/>
                <w:tag w:val="goog_rdk_75"/>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4">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$3,000</w:t>
                    </w:r>
                    <w:r w:rsidDel="00000000" w:rsidR="00000000" w:rsidRPr="00000000">
                      <w:rPr>
                        <w:rtl w:val="0"/>
                      </w:rPr>
                    </w:r>
                  </w:p>
                </w:tc>
              </w:sdtContent>
            </w:sdt>
            <w:sdt>
              <w:sdtPr>
                <w:lock w:val="contentLocked"/>
                <w:tag w:val="goog_rdk_76"/>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5">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w:t>
                    </w:r>
                    <w:r w:rsidDel="00000000" w:rsidR="00000000" w:rsidRPr="00000000">
                      <w:rPr>
                        <w:rtl w:val="0"/>
                      </w:rPr>
                    </w:r>
                  </w:p>
                </w:tc>
              </w:sdtContent>
            </w:sdt>
            <w:sdt>
              <w:sdtPr>
                <w:lock w:val="contentLocked"/>
                <w:tag w:val="goog_rdk_77"/>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6">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$3,000</w:t>
                    </w:r>
                    <w:r w:rsidDel="00000000" w:rsidR="00000000" w:rsidRPr="00000000">
                      <w:rPr>
                        <w:rtl w:val="0"/>
                      </w:rPr>
                    </w:r>
                  </w:p>
                </w:tc>
              </w:sdtContent>
            </w:sdt>
          </w:tr>
          <w:tr>
            <w:trPr>
              <w:trHeight w:val="315" w:hRule="atLeast"/>
            </w:trPr>
            <w:sdt>
              <w:sdtPr>
                <w:lock w:val="contentLocked"/>
                <w:tag w:val="goog_rdk_78"/>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7">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HCI Consults</w:t>
                    </w:r>
                    <w:r w:rsidDel="00000000" w:rsidR="00000000" w:rsidRPr="00000000">
                      <w:rPr>
                        <w:rtl w:val="0"/>
                      </w:rPr>
                    </w:r>
                  </w:p>
                </w:tc>
              </w:sdtContent>
            </w:sdt>
            <w:sdt>
              <w:sdtPr>
                <w:lock w:val="contentLocked"/>
                <w:tag w:val="goog_rdk_79"/>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Leila Takayama // Hoku Labs</w:t>
                    </w:r>
                  </w:p>
                </w:tc>
              </w:sdtContent>
            </w:sdt>
            <w:sdt>
              <w:sdtPr>
                <w:lock w:val="contentLocked"/>
                <w:tag w:val="goog_rdk_80"/>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9">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Revision 2 2021 Report (Hours)</w:t>
                    </w:r>
                    <w:r w:rsidDel="00000000" w:rsidR="00000000" w:rsidRPr="00000000">
                      <w:rPr>
                        <w:rtl w:val="0"/>
                      </w:rPr>
                    </w:r>
                  </w:p>
                </w:tc>
              </w:sdtContent>
            </w:sdt>
            <w:sdt>
              <w:sdtPr>
                <w:lock w:val="contentLocked"/>
                <w:tag w:val="goog_rdk_81"/>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A">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w:t>
                    </w:r>
                    <w:r w:rsidDel="00000000" w:rsidR="00000000" w:rsidRPr="00000000">
                      <w:rPr>
                        <w:rtl w:val="0"/>
                      </w:rPr>
                    </w:r>
                  </w:p>
                </w:tc>
              </w:sdtContent>
            </w:sdt>
            <w:sdt>
              <w:sdtPr>
                <w:lock w:val="contentLocked"/>
                <w:tag w:val="goog_rdk_82"/>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B">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80</w:t>
                    </w:r>
                    <w:r w:rsidDel="00000000" w:rsidR="00000000" w:rsidRPr="00000000">
                      <w:rPr>
                        <w:rtl w:val="0"/>
                      </w:rPr>
                    </w:r>
                  </w:p>
                </w:tc>
              </w:sdtContent>
            </w:sdt>
            <w:sdt>
              <w:sdtPr>
                <w:lock w:val="contentLocked"/>
                <w:tag w:val="goog_rdk_83"/>
              </w:sdtPr>
              <w:sdtContent>
                <w:tc>
                  <w:tcPr>
                    <w:shd w:fill="ffffff" w:val="clear"/>
                    <w:tcMar>
                      <w:top w:w="40.0" w:type="dxa"/>
                      <w:left w:w="40.0" w:type="dxa"/>
                      <w:bottom w:w="40.0" w:type="dxa"/>
                      <w:right w:w="40.0" w:type="dxa"/>
                    </w:tcMar>
                    <w:vAlign w:val="bottom"/>
                  </w:tcPr>
                  <w:p w:rsidR="00000000" w:rsidDel="00000000" w:rsidP="00000000" w:rsidRDefault="00000000" w:rsidRPr="00000000" w14:paraId="000001CC">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$20,000</w:t>
                    </w:r>
                    <w:r w:rsidDel="00000000" w:rsidR="00000000" w:rsidRPr="00000000">
                      <w:rPr>
                        <w:rtl w:val="0"/>
                      </w:rPr>
                    </w:r>
                  </w:p>
                </w:tc>
              </w:sdtContent>
            </w:sdt>
          </w:tr>
          <w:tr>
            <w:trPr>
              <w:trHeight w:val="315" w:hRule="atLeast"/>
            </w:trPr>
            <w:sdt>
              <w:sdtPr>
                <w:lock w:val="contentLocked"/>
                <w:tag w:val="goog_rdk_84"/>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D">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85"/>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E">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86"/>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CF">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Revision 3 2022 Report (Hours)</w:t>
                    </w:r>
                    <w:r w:rsidDel="00000000" w:rsidR="00000000" w:rsidRPr="00000000">
                      <w:rPr>
                        <w:rtl w:val="0"/>
                      </w:rPr>
                    </w:r>
                  </w:p>
                </w:tc>
              </w:sdtContent>
            </w:sdt>
            <w:sdt>
              <w:sdtPr>
                <w:lock w:val="contentLocked"/>
                <w:tag w:val="goog_rdk_87"/>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D0">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w:t>
                    </w:r>
                    <w:r w:rsidDel="00000000" w:rsidR="00000000" w:rsidRPr="00000000">
                      <w:rPr>
                        <w:rtl w:val="0"/>
                      </w:rPr>
                    </w:r>
                  </w:p>
                </w:tc>
              </w:sdtContent>
            </w:sdt>
            <w:sdt>
              <w:sdtPr>
                <w:lock w:val="contentLocked"/>
                <w:tag w:val="goog_rdk_88"/>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D1">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80</w:t>
                    </w:r>
                    <w:r w:rsidDel="00000000" w:rsidR="00000000" w:rsidRPr="00000000">
                      <w:rPr>
                        <w:rtl w:val="0"/>
                      </w:rPr>
                    </w:r>
                  </w:p>
                </w:tc>
              </w:sdtContent>
            </w:sdt>
            <w:sdt>
              <w:sdtPr>
                <w:lock w:val="contentLocked"/>
                <w:tag w:val="goog_rdk_89"/>
              </w:sdtPr>
              <w:sdtContent>
                <w:tc>
                  <w:tcPr>
                    <w:shd w:fill="f3f3f3" w:val="clear"/>
                    <w:tcMar>
                      <w:top w:w="40.0" w:type="dxa"/>
                      <w:left w:w="40.0" w:type="dxa"/>
                      <w:bottom w:w="40.0" w:type="dxa"/>
                      <w:right w:w="40.0" w:type="dxa"/>
                    </w:tcMar>
                    <w:vAlign w:val="bottom"/>
                  </w:tcPr>
                  <w:p w:rsidR="00000000" w:rsidDel="00000000" w:rsidP="00000000" w:rsidRDefault="00000000" w:rsidRPr="00000000" w14:paraId="000001D2">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$20,000</w:t>
                    </w:r>
                    <w:r w:rsidDel="00000000" w:rsidR="00000000" w:rsidRPr="00000000">
                      <w:rPr>
                        <w:rtl w:val="0"/>
                      </w:rPr>
                    </w:r>
                  </w:p>
                </w:tc>
              </w:sdtContent>
            </w:sdt>
          </w:tr>
          <w:tr>
            <w:trPr>
              <w:trHeight w:val="525" w:hRule="atLeast"/>
            </w:trPr>
            <w:sdt>
              <w:sdtPr>
                <w:lock w:val="contentLocked"/>
                <w:tag w:val="goog_rdk_90"/>
              </w:sdtPr>
              <w:sdtContent>
                <w:tc>
                  <w:tcPr>
                    <w:tcMar>
                      <w:top w:w="40.0" w:type="dxa"/>
                      <w:left w:w="40.0" w:type="dxa"/>
                      <w:bottom w:w="40.0" w:type="dxa"/>
                      <w:right w:w="40.0" w:type="dxa"/>
                    </w:tcMar>
                    <w:vAlign w:val="bottom"/>
                  </w:tcPr>
                  <w:p w:rsidR="00000000" w:rsidDel="00000000" w:rsidP="00000000" w:rsidRDefault="00000000" w:rsidRPr="00000000" w14:paraId="000001D3">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91"/>
              </w:sdtPr>
              <w:sdtContent>
                <w:tc>
                  <w:tcPr>
                    <w:tcMar>
                      <w:top w:w="40.0" w:type="dxa"/>
                      <w:left w:w="40.0" w:type="dxa"/>
                      <w:bottom w:w="40.0" w:type="dxa"/>
                      <w:right w:w="40.0" w:type="dxa"/>
                    </w:tcMar>
                    <w:vAlign w:val="bottom"/>
                  </w:tcPr>
                  <w:p w:rsidR="00000000" w:rsidDel="00000000" w:rsidP="00000000" w:rsidRDefault="00000000" w:rsidRPr="00000000" w14:paraId="000001D4">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92"/>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spacing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Co-Authoring TBD Paper (Hours)</w:t>
                    </w:r>
                    <w:r w:rsidDel="00000000" w:rsidR="00000000" w:rsidRPr="00000000">
                      <w:rPr>
                        <w:rtl w:val="0"/>
                      </w:rPr>
                    </w:r>
                  </w:p>
                </w:tc>
              </w:sdtContent>
            </w:sdt>
            <w:sdt>
              <w:sdtPr>
                <w:lock w:val="contentLocked"/>
                <w:tag w:val="goog_rdk_93"/>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w:t>
                    </w:r>
                    <w:r w:rsidDel="00000000" w:rsidR="00000000" w:rsidRPr="00000000">
                      <w:rPr>
                        <w:rtl w:val="0"/>
                      </w:rPr>
                    </w:r>
                  </w:p>
                </w:tc>
              </w:sdtContent>
            </w:sdt>
            <w:sdt>
              <w:sdtPr>
                <w:lock w:val="contentLocked"/>
                <w:tag w:val="goog_rdk_94"/>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40</w:t>
                    </w:r>
                    <w:r w:rsidDel="00000000" w:rsidR="00000000" w:rsidRPr="00000000">
                      <w:rPr>
                        <w:rtl w:val="0"/>
                      </w:rPr>
                    </w:r>
                  </w:p>
                </w:tc>
              </w:sdtContent>
            </w:sdt>
            <w:sdt>
              <w:sdtPr>
                <w:lock w:val="contentLocked"/>
                <w:tag w:val="goog_rdk_95"/>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$10,000</w:t>
                    </w:r>
                    <w:r w:rsidDel="00000000" w:rsidR="00000000" w:rsidRPr="00000000">
                      <w:rPr>
                        <w:rtl w:val="0"/>
                      </w:rPr>
                    </w:r>
                  </w:p>
                </w:tc>
              </w:sdtContent>
            </w:sdt>
          </w:tr>
          <w:tr>
            <w:trPr>
              <w:trHeight w:val="315" w:hRule="atLeast"/>
            </w:trPr>
            <w:sdt>
              <w:sdtPr>
                <w:lock w:val="contentLocked"/>
                <w:tag w:val="goog_rdk_96"/>
              </w:sdtPr>
              <w:sdtContent>
                <w:tc>
                  <w:tcPr>
                    <w:tcMar>
                      <w:top w:w="40.0" w:type="dxa"/>
                      <w:left w:w="40.0" w:type="dxa"/>
                      <w:bottom w:w="40.0" w:type="dxa"/>
                      <w:right w:w="40.0" w:type="dxa"/>
                    </w:tcMar>
                    <w:vAlign w:val="bottom"/>
                  </w:tcPr>
                  <w:p w:rsidR="00000000" w:rsidDel="00000000" w:rsidP="00000000" w:rsidRDefault="00000000" w:rsidRPr="00000000" w14:paraId="000001D9">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97"/>
              </w:sdtPr>
              <w:sdtContent>
                <w:tc>
                  <w:tcPr>
                    <w:tcMar>
                      <w:top w:w="40.0" w:type="dxa"/>
                      <w:left w:w="40.0" w:type="dxa"/>
                      <w:bottom w:w="40.0" w:type="dxa"/>
                      <w:right w:w="40.0" w:type="dxa"/>
                    </w:tcMar>
                    <w:vAlign w:val="bottom"/>
                  </w:tcPr>
                  <w:p w:rsidR="00000000" w:rsidDel="00000000" w:rsidP="00000000" w:rsidRDefault="00000000" w:rsidRPr="00000000" w14:paraId="000001DA">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98"/>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99"/>
              </w:sdtPr>
              <w:sdtContent>
                <w:tc>
                  <w:tcPr>
                    <w:tcMar>
                      <w:top w:w="40.0" w:type="dxa"/>
                      <w:left w:w="40.0" w:type="dxa"/>
                      <w:bottom w:w="40.0" w:type="dxa"/>
                      <w:right w:w="40.0" w:type="dxa"/>
                    </w:tcMar>
                    <w:vAlign w:val="bottom"/>
                  </w:tcPr>
                  <w:p w:rsidR="00000000" w:rsidDel="00000000" w:rsidP="00000000" w:rsidRDefault="00000000" w:rsidRPr="00000000" w14:paraId="000001DC">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0"/>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1"/>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spacing w:line="276" w:lineRule="auto"/>
                      <w:rPr>
                        <w:rFonts w:ascii="Arial" w:cs="Arial" w:eastAsia="Arial" w:hAnsi="Arial"/>
                        <w:sz w:val="20"/>
                        <w:szCs w:val="20"/>
                      </w:rPr>
                    </w:pPr>
                    <w:r w:rsidDel="00000000" w:rsidR="00000000" w:rsidRPr="00000000">
                      <w:rPr>
                        <w:rtl w:val="0"/>
                      </w:rPr>
                    </w:r>
                  </w:p>
                </w:tc>
              </w:sdtContent>
            </w:sdt>
          </w:tr>
          <w:tr>
            <w:trPr>
              <w:trHeight w:val="315" w:hRule="atLeast"/>
            </w:trPr>
            <w:sdt>
              <w:sdtPr>
                <w:lock w:val="contentLocked"/>
                <w:tag w:val="goog_rdk_102"/>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3"/>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4"/>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5"/>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6"/>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Subtotal:</w:t>
                    </w:r>
                    <w:r w:rsidDel="00000000" w:rsidR="00000000" w:rsidRPr="00000000">
                      <w:rPr>
                        <w:rtl w:val="0"/>
                      </w:rPr>
                    </w:r>
                  </w:p>
                </w:tc>
              </w:sdtContent>
            </w:sdt>
            <w:sdt>
              <w:sdtPr>
                <w:lock w:val="contentLocked"/>
                <w:tag w:val="goog_rdk_107"/>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$63,505</w:t>
                    </w:r>
                    <w:r w:rsidDel="00000000" w:rsidR="00000000" w:rsidRPr="00000000">
                      <w:rPr>
                        <w:rtl w:val="0"/>
                      </w:rPr>
                    </w:r>
                  </w:p>
                </w:tc>
              </w:sdtContent>
            </w:sdt>
          </w:tr>
          <w:tr>
            <w:trPr>
              <w:trHeight w:val="525" w:hRule="atLeast"/>
            </w:trPr>
            <w:sdt>
              <w:sdtPr>
                <w:lock w:val="contentLocked"/>
                <w:tag w:val="goog_rdk_108"/>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09"/>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0"/>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1"/>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2"/>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Estimated Taxes:</w:t>
                    </w:r>
                    <w:r w:rsidDel="00000000" w:rsidR="00000000" w:rsidRPr="00000000">
                      <w:rPr>
                        <w:rtl w:val="0"/>
                      </w:rPr>
                    </w:r>
                  </w:p>
                </w:tc>
              </w:sdtContent>
            </w:sdt>
            <w:sdt>
              <w:sdtPr>
                <w:lock w:val="contentLocked"/>
                <w:tag w:val="goog_rdk_113"/>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$1,249</w:t>
                    </w:r>
                    <w:r w:rsidDel="00000000" w:rsidR="00000000" w:rsidRPr="00000000">
                      <w:rPr>
                        <w:rtl w:val="0"/>
                      </w:rPr>
                    </w:r>
                  </w:p>
                </w:tc>
              </w:sdtContent>
            </w:sdt>
          </w:tr>
          <w:tr>
            <w:trPr>
              <w:trHeight w:val="315" w:hRule="atLeast"/>
            </w:trPr>
            <w:sdt>
              <w:sdtPr>
                <w:lock w:val="contentLocked"/>
                <w:tag w:val="goog_rdk_114"/>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B">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5"/>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C">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6"/>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7"/>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E">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8"/>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76" w:lineRule="auto"/>
                      <w:rPr>
                        <w:rFonts w:ascii="Arial" w:cs="Arial" w:eastAsia="Arial" w:hAnsi="Arial"/>
                        <w:sz w:val="20"/>
                        <w:szCs w:val="20"/>
                      </w:rPr>
                    </w:pPr>
                    <w:r w:rsidDel="00000000" w:rsidR="00000000" w:rsidRPr="00000000">
                      <w:rPr>
                        <w:rFonts w:ascii="Roboto" w:cs="Roboto" w:eastAsia="Roboto" w:hAnsi="Roboto"/>
                        <w:b w:val="1"/>
                        <w:sz w:val="20"/>
                        <w:szCs w:val="20"/>
                        <w:rtl w:val="0"/>
                      </w:rPr>
                      <w:t xml:space="preserve">Total:</w:t>
                    </w:r>
                    <w:r w:rsidDel="00000000" w:rsidR="00000000" w:rsidRPr="00000000">
                      <w:rPr>
                        <w:rtl w:val="0"/>
                      </w:rPr>
                    </w:r>
                  </w:p>
                </w:tc>
              </w:sdtContent>
            </w:sdt>
            <w:sdt>
              <w:sdtPr>
                <w:lock w:val="contentLocked"/>
                <w:tag w:val="goog_rdk_119"/>
              </w:sdtPr>
              <w:sdtContent>
                <w:tc>
                  <w:tcPr>
                    <w:shd w:fill="auto" w:val="clear"/>
                    <w:tcMar>
                      <w:top w:w="40.0" w:type="dxa"/>
                      <w:left w:w="40.0" w:type="dxa"/>
                      <w:bottom w:w="40.0" w:type="dxa"/>
                      <w:right w:w="40.0" w:type="dxa"/>
                    </w:tcMar>
                    <w:vAlign w:val="bottom"/>
                  </w:tcPr>
                  <w:p w:rsidR="00000000" w:rsidDel="00000000" w:rsidP="00000000" w:rsidRDefault="00000000" w:rsidRPr="00000000" w14:paraId="000001F0">
                    <w:pPr>
                      <w:widowControl w:val="0"/>
                      <w:spacing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$64,754</w:t>
                    </w:r>
                    <w:r w:rsidDel="00000000" w:rsidR="00000000" w:rsidRPr="00000000">
                      <w:rPr>
                        <w:rtl w:val="0"/>
                      </w:rPr>
                    </w:r>
                  </w:p>
                </w:tc>
              </w:sdtContent>
            </w:sdt>
          </w:tr>
        </w:tbl>
      </w:sdtContent>
    </w:sdt>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b w:val="1"/>
        </w:rPr>
      </w:pPr>
      <w:r w:rsidDel="00000000" w:rsidR="00000000" w:rsidRPr="00000000">
        <w:rPr>
          <w:rtl w:val="0"/>
        </w:rPr>
      </w:r>
    </w:p>
    <w:p w:rsidR="00000000" w:rsidDel="00000000" w:rsidP="00000000" w:rsidRDefault="00000000" w:rsidRPr="00000000" w14:paraId="000001F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F4">
      <w:pPr>
        <w:rPr>
          <w:b w:val="1"/>
        </w:rPr>
      </w:pPr>
      <w:r w:rsidDel="00000000" w:rsidR="00000000" w:rsidRPr="00000000">
        <w:rPr>
          <w:b w:val="1"/>
          <w:rtl w:val="0"/>
        </w:rPr>
        <w:t xml:space="preserve">Project team</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RDE:</w:t>
      </w:r>
    </w:p>
    <w:p w:rsidR="00000000" w:rsidDel="00000000" w:rsidP="00000000" w:rsidRDefault="00000000" w:rsidRPr="00000000" w14:paraId="000001F7">
      <w:pPr>
        <w:numPr>
          <w:ilvl w:val="0"/>
          <w:numId w:val="3"/>
        </w:numPr>
        <w:spacing w:after="0" w:afterAutospacing="0" w:before="240" w:lineRule="auto"/>
        <w:ind w:left="720" w:hanging="360"/>
        <w:rPr>
          <w:u w:val="none"/>
        </w:rPr>
      </w:pPr>
      <w:r w:rsidDel="00000000" w:rsidR="00000000" w:rsidRPr="00000000">
        <w:rPr>
          <w:rtl w:val="0"/>
        </w:rPr>
        <w:t xml:space="preserve">Kakani Katija, Principal Investigator</w:t>
      </w:r>
    </w:p>
    <w:p w:rsidR="00000000" w:rsidDel="00000000" w:rsidP="00000000" w:rsidRDefault="00000000" w:rsidRPr="00000000" w14:paraId="000001F8">
      <w:pPr>
        <w:numPr>
          <w:ilvl w:val="0"/>
          <w:numId w:val="3"/>
        </w:numPr>
        <w:spacing w:after="0" w:afterAutospacing="0" w:before="0" w:beforeAutospacing="0" w:lineRule="auto"/>
        <w:ind w:left="720" w:hanging="360"/>
        <w:rPr>
          <w:u w:val="none"/>
        </w:rPr>
      </w:pPr>
      <w:r w:rsidDel="00000000" w:rsidR="00000000" w:rsidRPr="00000000">
        <w:rPr>
          <w:rtl w:val="0"/>
        </w:rPr>
        <w:t xml:space="preserve">David Caress, Lead Engineer</w:t>
      </w:r>
    </w:p>
    <w:p w:rsidR="00000000" w:rsidDel="00000000" w:rsidP="00000000" w:rsidRDefault="00000000" w:rsidRPr="00000000" w14:paraId="000001F9">
      <w:pPr>
        <w:numPr>
          <w:ilvl w:val="0"/>
          <w:numId w:val="3"/>
        </w:numPr>
        <w:spacing w:after="0" w:afterAutospacing="0" w:before="0" w:beforeAutospacing="0" w:lineRule="auto"/>
        <w:ind w:left="720" w:hanging="360"/>
        <w:rPr>
          <w:u w:val="none"/>
        </w:rPr>
      </w:pPr>
      <w:r w:rsidDel="00000000" w:rsidR="00000000" w:rsidRPr="00000000">
        <w:rPr>
          <w:rtl w:val="0"/>
        </w:rPr>
        <w:t xml:space="preserve">Eric Martin, EE, Project Manager</w:t>
      </w:r>
    </w:p>
    <w:p w:rsidR="00000000" w:rsidDel="00000000" w:rsidP="00000000" w:rsidRDefault="00000000" w:rsidRPr="00000000" w14:paraId="000001FA">
      <w:pPr>
        <w:numPr>
          <w:ilvl w:val="0"/>
          <w:numId w:val="3"/>
        </w:numPr>
        <w:spacing w:after="0" w:afterAutospacing="0" w:before="0" w:beforeAutospacing="0" w:lineRule="auto"/>
        <w:ind w:left="720" w:hanging="360"/>
        <w:rPr>
          <w:u w:val="none"/>
        </w:rPr>
      </w:pPr>
      <w:r w:rsidDel="00000000" w:rsidR="00000000" w:rsidRPr="00000000">
        <w:rPr>
          <w:rtl w:val="0"/>
        </w:rPr>
        <w:t xml:space="preserve">Kevin Gomes, SE</w:t>
      </w:r>
    </w:p>
    <w:p w:rsidR="00000000" w:rsidDel="00000000" w:rsidP="00000000" w:rsidRDefault="00000000" w:rsidRPr="00000000" w14:paraId="000001FB">
      <w:pPr>
        <w:numPr>
          <w:ilvl w:val="0"/>
          <w:numId w:val="3"/>
        </w:numPr>
        <w:spacing w:after="240" w:before="0" w:beforeAutospacing="0" w:lineRule="auto"/>
        <w:ind w:left="720" w:hanging="360"/>
        <w:rPr>
          <w:u w:val="none"/>
        </w:rPr>
      </w:pPr>
      <w:r w:rsidDel="00000000" w:rsidR="00000000" w:rsidRPr="00000000">
        <w:rPr>
          <w:rtl w:val="0"/>
        </w:rPr>
        <w:t xml:space="preserve">Brian Schlining, SE</w:t>
      </w:r>
    </w:p>
    <w:p w:rsidR="00000000" w:rsidDel="00000000" w:rsidP="00000000" w:rsidRDefault="00000000" w:rsidRPr="00000000" w14:paraId="000001FC">
      <w:pPr>
        <w:rPr>
          <w:b w:val="1"/>
        </w:rPr>
      </w:pPr>
      <w:r w:rsidDel="00000000" w:rsidR="00000000" w:rsidRPr="00000000">
        <w:rPr>
          <w:rtl w:val="0"/>
        </w:rPr>
      </w:r>
    </w:p>
    <w:p w:rsidR="00000000" w:rsidDel="00000000" w:rsidP="00000000" w:rsidRDefault="00000000" w:rsidRPr="00000000" w14:paraId="000001FD">
      <w:pPr>
        <w:spacing w:after="240" w:before="240" w:lineRule="auto"/>
        <w:ind w:left="0" w:firstLine="0"/>
        <w:rPr/>
      </w:pPr>
      <w:r w:rsidDel="00000000" w:rsidR="00000000" w:rsidRPr="00000000">
        <w:rPr>
          <w:rtl w:val="0"/>
        </w:rPr>
        <w:t xml:space="preserve">DMO:</w:t>
      </w:r>
    </w:p>
    <w:p w:rsidR="00000000" w:rsidDel="00000000" w:rsidP="00000000" w:rsidRDefault="00000000" w:rsidRPr="00000000" w14:paraId="000001FE">
      <w:pPr>
        <w:numPr>
          <w:ilvl w:val="0"/>
          <w:numId w:val="4"/>
        </w:numPr>
        <w:spacing w:after="240" w:before="240" w:lineRule="auto"/>
        <w:ind w:left="720" w:hanging="360"/>
        <w:rPr>
          <w:u w:val="none"/>
        </w:rPr>
      </w:pPr>
      <w:r w:rsidDel="00000000" w:rsidR="00000000" w:rsidRPr="00000000">
        <w:rPr>
          <w:rtl w:val="0"/>
        </w:rPr>
        <w:t xml:space="preserve">Ben Erwin, ROV Pilot</w:t>
      </w:r>
    </w:p>
    <w:p w:rsidR="00000000" w:rsidDel="00000000" w:rsidP="00000000" w:rsidRDefault="00000000" w:rsidRPr="00000000" w14:paraId="000001FF">
      <w:pPr>
        <w:spacing w:after="240" w:before="240" w:lineRule="auto"/>
        <w:ind w:left="0" w:firstLine="0"/>
        <w:rPr/>
      </w:pPr>
      <w:r w:rsidDel="00000000" w:rsidR="00000000" w:rsidRPr="00000000">
        <w:rPr>
          <w:rtl w:val="0"/>
        </w:rPr>
        <w:t xml:space="preserve">ITD:</w:t>
      </w:r>
    </w:p>
    <w:p w:rsidR="00000000" w:rsidDel="00000000" w:rsidP="00000000" w:rsidRDefault="00000000" w:rsidRPr="00000000" w14:paraId="00000200">
      <w:pPr>
        <w:numPr>
          <w:ilvl w:val="0"/>
          <w:numId w:val="1"/>
        </w:numPr>
        <w:spacing w:after="0" w:afterAutospacing="0" w:before="240" w:lineRule="auto"/>
        <w:ind w:left="720" w:hanging="360"/>
        <w:rPr>
          <w:u w:val="none"/>
        </w:rPr>
      </w:pPr>
      <w:r w:rsidDel="00000000" w:rsidR="00000000" w:rsidRPr="00000000">
        <w:rPr>
          <w:rtl w:val="0"/>
        </w:rPr>
        <w:t xml:space="preserve">Heidi Cullen, Lead Scientist</w:t>
      </w:r>
    </w:p>
    <w:p w:rsidR="00000000" w:rsidDel="00000000" w:rsidP="00000000" w:rsidRDefault="00000000" w:rsidRPr="00000000" w14:paraId="00000201">
      <w:pPr>
        <w:numPr>
          <w:ilvl w:val="0"/>
          <w:numId w:val="1"/>
        </w:numPr>
        <w:spacing w:after="0" w:afterAutospacing="0" w:before="0" w:beforeAutospacing="0" w:lineRule="auto"/>
        <w:ind w:left="720" w:hanging="360"/>
        <w:rPr>
          <w:u w:val="none"/>
        </w:rPr>
      </w:pPr>
      <w:r w:rsidDel="00000000" w:rsidR="00000000" w:rsidRPr="00000000">
        <w:rPr>
          <w:rtl w:val="0"/>
        </w:rPr>
        <w:t xml:space="preserve">George Matsumoto, Senior Education &amp; Research Specialist</w:t>
      </w:r>
    </w:p>
    <w:p w:rsidR="00000000" w:rsidDel="00000000" w:rsidP="00000000" w:rsidRDefault="00000000" w:rsidRPr="00000000" w14:paraId="00000202">
      <w:pPr>
        <w:numPr>
          <w:ilvl w:val="0"/>
          <w:numId w:val="1"/>
        </w:numPr>
        <w:spacing w:after="240" w:before="0" w:beforeAutospacing="0" w:lineRule="auto"/>
        <w:ind w:left="720" w:hanging="360"/>
        <w:rPr>
          <w:u w:val="none"/>
        </w:rPr>
      </w:pPr>
      <w:r w:rsidDel="00000000" w:rsidR="00000000" w:rsidRPr="00000000">
        <w:rPr>
          <w:rtl w:val="0"/>
        </w:rPr>
        <w:t xml:space="preserve">Susan Von Thun, Science Communications and Content Manager</w:t>
      </w:r>
    </w:p>
    <w:p w:rsidR="00000000" w:rsidDel="00000000" w:rsidP="00000000" w:rsidRDefault="00000000" w:rsidRPr="00000000" w14:paraId="00000203">
      <w:pPr>
        <w:rPr>
          <w:b w:val="1"/>
        </w:rPr>
      </w:pPr>
      <w:r w:rsidDel="00000000" w:rsidR="00000000" w:rsidRPr="00000000">
        <w:rPr>
          <w:rtl w:val="0"/>
        </w:rPr>
      </w:r>
    </w:p>
    <w:p w:rsidR="00000000" w:rsidDel="00000000" w:rsidP="00000000" w:rsidRDefault="00000000" w:rsidRPr="00000000" w14:paraId="00000204">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205">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We continue to use bench space in B225 for various testing and spares storage. </w:t>
      </w:r>
    </w:p>
    <w:p w:rsidR="00000000" w:rsidDel="00000000" w:rsidP="00000000" w:rsidRDefault="00000000" w:rsidRPr="00000000" w14:paraId="00000208">
      <w:pPr>
        <w:rPr>
          <w:b w:val="1"/>
        </w:rPr>
      </w:pPr>
      <w:r w:rsidDel="00000000" w:rsidR="00000000" w:rsidRPr="00000000">
        <w:rPr>
          <w:rtl w:val="0"/>
        </w:rPr>
      </w:r>
    </w:p>
    <w:p w:rsidR="00000000" w:rsidDel="00000000" w:rsidP="00000000" w:rsidRDefault="00000000" w:rsidRPr="00000000" w14:paraId="00000209">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20A">
      <w:pPr>
        <w:rPr/>
      </w:pPr>
      <w:r w:rsidDel="00000000" w:rsidR="00000000" w:rsidRPr="00000000">
        <w:rPr>
          <w:rtl w:val="0"/>
        </w:rPr>
      </w:r>
    </w:p>
    <w:tbl>
      <w:tblPr>
        <w:tblStyle w:val="Table9"/>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c>
          <w:tcPr/>
          <w:p w:rsidR="00000000" w:rsidDel="00000000" w:rsidP="00000000" w:rsidRDefault="00000000" w:rsidRPr="00000000" w14:paraId="0000020B">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20C">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20D">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20E">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20F">
            <w:pPr>
              <w:jc w:val="center"/>
              <w:rPr/>
            </w:pPr>
            <w:r w:rsidDel="00000000" w:rsidR="00000000" w:rsidRPr="00000000">
              <w:rPr>
                <w:rtl w:val="0"/>
              </w:rPr>
              <w:t xml:space="preserve">Labor Estimate Risk</w:t>
            </w:r>
          </w:p>
        </w:tc>
      </w:tr>
      <w:tr>
        <w:tc>
          <w:tcPr>
            <w:tcBorders>
              <w:right w:color="000000" w:space="0" w:sz="18" w:val="single"/>
            </w:tcBorders>
          </w:tcPr>
          <w:p w:rsidR="00000000" w:rsidDel="00000000" w:rsidP="00000000" w:rsidRDefault="00000000" w:rsidRPr="00000000" w14:paraId="00000210">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1">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2">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3">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4">
            <w:pPr>
              <w:rPr/>
            </w:pPr>
            <w:r w:rsidDel="00000000" w:rsidR="00000000" w:rsidRPr="00000000">
              <w:rPr>
                <w:rtl w:val="0"/>
              </w:rPr>
            </w:r>
          </w:p>
        </w:tc>
      </w:tr>
      <w:tr>
        <w:tc>
          <w:tcPr>
            <w:tcBorders>
              <w:right w:color="000000" w:space="0" w:sz="18" w:val="single"/>
            </w:tcBorders>
          </w:tcPr>
          <w:p w:rsidR="00000000" w:rsidDel="00000000" w:rsidP="00000000" w:rsidRDefault="00000000" w:rsidRPr="00000000" w14:paraId="00000215">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6">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7">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8">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9">
            <w:pPr>
              <w:rPr/>
            </w:pPr>
            <w:r w:rsidDel="00000000" w:rsidR="00000000" w:rsidRPr="00000000">
              <w:rPr>
                <w:rtl w:val="0"/>
              </w:rPr>
            </w:r>
          </w:p>
        </w:tc>
      </w:tr>
      <w:tr>
        <w:tc>
          <w:tcPr>
            <w:tcBorders>
              <w:right w:color="000000" w:space="0" w:sz="18" w:val="single"/>
            </w:tcBorders>
          </w:tcPr>
          <w:p w:rsidR="00000000" w:rsidDel="00000000" w:rsidP="00000000" w:rsidRDefault="00000000" w:rsidRPr="00000000" w14:paraId="0000021A">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B">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C">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D">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1E">
            <w:pPr>
              <w:rPr/>
            </w:pPr>
            <w:r w:rsidDel="00000000" w:rsidR="00000000" w:rsidRPr="00000000">
              <w:rPr>
                <w:rtl w:val="0"/>
              </w:rPr>
              <w:t xml:space="preserve">X</w:t>
            </w:r>
          </w:p>
        </w:tc>
      </w:tr>
    </w:tbl>
    <w:p w:rsidR="00000000" w:rsidDel="00000000" w:rsidP="00000000" w:rsidRDefault="00000000" w:rsidRPr="00000000" w14:paraId="0000021F">
      <w:pPr>
        <w:rPr>
          <w:b w:val="1"/>
        </w:rPr>
      </w:pPr>
      <w:r w:rsidDel="00000000" w:rsidR="00000000" w:rsidRPr="00000000">
        <w:rPr>
          <w:rtl w:val="0"/>
        </w:rPr>
      </w:r>
    </w:p>
    <w:p w:rsidR="00000000" w:rsidDel="00000000" w:rsidP="00000000" w:rsidRDefault="00000000" w:rsidRPr="00000000" w14:paraId="00000220">
      <w:pPr>
        <w:rPr>
          <w:b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221">
      <w:pPr>
        <w:rPr>
          <w:b w:val="1"/>
        </w:rPr>
      </w:pPr>
      <w:r w:rsidDel="00000000" w:rsidR="00000000" w:rsidRPr="00000000">
        <w:rPr>
          <w:b w:val="1"/>
          <w:sz w:val="32"/>
          <w:szCs w:val="32"/>
          <w:u w:val="single"/>
          <w:rtl w:val="0"/>
        </w:rPr>
        <w:t xml:space="preserve">Compliance Considerations</w:t>
      </w:r>
      <w:r w:rsidDel="00000000" w:rsidR="00000000" w:rsidRPr="00000000">
        <w:rPr>
          <w:rtl w:val="0"/>
        </w:rPr>
      </w:r>
    </w:p>
    <w:p w:rsidR="00000000" w:rsidDel="00000000" w:rsidP="00000000" w:rsidRDefault="00000000" w:rsidRPr="00000000" w14:paraId="00000222">
      <w:pPr>
        <w:rPr>
          <w:i w:val="1"/>
          <w:sz w:val="22"/>
          <w:szCs w:val="22"/>
        </w:rPr>
      </w:pPr>
      <w:r w:rsidDel="00000000" w:rsidR="00000000" w:rsidRPr="00000000">
        <w:rPr>
          <w:i w:val="1"/>
          <w:sz w:val="22"/>
          <w:szCs w:val="22"/>
          <w:rtl w:val="0"/>
        </w:rPr>
        <w:t xml:space="preserve">Please respond “Yes” or “No” to each line item below, and provide details as necessary.</w:t>
      </w:r>
    </w:p>
    <w:p w:rsidR="00000000" w:rsidDel="00000000" w:rsidP="00000000" w:rsidRDefault="00000000" w:rsidRPr="00000000" w14:paraId="00000223">
      <w:pPr>
        <w:rPr>
          <w:b w:val="1"/>
        </w:rPr>
      </w:pPr>
      <w:r w:rsidDel="00000000" w:rsidR="00000000" w:rsidRPr="00000000">
        <w:rPr>
          <w:rtl w:val="0"/>
        </w:rPr>
      </w:r>
    </w:p>
    <w:tbl>
      <w:tblPr>
        <w:tblStyle w:val="Table10"/>
        <w:tblW w:w="100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192"/>
        <w:gridCol w:w="1020"/>
        <w:gridCol w:w="3848"/>
        <w:tblGridChange w:id="0">
          <w:tblGrid>
            <w:gridCol w:w="5192"/>
            <w:gridCol w:w="1020"/>
            <w:gridCol w:w="3848"/>
          </w:tblGrid>
        </w:tblGridChange>
      </w:tblGrid>
      <w:tr>
        <w:trPr>
          <w:trHeight w:val="452" w:hRule="atLeast"/>
        </w:trPr>
        <w:tc>
          <w:tcPr>
            <w:tcBorders>
              <w:top w:color="a5a5a5" w:space="0" w:sz="8" w:val="single"/>
              <w:left w:color="a5a5a5" w:space="0" w:sz="8" w:val="single"/>
              <w:bottom w:color="000000" w:space="0" w:sz="8" w:val="single"/>
              <w:right w:color="d2d2d2" w:space="0" w:sz="8" w:val="single"/>
            </w:tcBorders>
            <w:shd w:fill="e0e0e0" w:val="clear"/>
            <w:tcMar>
              <w:top w:w="0.0" w:type="dxa"/>
              <w:left w:w="0.0" w:type="dxa"/>
              <w:bottom w:w="0.0" w:type="dxa"/>
              <w:right w:w="0.0" w:type="dxa"/>
            </w:tcMar>
          </w:tcPr>
          <w:p w:rsidR="00000000" w:rsidDel="00000000" w:rsidP="00000000" w:rsidRDefault="00000000" w:rsidRPr="00000000" w14:paraId="00000224">
            <w:pPr>
              <w:tabs>
                <w:tab w:val="left" w:pos="1440"/>
                <w:tab w:val="left" w:pos="2880"/>
                <w:tab w:val="left" w:pos="4320"/>
              </w:tabs>
              <w:jc w:val="center"/>
              <w:rPr/>
            </w:pPr>
            <w:r w:rsidDel="00000000" w:rsidR="00000000" w:rsidRPr="00000000">
              <w:rPr>
                <w:b w:val="1"/>
                <w:color w:val="000000"/>
                <w:rtl w:val="0"/>
              </w:rPr>
              <w:t xml:space="preserve">CATEGORY</w:t>
            </w:r>
            <w:r w:rsidDel="00000000" w:rsidR="00000000" w:rsidRPr="00000000">
              <w:rPr>
                <w:rtl w:val="0"/>
              </w:rPr>
            </w:r>
          </w:p>
        </w:tc>
        <w:tc>
          <w:tcPr>
            <w:tcBorders>
              <w:top w:color="a5a5a5" w:space="0" w:sz="8" w:val="single"/>
              <w:left w:color="d2d2d2" w:space="0" w:sz="8" w:val="single"/>
              <w:bottom w:color="000000" w:space="0" w:sz="8" w:val="single"/>
              <w:right w:color="d2d2d2" w:space="0" w:sz="8" w:val="single"/>
            </w:tcBorders>
            <w:shd w:fill="e0e0e0" w:val="clear"/>
            <w:tcMar>
              <w:top w:w="0.0" w:type="dxa"/>
              <w:left w:w="0.0" w:type="dxa"/>
              <w:bottom w:w="0.0" w:type="dxa"/>
              <w:right w:w="0.0" w:type="dxa"/>
            </w:tcMar>
          </w:tcPr>
          <w:p w:rsidR="00000000" w:rsidDel="00000000" w:rsidP="00000000" w:rsidRDefault="00000000" w:rsidRPr="00000000" w14:paraId="00000225">
            <w:pPr>
              <w:jc w:val="center"/>
              <w:rPr/>
            </w:pPr>
            <w:r w:rsidDel="00000000" w:rsidR="00000000" w:rsidRPr="00000000">
              <w:rPr>
                <w:b w:val="1"/>
                <w:color w:val="000000"/>
                <w:rtl w:val="0"/>
              </w:rPr>
              <w:t xml:space="preserve">Yes/No</w:t>
            </w:r>
            <w:r w:rsidDel="00000000" w:rsidR="00000000" w:rsidRPr="00000000">
              <w:rPr>
                <w:rtl w:val="0"/>
              </w:rPr>
            </w:r>
          </w:p>
        </w:tc>
        <w:tc>
          <w:tcPr>
            <w:tcBorders>
              <w:top w:color="a5a5a5" w:space="0" w:sz="8" w:val="single"/>
              <w:left w:color="d2d2d2" w:space="0" w:sz="8" w:val="single"/>
              <w:bottom w:color="000000" w:space="0" w:sz="8" w:val="single"/>
              <w:right w:color="a5a5a5" w:space="0" w:sz="8" w:val="single"/>
            </w:tcBorders>
            <w:shd w:fill="e0e0e0" w:val="clear"/>
            <w:tcMar>
              <w:top w:w="0.0" w:type="dxa"/>
              <w:left w:w="0.0" w:type="dxa"/>
              <w:bottom w:w="0.0" w:type="dxa"/>
              <w:right w:w="0.0" w:type="dxa"/>
            </w:tcMar>
          </w:tcPr>
          <w:p w:rsidR="00000000" w:rsidDel="00000000" w:rsidP="00000000" w:rsidRDefault="00000000" w:rsidRPr="00000000" w14:paraId="00000226">
            <w:pPr>
              <w:tabs>
                <w:tab w:val="left" w:pos="1440"/>
                <w:tab w:val="left" w:pos="2880"/>
              </w:tabs>
              <w:jc w:val="center"/>
              <w:rPr/>
            </w:pPr>
            <w:r w:rsidDel="00000000" w:rsidR="00000000" w:rsidRPr="00000000">
              <w:rPr>
                <w:b w:val="1"/>
                <w:color w:val="000000"/>
                <w:rtl w:val="0"/>
              </w:rPr>
              <w:t xml:space="preserve">DETAILS</w:t>
            </w:r>
            <w:r w:rsidDel="00000000" w:rsidR="00000000" w:rsidRPr="00000000">
              <w:rPr>
                <w:rtl w:val="0"/>
              </w:rPr>
            </w:r>
          </w:p>
        </w:tc>
      </w:tr>
      <w:tr>
        <w:trPr>
          <w:trHeight w:val="610" w:hRule="atLeast"/>
        </w:trPr>
        <w:tc>
          <w:tcPr>
            <w:tcBorders>
              <w:top w:color="000000"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27">
            <w:pPr>
              <w:tabs>
                <w:tab w:val="left" w:pos="1440"/>
                <w:tab w:val="left" w:pos="2880"/>
                <w:tab w:val="left" w:pos="4320"/>
              </w:tabs>
              <w:rPr/>
            </w:pPr>
            <w:r w:rsidDel="00000000" w:rsidR="00000000" w:rsidRPr="00000000">
              <w:rPr>
                <w:b w:val="1"/>
                <w:color w:val="000000"/>
                <w:rtl w:val="0"/>
              </w:rPr>
              <w:t xml:space="preserve">Isotope Use (see </w:t>
            </w:r>
            <w:hyperlink r:id="rId15">
              <w:r w:rsidDel="00000000" w:rsidR="00000000" w:rsidRPr="00000000">
                <w:rPr>
                  <w:b w:val="1"/>
                  <w:color w:val="0000ff"/>
                  <w:u w:val="single"/>
                  <w:rtl w:val="0"/>
                </w:rPr>
                <w:t xml:space="preserve">policy</w:t>
              </w:r>
            </w:hyperlink>
            <w:r w:rsidDel="00000000" w:rsidR="00000000" w:rsidRPr="00000000">
              <w:rPr>
                <w:b w:val="1"/>
                <w:color w:val="000000"/>
                <w:rtl w:val="0"/>
              </w:rPr>
              <w:t xml:space="preserve"> and </w:t>
            </w:r>
            <w:hyperlink r:id="rId16">
              <w:r w:rsidDel="00000000" w:rsidR="00000000" w:rsidRPr="00000000">
                <w:rPr>
                  <w:b w:val="1"/>
                  <w:color w:val="0000ff"/>
                  <w:u w:val="single"/>
                  <w:rtl w:val="0"/>
                </w:rPr>
                <w:t xml:space="preserve">cruise planning</w:t>
              </w:r>
            </w:hyperlink>
            <w:r w:rsidDel="00000000" w:rsidR="00000000" w:rsidRPr="00000000">
              <w:rPr>
                <w:b w:val="1"/>
                <w:color w:val="000000"/>
                <w:rtl w:val="0"/>
              </w:rPr>
              <w:t xml:space="preserve">)</w:t>
            </w:r>
            <w:r w:rsidDel="00000000" w:rsidR="00000000" w:rsidRPr="00000000">
              <w:rPr>
                <w:color w:val="000000"/>
                <w:rtl w:val="0"/>
              </w:rPr>
              <w:br w:type="textWrapping"/>
              <w:t xml:space="preserve">Will the project use stable or radioisotopes?</w:t>
            </w:r>
            <w:r w:rsidDel="00000000" w:rsidR="00000000" w:rsidRPr="00000000">
              <w:rPr>
                <w:rtl w:val="0"/>
              </w:rPr>
            </w:r>
          </w:p>
        </w:tc>
        <w:tc>
          <w:tcPr>
            <w:tcBorders>
              <w:top w:color="000000"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28">
            <w:pPr>
              <w:jc w:val="center"/>
              <w:rPr/>
            </w:pPr>
            <w:r w:rsidDel="00000000" w:rsidR="00000000" w:rsidRPr="00000000">
              <w:rPr>
                <w:rtl w:val="0"/>
              </w:rPr>
              <w:t xml:space="preserve">No</w:t>
            </w:r>
          </w:p>
        </w:tc>
        <w:tc>
          <w:tcPr>
            <w:tcBorders>
              <w:top w:color="000000"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29">
            <w:pPr>
              <w:rPr/>
            </w:pPr>
            <w:r w:rsidDel="00000000" w:rsidR="00000000" w:rsidRPr="00000000">
              <w:rPr>
                <w:rtl w:val="0"/>
              </w:rPr>
            </w:r>
          </w:p>
        </w:tc>
      </w:tr>
      <w:tr>
        <w:trPr>
          <w:trHeight w:val="610" w:hRule="atLeast"/>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2A">
            <w:pPr>
              <w:tabs>
                <w:tab w:val="left" w:pos="1440"/>
                <w:tab w:val="left" w:pos="2880"/>
                <w:tab w:val="left" w:pos="4320"/>
              </w:tabs>
              <w:rPr/>
            </w:pPr>
            <w:r w:rsidDel="00000000" w:rsidR="00000000" w:rsidRPr="00000000">
              <w:rPr>
                <w:b w:val="1"/>
                <w:color w:val="000000"/>
                <w:rtl w:val="0"/>
              </w:rPr>
              <w:t xml:space="preserve">Battery waste over 4 liters (1 gallon)</w:t>
            </w:r>
            <w:r w:rsidDel="00000000" w:rsidR="00000000" w:rsidRPr="00000000">
              <w:rPr>
                <w:color w:val="000000"/>
                <w:rtl w:val="0"/>
              </w:rPr>
              <w:br w:type="textWrapping"/>
              <w:t xml:space="preserve">Indicate type and amount.</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2B">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2C">
            <w:pPr>
              <w:rPr/>
            </w:pPr>
            <w:r w:rsidDel="00000000" w:rsidR="00000000" w:rsidRPr="00000000">
              <w:rPr>
                <w:rtl w:val="0"/>
              </w:rPr>
            </w:r>
          </w:p>
        </w:tc>
      </w:tr>
      <w:tr>
        <w:trPr>
          <w:trHeight w:val="610" w:hRule="atLeast"/>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2D">
            <w:pPr>
              <w:tabs>
                <w:tab w:val="left" w:pos="1440"/>
                <w:tab w:val="left" w:pos="2880"/>
                <w:tab w:val="left" w:pos="4320"/>
              </w:tabs>
              <w:rPr>
                <w:b w:val="1"/>
                <w:color w:val="000000"/>
              </w:rPr>
            </w:pPr>
            <w:r w:rsidDel="00000000" w:rsidR="00000000" w:rsidRPr="00000000">
              <w:rPr>
                <w:b w:val="1"/>
                <w:color w:val="000000"/>
                <w:rtl w:val="0"/>
              </w:rPr>
              <w:t xml:space="preserve">Liquid hazardous waste over 60 liters (15 gallons)</w:t>
            </w:r>
          </w:p>
          <w:p w:rsidR="00000000" w:rsidDel="00000000" w:rsidP="00000000" w:rsidRDefault="00000000" w:rsidRPr="00000000" w14:paraId="0000022E">
            <w:pPr>
              <w:tabs>
                <w:tab w:val="left" w:pos="1440"/>
                <w:tab w:val="left" w:pos="2880"/>
                <w:tab w:val="left" w:pos="4320"/>
              </w:tabs>
              <w:rPr/>
            </w:pPr>
            <w:r w:rsidDel="00000000" w:rsidR="00000000" w:rsidRPr="00000000">
              <w:rPr>
                <w:color w:val="000000"/>
                <w:rtl w:val="0"/>
              </w:rPr>
              <w:t xml:space="preserve">Indicate composition and quantity.</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2F">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30">
            <w:pPr>
              <w:rPr/>
            </w:pPr>
            <w:r w:rsidDel="00000000" w:rsidR="00000000" w:rsidRPr="00000000">
              <w:rPr>
                <w:rtl w:val="0"/>
              </w:rPr>
            </w:r>
          </w:p>
        </w:tc>
      </w:tr>
      <w:tr>
        <w:trPr>
          <w:trHeight w:val="610" w:hRule="atLeast"/>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1">
            <w:pPr>
              <w:tabs>
                <w:tab w:val="left" w:pos="1440"/>
                <w:tab w:val="left" w:pos="2880"/>
                <w:tab w:val="left" w:pos="4320"/>
              </w:tabs>
              <w:rPr/>
            </w:pPr>
            <w:hyperlink r:id="rId17">
              <w:r w:rsidDel="00000000" w:rsidR="00000000" w:rsidRPr="00000000">
                <w:rPr>
                  <w:b w:val="1"/>
                  <w:color w:val="0000ff"/>
                  <w:u w:val="single"/>
                  <w:rtl w:val="0"/>
                </w:rPr>
                <w:t xml:space="preserve">Export Regulation</w:t>
              </w:r>
            </w:hyperlink>
            <w:r w:rsidDel="00000000" w:rsidR="00000000" w:rsidRPr="00000000">
              <w:rPr>
                <w:color w:val="000000"/>
                <w:rtl w:val="0"/>
              </w:rPr>
              <w:br w:type="textWrapping"/>
              <w:t xml:space="preserve">Foreign collaborations or international travel?</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2">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33">
            <w:pPr>
              <w:rPr/>
            </w:pPr>
            <w:r w:rsidDel="00000000" w:rsidR="00000000" w:rsidRPr="00000000">
              <w:rPr>
                <w:rtl w:val="0"/>
              </w:rPr>
            </w:r>
          </w:p>
        </w:tc>
      </w:tr>
      <w:tr>
        <w:trPr>
          <w:trHeight w:val="610" w:hRule="atLeast"/>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4">
            <w:pPr>
              <w:tabs>
                <w:tab w:val="left" w:pos="1440"/>
                <w:tab w:val="left" w:pos="2880"/>
                <w:tab w:val="left" w:pos="4320"/>
              </w:tabs>
              <w:rPr>
                <w:b w:val="1"/>
                <w:color w:val="000000"/>
              </w:rPr>
            </w:pPr>
            <w:r w:rsidDel="00000000" w:rsidR="00000000" w:rsidRPr="00000000">
              <w:rPr>
                <w:b w:val="1"/>
                <w:color w:val="000000"/>
                <w:rtl w:val="0"/>
              </w:rPr>
              <w:t xml:space="preserve">Export controlled purchases</w:t>
            </w:r>
          </w:p>
          <w:p w:rsidR="00000000" w:rsidDel="00000000" w:rsidP="00000000" w:rsidRDefault="00000000" w:rsidRPr="00000000" w14:paraId="00000235">
            <w:pPr>
              <w:tabs>
                <w:tab w:val="left" w:pos="1440"/>
                <w:tab w:val="left" w:pos="2880"/>
                <w:tab w:val="left" w:pos="4320"/>
              </w:tabs>
              <w:rPr/>
            </w:pPr>
            <w:r w:rsidDel="00000000" w:rsidR="00000000" w:rsidRPr="00000000">
              <w:rPr>
                <w:color w:val="000000"/>
                <w:rtl w:val="0"/>
              </w:rPr>
              <w:t xml:space="preserve">Items purchased/in possession or to be purchased that are not on </w:t>
            </w:r>
            <w:hyperlink r:id="rId18">
              <w:r w:rsidDel="00000000" w:rsidR="00000000" w:rsidRPr="00000000">
                <w:rPr>
                  <w:color w:val="0000ff"/>
                  <w:u w:val="single"/>
                  <w:rtl w:val="0"/>
                </w:rPr>
                <w:t xml:space="preserve">list</w:t>
              </w:r>
            </w:hyperlink>
            <w:r w:rsidDel="00000000" w:rsidR="00000000" w:rsidRPr="00000000">
              <w:rPr>
                <w:color w:val="000000"/>
                <w:rtl w:val="0"/>
              </w:rPr>
              <w:t xml:space="preserve">? </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6">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37">
            <w:pPr>
              <w:rPr/>
            </w:pPr>
            <w:r w:rsidDel="00000000" w:rsidR="00000000" w:rsidRPr="00000000">
              <w:rPr>
                <w:rtl w:val="0"/>
              </w:rPr>
            </w:r>
          </w:p>
        </w:tc>
      </w:tr>
      <w:tr>
        <w:trPr>
          <w:trHeight w:val="610" w:hRule="atLeast"/>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8">
            <w:pPr>
              <w:tabs>
                <w:tab w:val="left" w:pos="1440"/>
                <w:tab w:val="left" w:pos="2880"/>
                <w:tab w:val="left" w:pos="4320"/>
              </w:tabs>
              <w:rPr>
                <w:b w:val="1"/>
                <w:color w:val="000000"/>
              </w:rPr>
            </w:pPr>
            <w:r w:rsidDel="00000000" w:rsidR="00000000" w:rsidRPr="00000000">
              <w:rPr>
                <w:b w:val="1"/>
                <w:color w:val="000000"/>
                <w:rtl w:val="0"/>
              </w:rPr>
              <w:t xml:space="preserve">Export controlled items (hardware, software, tech data)</w:t>
            </w:r>
          </w:p>
          <w:p w:rsidR="00000000" w:rsidDel="00000000" w:rsidP="00000000" w:rsidRDefault="00000000" w:rsidRPr="00000000" w14:paraId="00000239">
            <w:pPr>
              <w:tabs>
                <w:tab w:val="left" w:pos="1440"/>
                <w:tab w:val="left" w:pos="2880"/>
                <w:tab w:val="left" w:pos="4320"/>
              </w:tabs>
              <w:rPr>
                <w:b w:val="1"/>
                <w:color w:val="000000"/>
              </w:rPr>
            </w:pPr>
            <w:r w:rsidDel="00000000" w:rsidR="00000000" w:rsidRPr="00000000">
              <w:rPr>
                <w:color w:val="000000"/>
                <w:rtl w:val="0"/>
              </w:rPr>
              <w:t xml:space="preserve">Items to be transferred outside US (temporarily or permanently)? To what countries (including International Waters)?</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A">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3B">
            <w:pPr>
              <w:rPr/>
            </w:pPr>
            <w:r w:rsidDel="00000000" w:rsidR="00000000" w:rsidRPr="00000000">
              <w:rPr>
                <w:rtl w:val="0"/>
              </w:rPr>
            </w:r>
          </w:p>
        </w:tc>
      </w:tr>
      <w:tr>
        <w:trPr>
          <w:trHeight w:val="610" w:hRule="atLeast"/>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C">
            <w:pPr>
              <w:tabs>
                <w:tab w:val="left" w:pos="1440"/>
                <w:tab w:val="left" w:pos="2880"/>
                <w:tab w:val="left" w:pos="4320"/>
              </w:tabs>
              <w:rPr>
                <w:b w:val="1"/>
                <w:color w:val="000000"/>
              </w:rPr>
            </w:pPr>
            <w:r w:rsidDel="00000000" w:rsidR="00000000" w:rsidRPr="00000000">
              <w:rPr>
                <w:b w:val="1"/>
                <w:color w:val="000000"/>
                <w:rtl w:val="0"/>
              </w:rPr>
              <w:t xml:space="preserve">Work</w:t>
            </w:r>
            <w:r w:rsidDel="00000000" w:rsidR="00000000" w:rsidRPr="00000000">
              <w:rPr>
                <w:color w:val="000000"/>
                <w:rtl w:val="0"/>
              </w:rPr>
              <w:t xml:space="preserve"> c</w:t>
            </w:r>
            <w:r w:rsidDel="00000000" w:rsidR="00000000" w:rsidRPr="00000000">
              <w:rPr>
                <w:b w:val="1"/>
                <w:color w:val="000000"/>
                <w:rtl w:val="0"/>
              </w:rPr>
              <w:t xml:space="preserve">overed by</w:t>
            </w:r>
            <w:r w:rsidDel="00000000" w:rsidR="00000000" w:rsidRPr="00000000">
              <w:rPr>
                <w:color w:val="005493"/>
                <w:rtl w:val="0"/>
              </w:rPr>
              <w:t xml:space="preserve"> </w:t>
            </w:r>
            <w:hyperlink r:id="rId19">
              <w:r w:rsidDel="00000000" w:rsidR="00000000" w:rsidRPr="00000000">
                <w:rPr>
                  <w:b w:val="1"/>
                  <w:color w:val="0000ff"/>
                  <w:u w:val="single"/>
                  <w:rtl w:val="0"/>
                </w:rPr>
                <w:t xml:space="preserve">Marine Sanctuary permit</w:t>
              </w:r>
            </w:hyperlink>
            <w:r w:rsidDel="00000000" w:rsidR="00000000" w:rsidRPr="00000000">
              <w:rPr>
                <w:b w:val="1"/>
                <w:color w:val="000000"/>
                <w:u w:val="none"/>
                <w:rtl w:val="0"/>
              </w:rPr>
              <w:t xml:space="preserve">?</w:t>
            </w:r>
            <w:r w:rsidDel="00000000" w:rsidR="00000000" w:rsidRPr="00000000">
              <w:rPr>
                <w:color w:val="005493"/>
                <w:rtl w:val="0"/>
              </w:rPr>
              <w:br w:type="textWrapping"/>
            </w:r>
            <w:r w:rsidDel="00000000" w:rsidR="00000000" w:rsidRPr="00000000">
              <w:rPr>
                <w:color w:val="000000"/>
                <w:rtl w:val="0"/>
              </w:rPr>
              <w:t xml:space="preserve">Yes, if work falls under blanket authorization.</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D">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3E">
            <w:pPr>
              <w:rPr/>
            </w:pPr>
            <w:r w:rsidDel="00000000" w:rsidR="00000000" w:rsidRPr="00000000">
              <w:rPr>
                <w:rtl w:val="0"/>
              </w:rPr>
            </w:r>
          </w:p>
        </w:tc>
      </w:tr>
      <w:tr>
        <w:trPr>
          <w:trHeight w:val="610" w:hRule="atLeast"/>
        </w:trPr>
        <w:tc>
          <w:tcPr>
            <w:tcBorders>
              <w:top w:color="d2d2d2"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3F">
            <w:pPr>
              <w:tabs>
                <w:tab w:val="left" w:pos="1440"/>
                <w:tab w:val="left" w:pos="2880"/>
                <w:tab w:val="left" w:pos="4320"/>
              </w:tabs>
              <w:rPr>
                <w:b w:val="1"/>
                <w:color w:val="000000"/>
              </w:rPr>
            </w:pPr>
            <w:r w:rsidDel="00000000" w:rsidR="00000000" w:rsidRPr="00000000">
              <w:rPr>
                <w:b w:val="1"/>
                <w:color w:val="000000"/>
                <w:rtl w:val="0"/>
              </w:rPr>
              <w:t xml:space="preserve">Work conducted in </w:t>
            </w:r>
            <w:hyperlink r:id="rId20">
              <w:r w:rsidDel="00000000" w:rsidR="00000000" w:rsidRPr="00000000">
                <w:rPr>
                  <w:b w:val="1"/>
                  <w:color w:val="0000ff"/>
                  <w:u w:val="single"/>
                  <w:rtl w:val="0"/>
                </w:rPr>
                <w:t xml:space="preserve">SESAs</w:t>
              </w:r>
            </w:hyperlink>
            <w:r w:rsidDel="00000000" w:rsidR="00000000" w:rsidRPr="00000000">
              <w:rPr>
                <w:b w:val="1"/>
                <w:color w:val="000000"/>
                <w:u w:val="none"/>
                <w:rtl w:val="0"/>
              </w:rPr>
              <w:t xml:space="preserve">?</w:t>
            </w:r>
            <w:r w:rsidDel="00000000" w:rsidR="00000000" w:rsidRPr="00000000">
              <w:rPr>
                <w:rtl w:val="0"/>
              </w:rPr>
            </w:r>
          </w:p>
          <w:p w:rsidR="00000000" w:rsidDel="00000000" w:rsidP="00000000" w:rsidRDefault="00000000" w:rsidRPr="00000000" w14:paraId="00000240">
            <w:pPr>
              <w:tabs>
                <w:tab w:val="left" w:pos="1440"/>
                <w:tab w:val="left" w:pos="2880"/>
                <w:tab w:val="left" w:pos="4320"/>
              </w:tabs>
              <w:rPr/>
            </w:pPr>
            <w:r w:rsidDel="00000000" w:rsidR="00000000" w:rsidRPr="00000000">
              <w:rPr>
                <w:color w:val="000000"/>
                <w:rtl w:val="0"/>
              </w:rPr>
              <w:t xml:space="preserve">ID # for </w:t>
            </w:r>
            <w:hyperlink r:id="rId21">
              <w:r w:rsidDel="00000000" w:rsidR="00000000" w:rsidRPr="00000000">
                <w:rPr>
                  <w:color w:val="0000ff"/>
                  <w:u w:val="single"/>
                  <w:rtl w:val="0"/>
                </w:rPr>
                <w:t xml:space="preserve">Sanctuary Ecologically Significant Areas</w:t>
              </w:r>
            </w:hyperlink>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1">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42">
            <w:pPr>
              <w:rPr/>
            </w:pPr>
            <w:r w:rsidDel="00000000" w:rsidR="00000000" w:rsidRPr="00000000">
              <w:rPr>
                <w:rtl w:val="0"/>
              </w:rPr>
            </w:r>
          </w:p>
        </w:tc>
      </w:tr>
      <w:tr>
        <w:trPr>
          <w:trHeight w:val="610"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3">
            <w:pPr>
              <w:tabs>
                <w:tab w:val="left" w:pos="1440"/>
                <w:tab w:val="left" w:pos="2880"/>
                <w:tab w:val="left" w:pos="4320"/>
              </w:tabs>
              <w:rPr>
                <w:b w:val="1"/>
                <w:color w:val="000000"/>
              </w:rPr>
            </w:pPr>
            <w:r w:rsidDel="00000000" w:rsidR="00000000" w:rsidRPr="00000000">
              <w:rPr>
                <w:b w:val="1"/>
                <w:color w:val="000000"/>
                <w:rtl w:val="0"/>
              </w:rPr>
              <w:t xml:space="preserve">Equipment deployed with anchors?</w:t>
            </w:r>
          </w:p>
          <w:p w:rsidR="00000000" w:rsidDel="00000000" w:rsidP="00000000" w:rsidRDefault="00000000" w:rsidRPr="00000000" w14:paraId="00000244">
            <w:pPr>
              <w:tabs>
                <w:tab w:val="left" w:pos="1440"/>
                <w:tab w:val="left" w:pos="2880"/>
                <w:tab w:val="left" w:pos="4320"/>
              </w:tabs>
              <w:rPr/>
            </w:pPr>
            <w:r w:rsidDel="00000000" w:rsidR="00000000" w:rsidRPr="00000000">
              <w:rPr>
                <w:color w:val="000000"/>
                <w:rtl w:val="0"/>
              </w:rPr>
              <w:t xml:space="preserve">Give details for deployment; recovery if &lt; 500lbs</w:t>
            </w:r>
            <w:r w:rsidDel="00000000" w:rsidR="00000000" w:rsidRPr="00000000">
              <w:rPr>
                <w:rtl w:val="0"/>
              </w:rPr>
            </w:r>
          </w:p>
        </w:tc>
        <w:tc>
          <w:tcPr>
            <w:tcBorders>
              <w:top w:color="d2d2d2"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5">
            <w:pPr>
              <w:jc w:val="center"/>
              <w:rPr/>
            </w:pPr>
            <w:r w:rsidDel="00000000" w:rsidR="00000000" w:rsidRPr="00000000">
              <w:rPr>
                <w:rtl w:val="0"/>
              </w:rPr>
              <w:t xml:space="preserve">No</w:t>
            </w:r>
          </w:p>
        </w:tc>
        <w:tc>
          <w:tcPr>
            <w:tcBorders>
              <w:top w:color="d2d2d2"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46">
            <w:pPr>
              <w:rPr/>
            </w:pPr>
            <w:r w:rsidDel="00000000" w:rsidR="00000000" w:rsidRPr="00000000">
              <w:rPr>
                <w:rtl w:val="0"/>
              </w:rPr>
            </w:r>
          </w:p>
        </w:tc>
      </w:tr>
      <w:tr>
        <w:trPr>
          <w:trHeight w:val="610"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7">
            <w:pPr>
              <w:tabs>
                <w:tab w:val="left" w:pos="1440"/>
                <w:tab w:val="left" w:pos="2880"/>
                <w:tab w:val="left" w:pos="4320"/>
              </w:tabs>
              <w:rPr/>
            </w:pPr>
            <w:hyperlink r:id="rId22">
              <w:r w:rsidDel="00000000" w:rsidR="00000000" w:rsidRPr="00000000">
                <w:rPr>
                  <w:b w:val="1"/>
                  <w:color w:val="0000ff"/>
                  <w:u w:val="single"/>
                  <w:rtl w:val="0"/>
                </w:rPr>
                <w:t xml:space="preserve">CA Fish &amp; Wildlife permit</w:t>
              </w:r>
            </w:hyperlink>
            <w:r w:rsidDel="00000000" w:rsidR="00000000" w:rsidRPr="00000000">
              <w:rPr>
                <w:b w:val="1"/>
                <w:color w:val="000000"/>
                <w:rtl w:val="0"/>
              </w:rPr>
              <w:t xml:space="preserve"> required for samples?</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8">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49">
            <w:pPr>
              <w:rPr/>
            </w:pPr>
            <w:r w:rsidDel="00000000" w:rsidR="00000000" w:rsidRPr="00000000">
              <w:rPr>
                <w:rtl w:val="0"/>
              </w:rPr>
            </w:r>
          </w:p>
        </w:tc>
      </w:tr>
      <w:tr>
        <w:trPr>
          <w:trHeight w:val="452"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A">
            <w:pPr>
              <w:tabs>
                <w:tab w:val="left" w:pos="1440"/>
                <w:tab w:val="left" w:pos="2880"/>
                <w:tab w:val="left" w:pos="4320"/>
              </w:tabs>
              <w:rPr/>
            </w:pPr>
            <w:r w:rsidDel="00000000" w:rsidR="00000000" w:rsidRPr="00000000">
              <w:rPr>
                <w:b w:val="1"/>
                <w:color w:val="000000"/>
                <w:rtl w:val="0"/>
              </w:rPr>
              <w:t xml:space="preserve">Working in State </w:t>
            </w:r>
            <w:hyperlink r:id="rId23">
              <w:r w:rsidDel="00000000" w:rsidR="00000000" w:rsidRPr="00000000">
                <w:rPr>
                  <w:b w:val="1"/>
                  <w:color w:val="0000ff"/>
                  <w:u w:val="single"/>
                  <w:rtl w:val="0"/>
                </w:rPr>
                <w:t xml:space="preserve">Marine Protected Area</w:t>
              </w:r>
            </w:hyperlink>
            <w:r w:rsidDel="00000000" w:rsidR="00000000" w:rsidRPr="00000000">
              <w:rPr>
                <w:b w:val="1"/>
                <w:color w:val="000000"/>
                <w:rtl w:val="0"/>
              </w:rPr>
              <w:t xml:space="preserve">?</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B">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4C">
            <w:pPr>
              <w:rPr/>
            </w:pPr>
            <w:r w:rsidDel="00000000" w:rsidR="00000000" w:rsidRPr="00000000">
              <w:rPr>
                <w:rtl w:val="0"/>
              </w:rPr>
            </w:r>
          </w:p>
        </w:tc>
      </w:tr>
      <w:tr>
        <w:trPr>
          <w:trHeight w:val="452"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D">
            <w:pPr>
              <w:tabs>
                <w:tab w:val="left" w:pos="1440"/>
                <w:tab w:val="left" w:pos="2880"/>
                <w:tab w:val="left" w:pos="4320"/>
              </w:tabs>
              <w:rPr>
                <w:b w:val="1"/>
                <w:color w:val="000000"/>
              </w:rPr>
            </w:pPr>
            <w:r w:rsidDel="00000000" w:rsidR="00000000" w:rsidRPr="00000000">
              <w:rPr>
                <w:b w:val="1"/>
                <w:color w:val="000000"/>
                <w:rtl w:val="0"/>
              </w:rPr>
              <w:t xml:space="preserve">Require Coast Guard </w:t>
            </w:r>
            <w:hyperlink r:id="rId24">
              <w:r w:rsidDel="00000000" w:rsidR="00000000" w:rsidRPr="00000000">
                <w:rPr>
                  <w:b w:val="1"/>
                  <w:color w:val="0000ff"/>
                  <w:u w:val="single"/>
                  <w:rtl w:val="0"/>
                </w:rPr>
                <w:t xml:space="preserve">PATON</w:t>
              </w:r>
            </w:hyperlink>
            <w:r w:rsidDel="00000000" w:rsidR="00000000" w:rsidRPr="00000000">
              <w:rPr>
                <w:b w:val="1"/>
                <w:color w:val="000000"/>
                <w:rtl w:val="0"/>
              </w:rPr>
              <w:t xml:space="preserve"> for buoys?</w:t>
            </w:r>
          </w:p>
          <w:p w:rsidR="00000000" w:rsidDel="00000000" w:rsidP="00000000" w:rsidRDefault="00000000" w:rsidRPr="00000000" w14:paraId="0000024E">
            <w:pPr>
              <w:tabs>
                <w:tab w:val="left" w:pos="1440"/>
                <w:tab w:val="left" w:pos="2880"/>
                <w:tab w:val="left" w:pos="4320"/>
              </w:tabs>
              <w:rPr/>
            </w:pPr>
            <w:r w:rsidDel="00000000" w:rsidR="00000000" w:rsidRPr="00000000">
              <w:rPr>
                <w:color w:val="000000"/>
                <w:rtl w:val="0"/>
              </w:rPr>
              <w:t xml:space="preserve">Private Aid to Navigation. Permit in hand?</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4F">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50">
            <w:pPr>
              <w:rPr/>
            </w:pPr>
            <w:r w:rsidDel="00000000" w:rsidR="00000000" w:rsidRPr="00000000">
              <w:rPr>
                <w:rtl w:val="0"/>
              </w:rPr>
            </w:r>
          </w:p>
        </w:tc>
      </w:tr>
      <w:tr>
        <w:trPr>
          <w:trHeight w:val="610"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51">
            <w:pPr>
              <w:tabs>
                <w:tab w:val="left" w:pos="1440"/>
                <w:tab w:val="left" w:pos="2880"/>
                <w:tab w:val="left" w:pos="4320"/>
              </w:tabs>
              <w:rPr/>
            </w:pPr>
            <w:r w:rsidDel="00000000" w:rsidR="00000000" w:rsidRPr="00000000">
              <w:rPr>
                <w:b w:val="1"/>
                <w:color w:val="000000"/>
                <w:rtl w:val="0"/>
              </w:rPr>
              <w:t xml:space="preserve">Require </w:t>
            </w:r>
            <w:hyperlink r:id="rId25">
              <w:r w:rsidDel="00000000" w:rsidR="00000000" w:rsidRPr="00000000">
                <w:rPr>
                  <w:b w:val="1"/>
                  <w:color w:val="0000ff"/>
                  <w:u w:val="single"/>
                  <w:rtl w:val="0"/>
                </w:rPr>
                <w:t xml:space="preserve">Local Notice to Mariners</w:t>
              </w:r>
            </w:hyperlink>
            <w:r w:rsidDel="00000000" w:rsidR="00000000" w:rsidRPr="00000000">
              <w:rPr>
                <w:b w:val="1"/>
                <w:color w:val="000000"/>
                <w:rtl w:val="0"/>
              </w:rPr>
              <w:br w:type="textWrapping"/>
            </w:r>
            <w:r w:rsidDel="00000000" w:rsidR="00000000" w:rsidRPr="00000000">
              <w:rPr>
                <w:color w:val="000000"/>
                <w:rtl w:val="0"/>
              </w:rPr>
              <w:t xml:space="preserve">Indicate who will be submitting</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52">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53">
            <w:pPr>
              <w:rPr/>
            </w:pPr>
            <w:r w:rsidDel="00000000" w:rsidR="00000000" w:rsidRPr="00000000">
              <w:rPr>
                <w:rtl w:val="0"/>
              </w:rPr>
            </w:r>
          </w:p>
        </w:tc>
      </w:tr>
      <w:tr>
        <w:trPr>
          <w:trHeight w:val="610"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54">
            <w:pPr>
              <w:tabs>
                <w:tab w:val="left" w:pos="1440"/>
                <w:tab w:val="left" w:pos="2880"/>
                <w:tab w:val="left" w:pos="4320"/>
              </w:tabs>
              <w:rPr/>
            </w:pPr>
            <w:r w:rsidDel="00000000" w:rsidR="00000000" w:rsidRPr="00000000">
              <w:rPr>
                <w:b w:val="1"/>
                <w:color w:val="000000"/>
                <w:rtl w:val="0"/>
              </w:rPr>
              <w:t xml:space="preserve">Permits from other agencies?</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55">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56">
            <w:pPr>
              <w:rPr/>
            </w:pPr>
            <w:r w:rsidDel="00000000" w:rsidR="00000000" w:rsidRPr="00000000">
              <w:rPr>
                <w:rtl w:val="0"/>
              </w:rPr>
            </w:r>
          </w:p>
        </w:tc>
      </w:tr>
      <w:tr>
        <w:trPr>
          <w:trHeight w:val="452" w:hRule="atLeast"/>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57">
            <w:pPr>
              <w:tabs>
                <w:tab w:val="left" w:pos="1440"/>
                <w:tab w:val="left" w:pos="2880"/>
                <w:tab w:val="left" w:pos="4320"/>
              </w:tabs>
              <w:rPr/>
            </w:pPr>
            <w:r w:rsidDel="00000000" w:rsidR="00000000" w:rsidRPr="00000000">
              <w:rPr>
                <w:b w:val="1"/>
                <w:color w:val="000000"/>
                <w:rtl w:val="0"/>
              </w:rPr>
              <w:t xml:space="preserve">Use of active acoustics not already on </w:t>
            </w:r>
            <w:hyperlink r:id="rId26">
              <w:r w:rsidDel="00000000" w:rsidR="00000000" w:rsidRPr="00000000">
                <w:rPr>
                  <w:b w:val="1"/>
                  <w:color w:val="0000ff"/>
                  <w:u w:val="single"/>
                  <w:rtl w:val="0"/>
                </w:rPr>
                <w:t xml:space="preserve">list</w:t>
              </w:r>
            </w:hyperlink>
            <w:r w:rsidDel="00000000" w:rsidR="00000000" w:rsidRPr="00000000">
              <w:rPr>
                <w:b w:val="1"/>
                <w:color w:val="000000"/>
                <w:rtl w:val="0"/>
              </w:rPr>
              <w:t xml:space="preserve">?</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58">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59">
            <w:pPr>
              <w:rPr/>
            </w:pPr>
            <w:r w:rsidDel="00000000" w:rsidR="00000000" w:rsidRPr="00000000">
              <w:rPr>
                <w:rtl w:val="0"/>
              </w:rPr>
            </w:r>
          </w:p>
        </w:tc>
      </w:tr>
    </w:tbl>
    <w:p w:rsidR="00000000" w:rsidDel="00000000" w:rsidP="00000000" w:rsidRDefault="00000000" w:rsidRPr="00000000" w14:paraId="0000025A">
      <w:pPr>
        <w:rPr>
          <w:b w:val="1"/>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sectPr>
      <w:type w:val="nextPage"/>
      <w:pgSz w:h="15840" w:w="12240" w:orient="portrait"/>
      <w:pgMar w:bottom="1584" w:top="1584"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AppleSystemUI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date and number should remain the same for the duration of the project. If your project start date for 2022 is not January 1, please indicate the start date in the first cell of the milestone chart. Format for duration example: “Year 2 of 5”.</w:t>
      </w:r>
    </w:p>
  </w:footnote>
  <w:footnote w:id="1">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4">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2022 Proposal Process – Internal-Only Projects</w:t>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13</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September 3</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sz w:val="24"/>
      <w:szCs w:val="24"/>
      <w:lang w:eastAsia="ja-JP"/>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semiHidden w:val="1"/>
    <w:rsid w:val="00FD2B79"/>
    <w:rPr>
      <w:sz w:val="16"/>
      <w:szCs w:val="16"/>
    </w:rPr>
  </w:style>
  <w:style w:type="paragraph" w:styleId="CommentText">
    <w:name w:val="annotation text"/>
    <w:basedOn w:val="Normal"/>
    <w:semiHidden w:val="1"/>
    <w:rsid w:val="00FD2B79"/>
    <w:rPr>
      <w:sz w:val="20"/>
      <w:szCs w:val="20"/>
    </w:rPr>
  </w:style>
  <w:style w:type="paragraph" w:styleId="CommentSubject">
    <w:name w:val="annotation subject"/>
    <w:basedOn w:val="CommentText"/>
    <w:next w:val="CommentText"/>
    <w:semiHidden w:val="1"/>
    <w:rsid w:val="00FD2B79"/>
    <w:rPr>
      <w:b w:val="1"/>
      <w:bCs w:val="1"/>
    </w:rPr>
  </w:style>
  <w:style w:type="paragraph" w:styleId="BalloonText">
    <w:name w:val="Balloon Text"/>
    <w:basedOn w:val="Normal"/>
    <w:semiHidden w:val="1"/>
    <w:rsid w:val="00FD2B79"/>
    <w:rPr>
      <w:rFonts w:ascii="Tahoma" w:cs="Tahoma" w:hAnsi="Tahoma"/>
      <w:sz w:val="16"/>
      <w:szCs w:val="16"/>
    </w:rPr>
  </w:style>
  <w:style w:type="paragraph" w:styleId="CompanyName" w:customStyle="1">
    <w:name w:val="Company Name"/>
    <w:basedOn w:val="Normal"/>
    <w:rsid w:val="00B52CDF"/>
    <w:pPr>
      <w:keepNext w:val="1"/>
      <w:keepLines w:val="1"/>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val="1"/>
    <w:rsid w:val="00825144"/>
    <w:rPr>
      <w:sz w:val="20"/>
      <w:szCs w:val="20"/>
    </w:rPr>
  </w:style>
  <w:style w:type="character" w:styleId="FootnoteReference">
    <w:name w:val="footnote reference"/>
    <w:semiHidden w:val="1"/>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val="1"/>
    <w:rsid w:val="009863F0"/>
    <w:pPr>
      <w:ind w:left="720"/>
    </w:pPr>
  </w:style>
  <w:style w:type="character" w:styleId="Emphasis">
    <w:name w:val="Emphasis"/>
    <w:uiPriority w:val="20"/>
    <w:qFormat w:val="1"/>
    <w:rsid w:val="006C3CE4"/>
    <w:rPr>
      <w:i w:val="1"/>
      <w:iCs w:val="1"/>
    </w:rPr>
  </w:style>
  <w:style w:type="character" w:styleId="UnresolvedMention">
    <w:name w:val="Unresolved Mention"/>
    <w:uiPriority w:val="99"/>
    <w:semiHidden w:val="1"/>
    <w:unhideWhenUsed w:val="1"/>
    <w:rsid w:val="00E84967"/>
    <w:rPr>
      <w:color w:val="605e5c"/>
      <w:shd w:color="auto" w:fill="e1dfdd" w:val="clear"/>
    </w:rPr>
  </w:style>
  <w:style w:type="character" w:styleId="Link" w:customStyle="1">
    <w:name w:val="Link"/>
    <w:rsid w:val="00465CAD"/>
    <w:rPr>
      <w:color w:val="0000ff"/>
      <w:u w:color="0000ff" w:val="single"/>
      <w14:textOutline w14:cap="rnd" w14:cmpd="sng" w14:algn="ctr">
        <w14:noFill/>
        <w14:prstDash w14:val="solid"/>
        <w14:bevel/>
      </w14:textOutline>
    </w:rPr>
  </w:style>
  <w:style w:type="character" w:styleId="Hyperlink3" w:customStyle="1">
    <w:name w:val="Hyperlink.3"/>
    <w:rsid w:val="00465CAD"/>
    <w:rPr>
      <w:color w:val="005493"/>
      <w:u w:color="0000ff" w:val="none"/>
      <w14:textOutline w14:cap="rnd" w14:cmpd="sng" w14:algn="ctr">
        <w14:noFill/>
        <w14:prstDash w14:val="solid"/>
        <w14:bevel/>
      </w14:textOutline>
    </w:rPr>
  </w:style>
  <w:style w:type="character" w:styleId="Hyperlink4" w:customStyle="1">
    <w:name w:val="Hyperlink.4"/>
    <w:rsid w:val="00465CAD"/>
    <w:rPr>
      <w:b w:val="0"/>
      <w:bCs w:val="0"/>
      <w:color w:val="005493"/>
      <w:u w:color="0000ff" w:val="none"/>
      <w14:textOutline w14:cap="rnd" w14:cmpd="sng" w14:algn="ctr">
        <w14:noFill/>
        <w14:prstDash w14:val="solid"/>
        <w14:bevel/>
      </w14:textOutline>
    </w:rPr>
  </w:style>
  <w:style w:type="paragraph" w:styleId="Caption">
    <w:name w:val="caption"/>
    <w:basedOn w:val="Normal"/>
    <w:next w:val="Normal"/>
    <w:unhideWhenUsed w:val="1"/>
    <w:qFormat w:val="1"/>
    <w:rsid w:val="002D1961"/>
    <w:pPr>
      <w:spacing w:after="200"/>
    </w:pPr>
    <w:rPr>
      <w:i w:val="1"/>
      <w:iCs w:val="1"/>
      <w:color w:val="44546a" w:themeColor="text2"/>
      <w:sz w:val="18"/>
      <w:szCs w:val="18"/>
    </w:rPr>
  </w:style>
  <w:style w:type="paragraph" w:styleId="NormalWeb">
    <w:name w:val="Normal (Web)"/>
    <w:basedOn w:val="Normal"/>
    <w:uiPriority w:val="99"/>
    <w:unhideWhenUsed w:val="1"/>
    <w:rsid w:val="00520662"/>
    <w:pPr>
      <w:spacing w:after="100" w:afterAutospacing="1" w:before="100" w:beforeAutospacing="1"/>
    </w:pPr>
    <w:rPr>
      <w:rFonts w:eastAsia="Times New Roman"/>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ontereybay.noaa.gov/resourcepro/ebmi/sesa.html" TargetMode="External"/><Relationship Id="rId22" Type="http://schemas.openxmlformats.org/officeDocument/2006/relationships/hyperlink" Target="https://wildlife.ca.gov/Licensing/Scientific-Collecting" TargetMode="External"/><Relationship Id="rId21" Type="http://schemas.openxmlformats.org/officeDocument/2006/relationships/hyperlink" Target="https://nmsmontereybay.blob.core.windows.net/montereybay-prod/media/resourcepro/ebmi/images/130819MBNMS_hard_sub_SESA.jpg" TargetMode="External"/><Relationship Id="rId24" Type="http://schemas.openxmlformats.org/officeDocument/2006/relationships/hyperlink" Target="https://www.pacificarea.uscg.mil/Our-Organization/District-11/Prevention-Division/PatonOne/" TargetMode="External"/><Relationship Id="rId23" Type="http://schemas.openxmlformats.org/officeDocument/2006/relationships/hyperlink" Target="https://wildlife.ca.gov/Conservation/Marine/MPA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26" Type="http://schemas.openxmlformats.org/officeDocument/2006/relationships/hyperlink" Target="https://mww.mbari.org/resources/2021_Proposal_Process/mbari_acoustic_instruments_updated_may_13_2020_ver_13.xlsx" TargetMode="External"/><Relationship Id="rId25" Type="http://schemas.openxmlformats.org/officeDocument/2006/relationships/hyperlink" Target="https://www.pacificarea.uscg.mil/Our-Organization/District-11/Prevention-Division/LnmReques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 Id="rId11" Type="http://schemas.openxmlformats.org/officeDocument/2006/relationships/hyperlink" Target="https://docs.google.com/presentation/d/1KW7PsYx_wvBjvWL1Rt3nltynnUo36Pnk4vTeDICIXkY/edit#slide=id.p" TargetMode="External"/><Relationship Id="rId10" Type="http://schemas.openxmlformats.org/officeDocument/2006/relationships/hyperlink" Target="https://mww.mbari.org/itd/ip/" TargetMode="External"/><Relationship Id="rId13" Type="http://schemas.openxmlformats.org/officeDocument/2006/relationships/image" Target="media/image2.jpg"/><Relationship Id="rId12" Type="http://schemas.openxmlformats.org/officeDocument/2006/relationships/image" Target="media/image1.png"/><Relationship Id="rId15" Type="http://schemas.openxmlformats.org/officeDocument/2006/relationships/hyperlink" Target="http://mww.mbari.org/safety/SafetyManual/Isotope_Use_Policy.pdf" TargetMode="External"/><Relationship Id="rId14" Type="http://schemas.openxmlformats.org/officeDocument/2006/relationships/hyperlink" Target="https://mww.mbari.org/resources/2022_Proposal_Process/personnel_classifications.pdf" TargetMode="External"/><Relationship Id="rId17" Type="http://schemas.openxmlformats.org/officeDocument/2006/relationships/hyperlink" Target="https://mww.mbari.org/exportregs/index.htm" TargetMode="External"/><Relationship Id="rId16" Type="http://schemas.openxmlformats.org/officeDocument/2006/relationships/hyperlink" Target="https://www.mbari.org/at-sea/cruise-planning/hazardous-materials/" TargetMode="External"/><Relationship Id="rId19" Type="http://schemas.openxmlformats.org/officeDocument/2006/relationships/hyperlink" Target="https://mww.mbari.org/pco/permits/mbnms-2020-006_exp28feb2025.pdf" TargetMode="External"/><Relationship Id="rId18" Type="http://schemas.openxmlformats.org/officeDocument/2006/relationships/hyperlink" Target="https://mww.mbari.org/exportregs/items.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cs2D1LUEt1a1VdWVlrBfEerrKA==">AMUW2mVoFUCmjy/Q4yWDXTFrRSVylsZ3dz1QzBDY0diLcS1DOQ0wl/vlePYaBp1Yk3vuYC7dSQF2izZHc0Cy2n9uUbabreUHNpeR3cSikLG4491Xkf6ji8it2u3LF2nn8+y1M4MgAjF/XFpS4htBe8XnBCsOEOASrflbzYmW0jwCLHOhBOzCt6UEZLuBVNOmxKScz3sXuZf2twGjfH7le4mu91RzSgDTTdcpaS9iY8MZBSxaGuH3CiNBQltgTspvEGcHvOA+k4fQKNyw8U6HpA7+sa+vmy0bAQ9T+cb3hBqBPDxUgqNdUxBVTc7fWVBdg/cgz/a1ELmqZjM/WPjDVAzPeI/EErdXqxyZiB7O6FmitYQvAHoeHgRLpTVCKSGog2XuAE5z8kXoQcimAWBuP4NU1RR66UCHZS2HkWA35yT8A9PfmP2e8c8EymdNknBFrBmQMLmGh8SgxDZ1Wgr7sIhp1Cschis/tRSRBY6bJTfVZtgZOGmAXDAkhtMbXo/muXFp72vfOUp69FootjHr87wAYFFVmj7xg/8cK2YiiQ/kuK+/PhBncbtSFHPT7T3K3wsCZqlgOR8PrgRlmARqR2TFElbx4VPmyR8ezYkq94cgk4Mdbvp6rpliZpnrL8b8ON+QS0dBGtUiEHWQPcj2rSanOwj9wee77mTaI0rUctzsQIk8J9emGKqTEKSfjn4QmMnCzolxC2zIaqQSmqHZ49OCvzNWemylg4ozCHzwx28z+q9De7/cxUFVRzm+/Ye4kXz5uEADRIpG+WtPuopwIsuuAjrXc+WjFTiVg3Wxsiu1eNej0FqW0/m9UdCV5x6tT1tsMXqf16VipuYxgzGIw29Bx9a7fJUz0JhuVrOjbO88mO8brD8hUcUXxDD08SjyPdDFo4n2/OJ1vAPrxmEJwIl2QgVtH9RluWLr2o7/6t9+/Tnq9S1Co/KmtxMocXC5NWZTmJeciH3S9gciHMpMPTSWbM2B6LQxMha1apN20CQ2cUIhgoQNW5/4iph+7xK42Beg/M421kAiAwtAPmWZf58CilawlY6Uxqr6F5LobAA4s2n4We1RuM/s5JyPoNwfhhcHHxYZfTfqCNw5ZiywwWVKouc6R9XTURvLK9ncpdZtTl9ZRYgqoi1H4+UI1bMHLRDWQ1O4G3NU6hA53O4fzIHvkMZt2hHoJsv8tAp0ybSeE343X0tR9mYK1rkBBoqC/VN3bNR2Bt56LMGjPXhUwBgFrrCu9gqf4RevPKZtRYj5ezr1sCsLKK1cZ5DkcWjjvp6E24gqsco3vuNb7TfKaPEjbRVsq1Bz1TaUn7VSPB49FQKKlcnlaZ30iPhuhBVvuYrTHh3PktXn16DOhdDKpy41Ousq5tf4qm071sV07KR74IOiqLR322BlhYrQrvzuFl/OKOOCR8XuB0kf9Pj9g1FKiDUAvb2IHwkOm/17kXQTnTqv3N7i+ulgl8t9EG15dt14+KuODrYGrIsFGOS7Px5JWxeQ+JJmHyx+nKVRW5cWsWIHGyaXJqtPd0mIIAQVp4JD+rUflNfhPopRzgKK8WdehHE2HknyPIhH+UnuYnshNFo+Spkz13fEtZ1gZ9ln/A7AvN+QQmIJCapiXdu0c/9OQ7s+l7k/OIWbiEqJQ3DSPSXUbm2cv3AicmpM8GAqR1xRmA0UBJ+tRNtGxDWHZc9AGFhiI4QYi+VaQKrFfBLL36qJeaMEBZhRMZ6OPuXbLuWliRouv/Uuu2ArC/ke/id5lQU374CvwvxZPeOj2fiPwAu/XsdDmFPiwt58sfw1CGSlBp+bLqEkZmY+CIDqA4QajXWaPB+BBHlZDhCdQx0RTGC/2RtINt1VjOj2pmRcNADh+mZ6XvbiHcL8usKIPKWnxfB8no+u5KmHdraiyTTeln9wVh+B1wr2+Cbw5blmdTH/jsrxl8XmWU0ss3QuclaRAqP4ALXOkRWnsGn3/cj6fr7PQ55ZSRKTzCEcpS6kpkQarpyK72cZYvUeX/ppCF6kQbxknbnXx1vwkdoPpnbv7WmBEfqZyHNCVJRVVR6DX/8/932YTaaOnfbd+QPRk6F8+0AzLzg8AE0OZWadRmbe67Sx+as8Pbbp2ACLXc2JfnqZ4s1uZSLOteOVwoHOyUjcsm/lxG8qmAJWrtiON9P4Pk1KhHhwsiEBaBvgm8ilZcPFuEm66LV8cUCLQhRcnGcUCyMJaEd/VAAjE1wneAsLv9TBKIQufJe6GDzAAJABad+OFmqmlZVCh65S2+uLpJNUcgrgnPjTz90vehJQjx3ANjCpdIL4AyOXVIuqj1EBH+f1fG5P7Ui95oremVZLCNkaUntxXkAbl8/cBmFNmJmPBG9uxkyf3+reqruWgc+DMt3GL/JddFPkIfflU7nFZIumGtzh1ePvlTavv+CyFyfX9J5ubt20rXpNoYhSCfx3hmKuqpzlntDS9Mep0RkWgmCkeBd35xt8q8hb9i3dqlYzF1UL8D2zbVY5HeY8nP6vH9LnphgLyC8PWdb6HPw/dWSWXSzInpnGQwV3L3Hu/j8PSG6Dwgrd81kNGOGPvnzMKsjvHdmLA0/sxnZJ8wDdeNDjGYwczKV618U8XUIhcdCkC/YiM5/j6yb63ARYp2NET81LYo7/PVhag/+YzydmusdkDS3+TYOlxr6fcsx1sw21+1PA5ns7MDxcxZRbsE0XZAYFCGirwCmIEuP0LUvHrHdxJDruDgOj8jTd/caXeUcjP7NWk4MCmEOYbn3IC1QSSZAl+k2S7O3EpMhhQZKi5qV9lmWnr6/J4ojZdOcdSY1CfItqBbjEJnDpVtN1aMFEjpYBQL+/MV3ORr+TqUQA7C8Abcd2UzFI8iqPUcWRB7ve8XTGsUdlJuxT3ajCua0vg8ilZtZMp0ghU9PzrmDGoIZhNrcO5moM4nH+s3zlnZuYp3LVVIvfO3913rBQqtnsLinfjh7OfhmTCTD7bK9yAbZOXJovu52+sT27FmxZ4l+zdWL8Tg/jqmLTQVV+FSORKhH92wqKs0GWFtharkEWgp1EKmp2vJbhzdDJCUrl+8jD4zQgEq+phZ9D1lRhXUp10voZ3HAM5xt9tzpDQogYrT0Byu64MKsUwkx4rtzpoPftSYm0vEegxGN40wBoVGTDDgUp2y2f5nw2PT0PWRcF3GPOWz1DpWQimPVgsNssWqvjqTpE2Si6hd4kmBXd/eVkW52aKlcKI9tbFDy7BnDI2uuO9ebo/jjWa0vCkV3QZpc4kewKGNJcElThRf+KNtpcrm9PrKxPEHw5b1/W3Pp9NKnSWtGvhtrImMQBJ3bVouTXf0rIN8hpb/aHbte/gY3SKmumhOj+9JuP4tBnvSNvawOh0bFcqOoSgmGubzT4zS6e1bAgaszTkcxHLACsPbpdMNlOJUhzTKb60SIARr9/3lILRHzRkwHjHI/6saSH9aZhFhiIW5CuoCem+aH09H0r/+DGrRaicRW442xcb15NJ9wYMKau37bPBJBJxBgd3feySmF10lAWSfkKvKgPHDEAfjFLoXKGtrvjEq5x1zukxUAs9qIynuQ6qo+er7uXOsz9632Gpo219m9zn9eODoUZJywZyRxbcIY0nH03Kcv6rV5wxLb7VOu09vdLG2gGKDCyODmf4vIc4QhLezDC1Z8k/S5fUwrASEJmWoVAIPGychomlnG07fXg6SRmGg3DH9J/bDHstHALLtbxdvcaVLfcG4JN5CsX01rprzO41xY2QTiNBaBOmYwAEBQ6Vhs1YOz7MfULMp90MPhsPbXG1GR26SAwJEdLn2xGCXYMWWo9+XM+ZgZKJVoIjtFvU5mWUb99GMhiv0oIl7e2oHAtvpjjHhGwUvbzNVQkbF1x+vxlWVWXSk+Id8wH0l/80GK6tZnLT4XLC5keeRovFIDpF4hX4tLZKkKVZCU6TWQG0xi47pt09m/NNkVO0Bv/nenzaNtF2wZWzbqZVolnVJaZ7nNqUlmX2PPoKxQpM6ThEXHJ/PEsHoHTVbtFnNfcWas9dWuSnCDCp56BbFNFFCPRik+DBtSCdcGCGvW5UG/0Tr4J1wwOHWAIWa9wvGUCQ7LIRglzKv/XD9XwN5kfBl8wC7A2PZM9G8aRIxxlGSj5L1pxjavBPDKfFUc89Dq0L8JpORvqzd8GySB+bYKIASnpAMTIENPeyYDA8Fbh9PU7xSfmPaguCPE5e+fLC9nxxkDtnTI5/rC3bMqR7PZ0bm004sTSNLhrY6vPWZV6dTsu4eqm5lGx/EowzeH6f9HAXern4Ov5dKV2sgAcW0aRvUqBz1QxGKniO5hOyXxpZDrPOr39eAsDPro7YBVpYyB5KzANBGc9uin9lPpFOdErpY0iObUGWiz6lsUMqBW0QNfjGCE8taWBWoWXVCvkmBNDCeOcbXjj4U7xk7eN276gksqxuHravvnOAzd+mSt+ROUMlJMLqmV7yR+gWuSHAKsc8TzLUHHQOvMnG+OVl8GkBWfeobUKIDvxWg95aUn+nk4OpCtJoaO+DqWSpSTLHvbJPGclPLquQPALSPMM1it7q91Jt0zrDKiar+WSHT908mZepCdD+7laE7DyMdKw2Yl8kJKAtEQwSIoCg1mu5OJ6gwTQzV1jffeY/fPmiBJlIjGllCYym7ofblN5OIPAxlK8kxCdKXko/GXo8FfUHG2oWv72kGdNlzfZhh/4JT9DXPv+iIgD320djRY0gt8lWYWGnBXas05ACa1Yj9jmTdcEQh2cHY/yW2R8tG3JSSniG4r6XU67ECy9wvq2lFyiKf1UZISQr17Qaiq94jgu8maErdyQ5ek24KA3GaaNbp+UtYuqO/yt0ab+czLZCg+Hkz+Tq9s4FMwdnhT1vzYMzinaQJBH7PH5wJurYXAEBA7+KANKMvJGCMreO3xtaneOo4ZoKbFR8WWko7OF0vIkZQ4MOPkjm9bx/AyCJsbc95NFV2EZHjELAtoKdLBvdqM20yd7Yz4uF00rue9nZQFrVx9lyCd79XChQvYsvA5bF5lFtz0Yvqf1WnO0Y8am2SXJYNfSJ+dytcT7uLtzkuHyuOuuOrrHl060PKxtypC9Vb4sZ4Y0Pjuk6zYYa5jKu4kri26iAz/XqTyhOS/hcC83eLqpI6lEAvzjnKwVDHJzqhZ0oXDOKCveB7IpZ4KaTkeUifi7d3QPKPlb+enGUa/BxETP2VxsLOAMqwIvsZutpW643EsP68JVKfbU7xBmuGdyG/Lrq7EdRkyh6yczSHwfeekukd/m+3llMUU/Qt3nOB7L6NW9Pkzh9/qW9xWgpOHAyo6cAH8/3h6hI79acYZ7f7KCVlJ9Smj/b36Pdnizr96Bf7dn13b9KNDBJPigwgFDp9v073TV7LNoXKGC21/6Zs6kfEp/KzmgLFUk9lZaWNaHwubefJ3eJTp8CdzRGt0UUTIr2urTHsAbLHash2KlR8IDglHKhGjYyOxTfaNtZW9LcsetWD16tvjRIV/0Rr+NPalYoIieF45d3npefqOmjs93CqaEJtkinzBU5MQHxIuCUklL2FslnVXafsbTyXCmMVxSglGIhyO/ZVg/tlLDwSsLNOmQTqFx33PxvVNzsXda6A7lsLXanuEGN4Ypj3CgpFoz7StAC2YhZRIVgSB3LeluVF0m2rvOaE9yXFzYCLzv18H3hl98xmBD0ChoK38T6gPrO1B1ohK/lKdNIHGbFjjoRlf2gOGV9zewENeeYFi0wvbH8+ZqbBIOpa6QpJjpG8TBQBTHVK+0ISFe6F51Sjb/cDGBDFMhohNuUUl7yvfuvwrO7TMq6sdl+5B7aLhPQD8XGJcsOPKanTnhZAQc3fjnPInWSnPC1cCcCfT0zLy2eAmbrXopQC0aeBOdx0ZN6yTiw7hHmWwOfwmS65habKolfDLyUBw67du5nnAi6W2iMcCRQvv4Q3MlstMPokGFjioClLaYsHkaX28mjMFJqfQWmD1MGTygm/Ubrsefp6oEwrRSY/8KWZsZFLSjLuieqhHyiQHYB8j5CD/G6UZN9i2tcItAv6rzOVfw/tmhxGARRsPYn6pQ/FESPEbcoZwTAog6PzXka6Q2j9M3LzTZ+LpJjyPT4LS24RJ0ScLsB7ZlP+piFuehDOrfzVc3cnxnHq2yVvzZ+xkk3LEHUqkSr7taBjdcKubpZfm8V0u5sII/dEC8KbC0ssh+2FwuZxtYv4KCrzFCWRFuk5Bx8KjPvBoXMM8VEc3e6li9sOiKaXD1prLUv0D9/R+SgJ8Oh5o/WSWHA+T8Py7Xog/nUBlb8JhdNfusypAYVX7/ofeMtJafbUFSbJB0C88idXx0AAaUypd5+vzVUf0YSLVBhqzlelJNX3XcJHiPYDDPYD0VTiFfkeBHRPd0BS8gTGW50jKSBtKUNoCbJJi30PcuP93i/KqkAdTKZ6k/Shy+0hnlVUPFV1tPAdSbmbfaYoPKClQuxr4Uf52sOOsjP2/ohWAPDyIK+zqgq5/ilJLdX+bKAIGuLJchEWwo/FN9VDBrVYwtyaB5tjr1t4xh3sy6IB1hH4ba+c+9gJpTU3h7/12DtPLvX3/BLENp2XS4aLHE79Vp9IyR+bNElViRtbLbgSqPy3FlMpEg1OlEcR2Fx+2qh2ncx0ZnFNug2GY+mrFs6r6vMHSw1Z8YMC60Qkc1I0B+KGz5LGnW2/y3uEgd8xhDhztGTG/NPBf80eYZt3/+0LiqY0k70hIYA2SnMJaP09G2jw6MrzY6Sy1uUqlTQBq1xlmpZRXtkn67iuWqFAxpdyH+YHaetzjKsBExpeyFvumg5lH9y1+NJC76376ORu1FzuDcYNEQ4JbU5KswhROWuhcIRMMCquKAarJ8IteQ8yho6CDlfgdxGMPXstFbgfr4YYg49zhKOHVLLA3oDcWpMJxYogQ1Ix4KXi4IX1t/w/qtdi4fY/vMEdt+gqZ6MNpFC0cg+jTpKtpBw4ZWi5M6KG9GGlCcFrycbR+b5AbTh84+Ke2ypH0xFc6f9to8lp8xjFjJKBuxNbaqHNmXZWHLW8Y4ipOUDOou2PNVyq5+e0/lt6WcB0WcGLw1NQjkzmok9ifxzTM/YXIF1Cgzscq9u0p0RZcxNKqmEP+kt4f7EcmAyzwPUSr6IgxsRWtbU8oZXtcRY+TF/pPwL31bMWkW0TVnLUzVrPkmm3oCn2sGsA5RfTtlckkuvX8zwbHzzyjK1ItL7MBeT3R9GvV8GaGqLOzkFTVFoI0mU5jrj4Lz5pXyOFK8XxsG1TTARg2DwjI5Wzl6Lenl+pFERPyYjIMINDxFPLDtGIarsD+hZ1nUGt2nwUH7q7ZVYi5Qtg4SD52Iz8BS6a1BjBe+nkYACZoPQdYOuEL/cKRbfoA+HwpyBUjhPsIztYuMAMgJqvEuubioZhTaKxpkh8p5W9ivQknmIEN6nU/yGXMKu/IxENN8hrb3XLR3osg+PKMAc76jGNYCWSFp2ZIcw+YeYU45UZ40tu1l7heVbA5TDohs3NP85Jh084RWWcLk/QlJeqXMjtBnUSHjrmzH+QxascBBwczt0e9ass1jJ2Fj+fMt1qrYZEjdoDLcc3yX9OVHjs/Blc4N4ZXhrPIzmBnCF3bbwFEbiqTq9rJQk1pb1eX6SRX/0DVvYzifUpdV3Ou9iku1rX3pjYYE3oNgQ6G+45sJFQHBj2XAsJMgMsUn3uTUc84OFQhPPH+JYu8PvTHdChCnXvlkJeUQ6LVNXdflBQv6x3xemu/iiE6FjYjBwP+REfTH0+IGrTe/XVxn03M2SZZcYKOouj//JnTq8pHauttxpNzBIJqSrcdiKuMYD4/eOrINchn53F2XUY1xQyLPuwfXmu/k4NvvSta8SLDiY9/e9d3aSCnn++B9kgbJbIxm8HUsArIvCuKk9M1hM4Wp1xS1PBGR2R5m1QRILaTSAuzMlLUaCo+x04kq6C9dpeHIVJMIs9lnoFiwir9NZw785veCdIvkUBGKRIps2rzfSJi2oDlp8DW1KzqQWBbLH0GwwTp1pbYUDolcAeBgJKeqioJHA3VEVLMuyiWfhPWUALS0Nxn7ka0wR4UWosaf8/LudrVyMz/9rSHS/x8VDjd42J8PMtLFgXFEpO1zR/tw7/K5jiqE9MytXkigmT5bWNz0rD8aGYEsZXGukqlKHEyzLZRV1a63V88yOAlvDUCd7vqOIWEpYkAQ18/IteGvaLUE7lrar3P7sll1QHW6lrpz5P+1kulQNcsuNoX1yS+M0PcbZEnjyx+RRz+AA/Ybrs/SlZF11zj1QqiN5MMmmDKLdwMWLB85uhoK0JQjZra7kWEsPyQakSdBX5T8G+hQrmQXqeL3h7ApS2R9eM8QrsSo1BcujJI7v2L1fZGGWG5FfUw5jEi/CN7L4KByb0W0JtSTC49Xo0G3A6wmXE1IqqHuR/MOYwo0qsaxcK1ICxTujlvp8BDpEw6JQko56Cmt0TyjsTuQySb4yhy3w9HBbKqr+QmByL9ElPUyXWvHpIcRrUzJBZaCaAyoYrlQGKPH8EmdXOI3A+k3yQX/hWowp8g0mPiAAHsnj6fopkHBcKPDjgFXiXvn2Z6qECBBgBdJ6E/9B2f1Pe/e3X4F6nuCppY7cAKDbKvRUXEXqxpPYCC6d/oTHzECpsnqY9JWfR64G0POizduI1pBNmuq3nCarUEdyiPK5pWFh6/xFgdT7eNj6qLp24JULVZatR7ZIY0P4O1xuqvFovNM1C7FBUFYAqJCkv80LBVaEClErojIGCzO7CMMFqGSFwt3+oqCmEka/U5vShiCEIQgfS29CpNwW7ziBDx1N8fq/h1apGecDXsViCKENvLB/KHmC8r5EhY3YeKv/ZROCKY5HjsdnjLJ51tf73K+rmWY3Om0hHwIqR+vDtBpkY4sJVrtUONgSG13tkznMi4CeOU2bzIBfG9DoW7MKh6yyLjhsf+cKwgU6oAzJHw+YOsn27tzsFvl7reCvHUFGNFx+L3pYiSbkW0LzkWUS7oQ/M30wsnzGjIOpulGk/N2GnAM1huG432wIN7k1WGHam0kh5Jeh8xfR9DSw5idcfsaMGWOO05x9v52CzNBgJeoXmrqZVOCo+tvl7wbExQoq3K6vMz7sLR2D7MausjtbKiYdAHmdKQarjIl3XZgqzIkBt0M79lVRBqVhCwl8F2RuiiL1yQasJV0HUGHanSc2XhvTzm4yi/BBwZ6lxUAjMH0MtW8EZjFbgdHf/nic6iOAL0/K/nck3JjElySrIR2vm82RxvwATng++vsW5fXNkkVs+h3v76P0LR2hgdKADQ0VwcOfAcKr+SgXQj01L4rFboDWtJHypeIzfeRMZYft9nEg8zmpXv1HCr2X0uBpdjeRbg4hRuzV34moNCpUI3ug/hLAdwQXWOFnmYHCtlzsBfe1GkB4CcY06v5w7t83OVHzwrjxUk6dPdtwCYKE15M0kH3wYUUtMI4wMz1nU/s4r6otlSGwq/tzLXvmd7WFrPFigboh5stZJHl36TPyn2AEishEhclVtn/NvOfj652bu6xNkR5ZUBA8r+VMqfHJQF7c0lab1u0shQtpQe5T79IqHeMF2oLQ8qBu3jJq9TCUmHArpanPx27IbKvmeSKknZvpXmdQlwPBBKqlGplbOitFmo3FK/cUr0nhibmiOgIa1ASPyg9SQ5bHC7p2yAnm7tSZhB2p6ZPL/cIVM56/AHo9hJSXi4dmw3KdoUYrISLlE59IxP7W1lEbz4UmyHOGuRIRCB04mH368CoPA2/yG4qxIGcC+GF6cc9de1Ksn0kClnQQ0bHCDPQg93gy4lqkc8Z06GAfxDy4FSK6aZekO5UJXOCX+HKM0o4uaW5xj3YgBX+IQYK33eOlT4oO2io81Rg1hfqdmg6LGc8RXMZGwM2QDhmNGZvCqpIOX/d0Ad3h1GtdX5mE7kMpAXl4fGcKXnIzmw9/U069mevxpEpu8guGGm37/LFtX91w+IzApSdFdnNsev4xZRE3jVPhM4lw35b9w6s0Fzfz3dfQMHEhGBvvm3rf2y4XsiAir4b1bGWNDnvB6fZBDNV7SgDULIPUmMJWWeuq2nGV9btntvwE5vZH3l4LDrDeqmm1b3vVGZVsY5ZSkryiGicwO1C9TwkzvidrH4/yhKFEKF8ho9EBmHLZ166MHZZHSuUSJzp8sre51KluLHzqpmcWMvFgPdcRqO+Hnj+C4hsCURvYF4lYGUOvU7nroZDXTtzCR57mQjyWsB6gQMvo7R58GGnRJhvgQI8W34yU25mLOOPkqwjqF/XPUG9+8JsiVocRh+bFsKYi5yIUgUUB6LCtEPkp4z/sQkovKykwcf9QEC9D22sB+Q6ZIpnvhUJWU0GtCZ/qEdnqPlIPoNg5xvw+0AIs2vlXV7i14kcjFh5Ka0kOCTDoD2RE5YC2ikF3FEvfrTxZWmDM529dOsWpj6HxLFngD5qmKW+En2khS0MjK8jjuYnY/9IFm16WXCeQImHH+E2PzxmDo3UaVYW62Oc+bSPyoM4fqsED8dqD8y2xvklCpOnmOMqhPN61PCII1TVw5769JjMI7lgDE1aHq2i+fJQ08yY4iXi8v+i0h9uvcsPvEveT4H8Ob9JOB9NguY1j7kURKiQhJXLxxCsyshKJmb8gStlmUR0AFRBSQNtYndOr8zLOiJD9tXv5do/D7V2xUr4TnjL6BKoB7icvhcGlrkNiq+3k23xcUNk0VBAbMvqg+iCEiC2ZX9rLqI65nEf/9a5xwQdCZw9XZODrteeHiEOLOqKL5oRAIiL8uhnRxffFSf6WuZpL3Ch38lztUjPYAS0x9cUXKZ1p37SqsUdYEhcnY5biOrdmveR+ytjJidNfCfuTzuSrZhS2VdyF7zU9ds7kquHbKMICd1OWJk1HWGylrI1AXkbA6MBFmHKssQTp6/BPvXv12iYkhKkvMB057rijQBp+29hUYRLVpHwZ1W3GB2bBUtv/cSnOol449g+hmLKN9Y6VVNUGFuWwil50YIksDe87anPJOiQe/yTOlRWyYzX6vShI43+uVRMruYsF53p/FbUNfLWFYdB5rDCMVp/MV2GgVqElUo2Hb23qfNG0PHIcPCODHTneUuNsLIGldtLNm/bd4gMtUahfGZiNCSPtSlML20kWayA/f5gzZgPOnwm9FDZ1oBtwIQBbUQwI8boUr3bFpROIwFalJNjHM5Lui+S4qzRhfpJPp6gDxOOzZL9dpIHQv2su098lwJJ9mNITyysNUuSmrJyobbyvl3FYHL/w42MRs7rQHL4mei6g6ZXYgWVMpLvH3+RFY3jRaH0IBK61CRCUZal552Fl7CwTvjGhsrsop8dJR7AB97CDtakdr/ZSqOdewWsMbdLhaAqORugkpl9wRTgPAKh8QG5BVAJHkIFyrsRsm5ALYVOsbxq2KrwVDCudM3wBE5nnWdK9o3/BagY5i5dkjluP6GmuzaqmZD+jtiWlq2rmatTwFfDmS6X7rFnDn0moClEGS/4GY/7vsLaut0EXZfyltaN0NVpA1XEfDvdn1IPsQiOo85cRL7Sp3y0KjgGX6JhtMEPD2XSLu1uFVoSYi88E8BJfpNtkrMesSZUyc4+Q7ARKOlZy5e//MqmgHqhO5cy3ZC0SULO9wQBnxX8yR1q+1wY7XxV4jNCJo/WssYbF18Vr0HArxm8W6L5eT0TdFj4r1d7nrGew57j5pMeSy2E0XOAwdeiEWjDOAASp81Fps2G1ktfzHhxsZVJZkffSZCzmaV1iAgfdX/2zxmiJIzOCgWBPRfOh3UE6wt5IhnLj1K+Q7gOm4AIIOijFjEBFT8XJhHMtjpMMVEgHCx6ut/va2PMfO51zDgbnycOjItt8U5/WLjkCG7ZVRrbqWUcrksAIBc9HL9TgaDMzlmuUynNpVf/8rzlWBa+IujgbrouZZg9rhgiVWxdu6zM4Pu4RFTBgioWhV5+UmGHflwVPWtp8XmBycwA1D6SB4Y+LLkUy3UZDJhlhkHOSs5BHSWaxq+fvMtEKpP6H+J/9V2gB+tNUiIjaSUPJ5/oEuhUBid1b60BYEDns8p5TEMggHS3UioGo4ll243PhFmWMRaRwMUM5zLRctTI+ZVCHNVCKrLIwnkqrBsOAGfoMeBvByHLiASVFsv/JmrjKa7uTY+xLH79VwUAEt6/JOBQE6DHDf949Rc4DCUszIbIZw3R//lr1ozsa8476HEUhkNX2RBzZ4NfRGFUPta1IFYdKHOacqZRvyr/U8fq9wqf5xOFHCrWzRRwKfNyqSu7SZvnhiTmdyYug+WWXI6OZxo+OsAXsKu0KKBsfqObaNmtYWdIliyw2E00+QCYWi672XCerN4+aHQIFDYUpe7h8fvKBuveJiTrhpKUAeHbJeMIjOelzvAQs418vkuOGfZ6ghevlm4wZGciAmf5jnC167CFDz47z0Wh4eudLMdnQG13WRS73vKm/++cWBgDBsQp0GOVzBGUQ794vO6LdjcvhL+QaUEcG98rYaLVeWCjpX2U+2QsC3pOD/F72ThHujzvtsROJOc6UBPQcGArj+zsCULSP5Uj5x0tNMLv8mdHuHCIqVLmhuobftpJvT0v57M2hlHQnhq4RtNRQBZFhUERMZ1URCAYzOiV09ClMFUBU/jMFQfg23NH4wmvWYNXu9rvaNvOaB7BOqgnUQfsRsUNZQky5i8+NSJIx9LlpLYq+C6Y1GGrLTysnWEtOCFBXhs8JKdhTvJweg1+2B+wUIFEIyJkx3ShiNt3Gazeo8VhaVemHGdwHYRf1cRJu+qe4ogaVoaqtlpSxMU5A1kGEc4VtYWwSpWgBLqOWJijJVSPYeUVPPFXsoBLiDw2+42OMY5+tFfWKx6T58HU+54JMgaqZM1NzYFH6WoStknl5QOWXTJxIG3LP3gjSh2knZHuTlklV5IZhMSxnZAKtwoXtrwmEvRQgdmjfLEXTU5O1aD+lHoPY8risoSsEJJ+vv495iyz8/7q704dBdZNUDdRejN/WdmYX+GmhQbA/C62sbtwHX6PlWVq2l2KnKq4D63iW96127iDwRw+VIX0hc4AI3cHdUfh/0nRD/OSN1RsPVMaX4mJDvGYZ8BHLkWIzfee7u2Aq0qQEatRcPMJl06Qv6z5dVWEMVETImksHtByrm+QP491IR6IrS1zTT3XOcXtCXhNjQq/2PzkMcTYF7wsCTRB0ZRHxHAzDFKTAHO1FHpiuC609kvn5UHUvs6iq5uLe2NxxlYzMk83TvYXxWepWeqf1N0yjOYbWlhpjgtd5OGL+jUGm8wrKXm5yjudn0pvy0J3oc4pg8nZZgL4jqvkZA2xxrXxwc8mOH4+Q/f0M2oLlIR/EJ5zHDGdUhR2Sr5YMh1m+V7go5m7LCQU+BC8QKDeSSTwmTjKp23omlZ41rpVfXhBkszH0jMq0NVRBhPaxUYJ4681EIrF5LR3LkuYWftPmIFPF11dDych8yCvIgoxDSKQ80mUmc4LxrsZKq8wcl0ctULXGH7tywUcQLesaacH8Yqu2FVPdvDcacI1JoLEezu1lV0aK7Y+tv2UzhHNbkYFr6gvHgQO/dXprGgdLuRT4VHF2a0fw1ipcPfQfntyQlpt9jBywtj0VpbHX/dRpsA7Qxi0oXLJg/fzLE5i/+OhsXEQ/8IWlFpdHOTanBCvUut/e4T7oZZRgYRokhz6ov306v6gFMEpcjUJfXNfE7XWF8JOCaXAD0oQ4lSe3uM0tlX8SI+bP8qzA4agZiff+/KDDngOusGnFdfF5mQYy8a/qxbmKmrZdrzw90g5b0nFtfgCBKIr7fDg9rJNC11OKGZAMevpCXOp3XLNvvIqgtcKFkNXCiwM/xNf7HdVctxUKvFo9hASnA35LCM05nB2BoI/kH9Mf4fi3U+FdgncwyESbCgYAkMCSv9jzElZ7xgmqDjRG7hpVJKTN1MJPAQAB+sDphA+URHKGwYQ3cVHb8y/neGcl+B/3FrxGuqUe41Q+atxwgWcXy8R6mP6S4pQvT1B3eiDo3FmscgkNbvmX2ygWsjuZlbyg+ESK1YfvyM/6UWqp5D/VORcnl/NyFUMCwzGCBFjVIa+eyZiouOX17OzT5LFo/F3PDYslR0/R7z7BpsJbE/Oii/t2bsn0HC4GC59SfSnGv9O8i++Dw3SDZJihGSARVPNj80afoTgFJcaU1PjGT0QXWJxKEKUFrhf/R0M52bUki2dFlsUGcn2jMe1AemnmTjlQB4VW/lXrHUYNeSNDTcSzN/ibk/58KlsONH6RVz9GIOCEFrj1rE6uZvGdBs+qZJFNBJ7apTJYjIhigIvPCgP55dqwcrIT+bjT79dMbHMh7sRscUinHRij4XALBFb7UqrsZaP9xTW4PNUN20jbtt7tz2vxlScdH7M0etqjL8TPj1IbHj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2021-06-01T22:58:00Z</dcterms:created>
  <dc:creator>mbari772</dc:creator>
</cp:coreProperties>
</file>