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5DCF" w:rsidRPr="00863AD1" w:rsidRDefault="00405DCF" w:rsidP="00405DCF">
      <w:pPr>
        <w:rPr>
          <w:b/>
        </w:rPr>
      </w:pPr>
      <w:bookmarkStart w:id="0" w:name="_GoBack"/>
      <w:bookmarkEnd w:id="0"/>
      <w:proofErr w:type="spellStart"/>
      <w:r w:rsidRPr="00863AD1">
        <w:rPr>
          <w:b/>
        </w:rPr>
        <w:t>Niobicon</w:t>
      </w:r>
      <w:proofErr w:type="spellEnd"/>
      <w:r w:rsidRPr="00863AD1">
        <w:rPr>
          <w:b/>
        </w:rPr>
        <w:t>-Based AUV Docking Development 902106</w:t>
      </w:r>
    </w:p>
    <w:p w:rsidR="00405DCF" w:rsidRPr="00863AD1" w:rsidRDefault="00405DCF" w:rsidP="00405DCF">
      <w:pPr>
        <w:rPr>
          <w:b/>
          <w:lang w:val="fr-FR"/>
        </w:rPr>
      </w:pPr>
      <w:r w:rsidRPr="00863AD1">
        <w:rPr>
          <w:b/>
          <w:lang w:val="fr-FR"/>
        </w:rPr>
        <w:t>Brett Hobson, François Cazenave</w:t>
      </w:r>
      <w:r>
        <w:rPr>
          <w:b/>
          <w:lang w:val="fr-FR"/>
        </w:rPr>
        <w:t>,</w:t>
      </w:r>
      <w:r w:rsidRPr="00F554D4">
        <w:rPr>
          <w:b/>
          <w:lang w:val="fr-FR"/>
        </w:rPr>
        <w:t xml:space="preserve"> </w:t>
      </w:r>
      <w:r w:rsidRPr="00863AD1">
        <w:rPr>
          <w:b/>
          <w:lang w:val="fr-FR"/>
        </w:rPr>
        <w:t>Andrew Hamilton</w:t>
      </w:r>
    </w:p>
    <w:p w:rsidR="00405DCF" w:rsidRPr="00405DCF" w:rsidRDefault="00405DCF" w:rsidP="00405DCF">
      <w:pPr>
        <w:rPr>
          <w:lang w:val="fr-FR"/>
        </w:rPr>
      </w:pPr>
    </w:p>
    <w:p w:rsidR="00373023" w:rsidRDefault="003E457D" w:rsidP="00373023">
      <w:pPr>
        <w:spacing w:after="240"/>
        <w:jc w:val="both"/>
      </w:pPr>
      <w:r w:rsidRPr="003E457D">
        <w:t xml:space="preserve">The AUV docking team has been busy </w:t>
      </w:r>
      <w:r w:rsidR="00DE45A7">
        <w:t xml:space="preserve">assembling the new AUV docking </w:t>
      </w:r>
      <w:r w:rsidR="00BF05B9">
        <w:t>system</w:t>
      </w:r>
      <w:r w:rsidR="00DE45A7">
        <w:t xml:space="preserve">. </w:t>
      </w:r>
      <w:r w:rsidR="00BF05B9">
        <w:t>The solar energy harvesting buoy was recently tested in the tank and is</w:t>
      </w:r>
      <w:r w:rsidR="00373023">
        <w:t xml:space="preserve"> nearly</w:t>
      </w:r>
      <w:r w:rsidR="00BF05B9">
        <w:t xml:space="preserve"> ready for deployment (figure 1 and 2). The new mooring system</w:t>
      </w:r>
      <w:r w:rsidR="00236693">
        <w:t xml:space="preserve"> (</w:t>
      </w:r>
      <w:r w:rsidR="00373023">
        <w:t xml:space="preserve">lower left, </w:t>
      </w:r>
      <w:r w:rsidR="00236693">
        <w:t>figure 3)</w:t>
      </w:r>
      <w:r w:rsidR="00BF05B9">
        <w:t xml:space="preserve"> has been delivered by Woods Hole Oceanographic Institute and has been tested at MBARI. Various other components are being assembled and tested, including a new anchor system, a new camera, and a new niobium charge rod. We are planning to deploy the system in late May</w:t>
      </w:r>
      <w:r w:rsidR="00236693">
        <w:t xml:space="preserve"> in South Monterey Bay</w:t>
      </w:r>
      <w:r w:rsidR="00BF05B9">
        <w:t>. The deployment will support engineering test</w:t>
      </w:r>
      <w:r w:rsidR="00236693">
        <w:t>s</w:t>
      </w:r>
      <w:r w:rsidR="00BF05B9">
        <w:t xml:space="preserve"> at first, in order to improve </w:t>
      </w:r>
      <w:r w:rsidR="00373023">
        <w:t xml:space="preserve">the AUV’s </w:t>
      </w:r>
      <w:r w:rsidR="00BF05B9">
        <w:t xml:space="preserve">docking reliability and to verify power and data transfer. </w:t>
      </w:r>
      <w:r w:rsidR="00236693">
        <w:t>Once the system has been tested, it will be used to support scientific missions in the fall o</w:t>
      </w:r>
      <w:r w:rsidR="00373023">
        <w:t>f</w:t>
      </w:r>
      <w:r w:rsidR="00236693">
        <w:t xml:space="preserve"> 2023. If needed, the system will be recovered</w:t>
      </w:r>
      <w:r w:rsidR="00236693" w:rsidRPr="00236693">
        <w:t xml:space="preserve"> </w:t>
      </w:r>
      <w:r w:rsidR="00236693">
        <w:t>for repairs or upgrades and redeployed.</w:t>
      </w:r>
      <w:r w:rsidR="00373023">
        <w:t xml:space="preserve"> </w:t>
      </w:r>
    </w:p>
    <w:p w:rsidR="00440E4E" w:rsidRDefault="001D79FE" w:rsidP="00440E4E">
      <w:pPr>
        <w:keepNext/>
      </w:pPr>
      <w:r>
        <w:rPr>
          <w:noProof/>
        </w:rPr>
        <w:drawing>
          <wp:inline distT="0" distB="0" distL="0" distR="0">
            <wp:extent cx="2831836" cy="2123877"/>
            <wp:effectExtent l="0" t="7937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7675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831836" cy="21238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79FE" w:rsidRDefault="00440E4E" w:rsidP="00440E4E">
      <w:pPr>
        <w:pStyle w:val="Caption"/>
      </w:pPr>
      <w:r>
        <w:t xml:space="preserve">Figure </w:t>
      </w:r>
      <w:fldSimple w:instr=" SEQ Figure \* ARABIC ">
        <w:r w:rsidR="00F53D54">
          <w:rPr>
            <w:noProof/>
          </w:rPr>
          <w:t>1</w:t>
        </w:r>
      </w:fldSimple>
      <w:r>
        <w:t xml:space="preserve">: </w:t>
      </w:r>
      <w:r w:rsidR="003E457D">
        <w:t xml:space="preserve">The new </w:t>
      </w:r>
      <w:r>
        <w:t xml:space="preserve">docking buoy </w:t>
      </w:r>
      <w:r w:rsidR="003E457D">
        <w:t xml:space="preserve">being lowered in the tank for testing. </w:t>
      </w:r>
    </w:p>
    <w:p w:rsidR="001D79FE" w:rsidRDefault="001D79FE" w:rsidP="00234AAA"/>
    <w:p w:rsidR="00440E4E" w:rsidRDefault="001D79FE" w:rsidP="00440E4E">
      <w:pPr>
        <w:keepNext/>
      </w:pPr>
      <w:r>
        <w:rPr>
          <w:noProof/>
        </w:rPr>
        <w:lastRenderedPageBreak/>
        <w:drawing>
          <wp:inline distT="0" distB="0" distL="0" distR="0">
            <wp:extent cx="2388629" cy="1791472"/>
            <wp:effectExtent l="0" t="6350" r="5715" b="571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7744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388629" cy="17914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52BEB" w:rsidRDefault="00440E4E" w:rsidP="00440E4E">
      <w:pPr>
        <w:pStyle w:val="Caption"/>
        <w:rPr>
          <w:noProof/>
        </w:rPr>
      </w:pPr>
      <w:r>
        <w:t xml:space="preserve">Figure </w:t>
      </w:r>
      <w:fldSimple w:instr=" SEQ Figure \* ARABIC ">
        <w:r w:rsidR="00F53D54">
          <w:rPr>
            <w:noProof/>
          </w:rPr>
          <w:t>2</w:t>
        </w:r>
      </w:fldSimple>
      <w:r>
        <w:t xml:space="preserve">: </w:t>
      </w:r>
      <w:r w:rsidR="003E457D">
        <w:t xml:space="preserve">Leak testing the enclosure that will store </w:t>
      </w:r>
      <w:r w:rsidR="00373023">
        <w:t xml:space="preserve">lithium </w:t>
      </w:r>
      <w:r w:rsidR="003E457D">
        <w:t>batteries and electronics on the buoy.</w:t>
      </w:r>
    </w:p>
    <w:p w:rsidR="00F53D54" w:rsidRDefault="00F53D54" w:rsidP="00F53D54"/>
    <w:p w:rsidR="00F53D54" w:rsidRDefault="00F53D54" w:rsidP="00F53D54">
      <w:pPr>
        <w:keepNext/>
      </w:pPr>
      <w:r>
        <w:rPr>
          <w:noProof/>
        </w:rPr>
        <w:drawing>
          <wp:inline distT="0" distB="0" distL="0" distR="0" wp14:anchorId="65E2D44E" wp14:editId="49F79D03">
            <wp:extent cx="3138985" cy="3630305"/>
            <wp:effectExtent l="0" t="0" r="4445" b="825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ocking 2 Mooring Assembly Project Slides 2022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388" t="7428" r="24793" b="13523"/>
                    <a:stretch/>
                  </pic:blipFill>
                  <pic:spPr bwMode="auto">
                    <a:xfrm>
                      <a:off x="0" y="0"/>
                      <a:ext cx="3139307" cy="36306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53D54" w:rsidRPr="00F53D54" w:rsidRDefault="00F53D54" w:rsidP="00F53D54">
      <w:pPr>
        <w:pStyle w:val="Caption"/>
      </w:pPr>
      <w:r>
        <w:t xml:space="preserve">Figure </w:t>
      </w:r>
      <w:fldSimple w:instr=" SEQ Figure \* ARABIC ">
        <w:r>
          <w:rPr>
            <w:noProof/>
          </w:rPr>
          <w:t>3</w:t>
        </w:r>
      </w:fldSimple>
      <w:r>
        <w:t xml:space="preserve">: Schematic of the new docking mooring to be deployed in </w:t>
      </w:r>
      <w:r w:rsidR="00236693">
        <w:t>May</w:t>
      </w:r>
      <w:r>
        <w:t xml:space="preserve"> 2023</w:t>
      </w:r>
    </w:p>
    <w:sectPr w:rsidR="00F53D54" w:rsidRPr="00F53D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8C1D0E"/>
    <w:multiLevelType w:val="hybridMultilevel"/>
    <w:tmpl w:val="674E90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ctiveWritingStyle w:appName="MSWord" w:lang="fr-FR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DCF"/>
    <w:rsid w:val="001D2EFC"/>
    <w:rsid w:val="001D79FE"/>
    <w:rsid w:val="00234AAA"/>
    <w:rsid w:val="00236693"/>
    <w:rsid w:val="00352BEB"/>
    <w:rsid w:val="00373023"/>
    <w:rsid w:val="003D08F8"/>
    <w:rsid w:val="003E457D"/>
    <w:rsid w:val="003E59EF"/>
    <w:rsid w:val="00405DCF"/>
    <w:rsid w:val="00440E4E"/>
    <w:rsid w:val="0050356C"/>
    <w:rsid w:val="007B1F5B"/>
    <w:rsid w:val="008245E5"/>
    <w:rsid w:val="008278D0"/>
    <w:rsid w:val="00833BCD"/>
    <w:rsid w:val="008C44CC"/>
    <w:rsid w:val="00A6507E"/>
    <w:rsid w:val="00B942B8"/>
    <w:rsid w:val="00BF05B9"/>
    <w:rsid w:val="00D2433A"/>
    <w:rsid w:val="00D357DF"/>
    <w:rsid w:val="00DE45A7"/>
    <w:rsid w:val="00DE6DBE"/>
    <w:rsid w:val="00DF272A"/>
    <w:rsid w:val="00E01738"/>
    <w:rsid w:val="00E648EB"/>
    <w:rsid w:val="00ED64CD"/>
    <w:rsid w:val="00F4691B"/>
    <w:rsid w:val="00F53D54"/>
    <w:rsid w:val="00FC2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8BB76A9-E34A-4CA9-A2D2-380D3F537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5D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05DCF"/>
    <w:pPr>
      <w:spacing w:after="200"/>
      <w:ind w:left="720"/>
      <w:contextualSpacing/>
    </w:pPr>
    <w:rPr>
      <w:rFonts w:asciiTheme="minorHAnsi" w:eastAsiaTheme="minorHAnsi" w:hAnsiTheme="minorHAnsi" w:cstheme="minorBidi"/>
    </w:rPr>
  </w:style>
  <w:style w:type="paragraph" w:styleId="NoSpacing">
    <w:name w:val="No Spacing"/>
    <w:uiPriority w:val="1"/>
    <w:qFormat/>
    <w:rsid w:val="00405DCF"/>
    <w:pPr>
      <w:spacing w:after="0" w:line="240" w:lineRule="auto"/>
    </w:pPr>
  </w:style>
  <w:style w:type="paragraph" w:styleId="Caption">
    <w:name w:val="caption"/>
    <w:basedOn w:val="Normal"/>
    <w:next w:val="Normal"/>
    <w:uiPriority w:val="35"/>
    <w:unhideWhenUsed/>
    <w:qFormat/>
    <w:rsid w:val="00405DCF"/>
    <w:pPr>
      <w:spacing w:after="200"/>
    </w:pPr>
    <w:rPr>
      <w:i/>
      <w:iCs/>
      <w:color w:val="44546A" w:themeColor="text2"/>
      <w:sz w:val="18"/>
      <w:szCs w:val="18"/>
    </w:rPr>
  </w:style>
  <w:style w:type="table" w:styleId="TableGrid">
    <w:name w:val="Table Grid"/>
    <w:basedOn w:val="TableNormal"/>
    <w:uiPriority w:val="39"/>
    <w:rsid w:val="00352B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Francois Cazenave</dc:creator>
  <cp:keywords/>
  <dc:description/>
  <cp:lastModifiedBy>Francois Cazenave</cp:lastModifiedBy>
  <cp:revision>2</cp:revision>
  <dcterms:created xsi:type="dcterms:W3CDTF">2023-05-15T23:50:00Z</dcterms:created>
  <dcterms:modified xsi:type="dcterms:W3CDTF">2023-05-15T23:50:00Z</dcterms:modified>
</cp:coreProperties>
</file>