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3FDF" w:rsidR="0018200A" w:rsidP="005F43C7" w:rsidRDefault="002818B9" w14:paraId="5A979439" w14:textId="401A6EDC">
      <w:pPr>
        <w:spacing w:after="240" w:line="240" w:lineRule="auto"/>
        <w:jc w:val="center"/>
        <w:rPr>
          <w:rFonts w:ascii="Times New Roman" w:hAnsi="Times New Roman" w:cs="Times New Roman"/>
          <w:sz w:val="28"/>
          <w:szCs w:val="28"/>
        </w:rPr>
      </w:pPr>
      <w:r w:rsidRPr="003B3FDF">
        <w:rPr>
          <w:rFonts w:ascii="Times New Roman" w:hAnsi="Times New Roman" w:cs="Times New Roman"/>
          <w:sz w:val="28"/>
          <w:szCs w:val="28"/>
        </w:rPr>
        <w:t>LICENSE</w:t>
      </w:r>
      <w:r w:rsidR="005F43C7">
        <w:rPr>
          <w:rFonts w:ascii="Times New Roman" w:hAnsi="Times New Roman" w:cs="Times New Roman"/>
          <w:sz w:val="28"/>
          <w:szCs w:val="28"/>
        </w:rPr>
        <w:t xml:space="preserve"> </w:t>
      </w:r>
      <w:r w:rsidRPr="003B3FDF">
        <w:rPr>
          <w:rFonts w:ascii="Times New Roman" w:hAnsi="Times New Roman" w:cs="Times New Roman"/>
          <w:sz w:val="28"/>
          <w:szCs w:val="28"/>
        </w:rPr>
        <w:t xml:space="preserve">AND </w:t>
      </w:r>
      <w:r w:rsidR="007E1715">
        <w:rPr>
          <w:rFonts w:ascii="Times New Roman" w:hAnsi="Times New Roman" w:cs="Times New Roman"/>
          <w:sz w:val="28"/>
          <w:szCs w:val="28"/>
        </w:rPr>
        <w:t xml:space="preserve">SUPPORT </w:t>
      </w:r>
      <w:r w:rsidRPr="003B3FDF">
        <w:rPr>
          <w:rFonts w:ascii="Times New Roman" w:hAnsi="Times New Roman" w:cs="Times New Roman"/>
          <w:sz w:val="28"/>
          <w:szCs w:val="28"/>
        </w:rPr>
        <w:t>AGREEMENT</w:t>
      </w:r>
    </w:p>
    <w:p w:rsidRPr="003B3FDF" w:rsidR="002818B9" w:rsidP="00415F3B" w:rsidRDefault="002818B9" w14:paraId="4316B13B" w14:textId="25AC29E5">
      <w:pPr>
        <w:widowControl w:val="0"/>
        <w:spacing w:after="120" w:line="240" w:lineRule="auto"/>
        <w:jc w:val="both"/>
        <w:rPr>
          <w:rFonts w:ascii="Times New Roman" w:hAnsi="Times New Roman" w:cs="Times New Roman"/>
        </w:rPr>
      </w:pPr>
      <w:r w:rsidRPr="003B3FDF">
        <w:rPr>
          <w:rFonts w:ascii="Times New Roman" w:hAnsi="Times New Roman" w:cs="Times New Roman"/>
        </w:rPr>
        <w:t xml:space="preserve">This License and </w:t>
      </w:r>
      <w:r w:rsidR="007E1715">
        <w:rPr>
          <w:rFonts w:ascii="Times New Roman" w:hAnsi="Times New Roman" w:cs="Times New Roman"/>
        </w:rPr>
        <w:t xml:space="preserve">Support </w:t>
      </w:r>
      <w:r w:rsidRPr="003B3FDF">
        <w:rPr>
          <w:rFonts w:ascii="Times New Roman" w:hAnsi="Times New Roman" w:cs="Times New Roman"/>
        </w:rPr>
        <w:t>Agreement (this “</w:t>
      </w:r>
      <w:r w:rsidRPr="003B3FDF">
        <w:rPr>
          <w:rFonts w:ascii="Times New Roman" w:hAnsi="Times New Roman" w:cs="Times New Roman"/>
          <w:b/>
          <w:bCs/>
        </w:rPr>
        <w:t>Agreement</w:t>
      </w:r>
      <w:r w:rsidRPr="003B3FDF">
        <w:rPr>
          <w:rFonts w:ascii="Times New Roman" w:hAnsi="Times New Roman" w:cs="Times New Roman"/>
        </w:rPr>
        <w:t>”) is entered into as of ____________, 2026 (the “</w:t>
      </w:r>
      <w:r w:rsidRPr="003B3FDF">
        <w:rPr>
          <w:rFonts w:ascii="Times New Roman" w:hAnsi="Times New Roman" w:cs="Times New Roman"/>
          <w:b/>
          <w:bCs/>
        </w:rPr>
        <w:t>Effective Date</w:t>
      </w:r>
      <w:r w:rsidRPr="003B3FDF">
        <w:rPr>
          <w:rFonts w:ascii="Times New Roman" w:hAnsi="Times New Roman" w:cs="Times New Roman"/>
        </w:rPr>
        <w:t>”), by and between the Monterey Bay Aquarium Research Institute, a California nonprofit corporation (“</w:t>
      </w:r>
      <w:r w:rsidRPr="003B3FDF">
        <w:rPr>
          <w:rFonts w:ascii="Times New Roman" w:hAnsi="Times New Roman" w:cs="Times New Roman"/>
          <w:b/>
          <w:bCs/>
        </w:rPr>
        <w:t>MBARI</w:t>
      </w:r>
      <w:r w:rsidRPr="003B3FDF">
        <w:rPr>
          <w:rFonts w:ascii="Times New Roman" w:hAnsi="Times New Roman" w:cs="Times New Roman"/>
        </w:rPr>
        <w:t>”), and Northrop Grumman Systems Corporation, a Delaware corporation (“</w:t>
      </w:r>
      <w:r w:rsidRPr="003B3FDF">
        <w:rPr>
          <w:rFonts w:ascii="Times New Roman" w:hAnsi="Times New Roman" w:cs="Times New Roman"/>
          <w:b/>
          <w:bCs/>
        </w:rPr>
        <w:t>Licensee</w:t>
      </w:r>
      <w:r w:rsidRPr="003B3FDF">
        <w:rPr>
          <w:rFonts w:ascii="Times New Roman" w:hAnsi="Times New Roman" w:cs="Times New Roman"/>
        </w:rPr>
        <w:t>”).</w:t>
      </w:r>
      <w:r w:rsidR="00721160">
        <w:rPr>
          <w:rFonts w:ascii="Times New Roman" w:hAnsi="Times New Roman" w:cs="Times New Roman"/>
        </w:rPr>
        <w:t xml:space="preserve"> </w:t>
      </w:r>
      <w:r w:rsidRPr="00721160" w:rsidR="00721160">
        <w:rPr>
          <w:rFonts w:ascii="Times New Roman" w:hAnsi="Times New Roman" w:cs="Times New Roman"/>
        </w:rPr>
        <w:t>For the purposes of this Agreement, either Northrop Grumman or MBARI may be referred to in the singular as a “</w:t>
      </w:r>
      <w:r w:rsidRPr="00721160" w:rsidR="00721160">
        <w:rPr>
          <w:rFonts w:ascii="Times New Roman" w:hAnsi="Times New Roman" w:cs="Times New Roman"/>
          <w:b/>
        </w:rPr>
        <w:t>Party</w:t>
      </w:r>
      <w:r w:rsidRPr="00721160" w:rsidR="00721160">
        <w:rPr>
          <w:rFonts w:ascii="Times New Roman" w:hAnsi="Times New Roman" w:cs="Times New Roman"/>
        </w:rPr>
        <w:t>” or in the plural as the “</w:t>
      </w:r>
      <w:r w:rsidRPr="00721160" w:rsidR="00721160">
        <w:rPr>
          <w:rFonts w:ascii="Times New Roman" w:hAnsi="Times New Roman" w:cs="Times New Roman"/>
          <w:b/>
        </w:rPr>
        <w:t>Parties</w:t>
      </w:r>
      <w:r w:rsidRPr="00721160" w:rsidR="00721160">
        <w:rPr>
          <w:rFonts w:ascii="Times New Roman" w:hAnsi="Times New Roman" w:cs="Times New Roman"/>
        </w:rPr>
        <w:t>”.</w:t>
      </w:r>
    </w:p>
    <w:p w:rsidRPr="003B3FDF" w:rsidR="002818B9" w:rsidP="00415F3B" w:rsidRDefault="002818B9" w14:paraId="52F1D42E" w14:textId="3D0F1CF7">
      <w:pPr>
        <w:widowControl w:val="0"/>
        <w:spacing w:after="120" w:line="240" w:lineRule="auto"/>
        <w:jc w:val="both"/>
        <w:rPr>
          <w:rFonts w:ascii="Times New Roman" w:hAnsi="Times New Roman" w:cs="Times New Roman"/>
        </w:rPr>
      </w:pPr>
      <w:r w:rsidRPr="003B3FDF">
        <w:rPr>
          <w:rFonts w:ascii="Times New Roman" w:hAnsi="Times New Roman" w:cs="Times New Roman"/>
          <w:b/>
          <w:bCs/>
        </w:rPr>
        <w:t>WHEREAS</w:t>
      </w:r>
      <w:r w:rsidRPr="003B3FDF">
        <w:rPr>
          <w:rFonts w:ascii="Times New Roman" w:hAnsi="Times New Roman" w:cs="Times New Roman"/>
        </w:rPr>
        <w:t>, MBARI has developed certain mechanical and electrical designs for docking the MBARI Long-Range Autonomous Underwater Vehicle (“</w:t>
      </w:r>
      <w:r w:rsidRPr="003B3FDF">
        <w:rPr>
          <w:rFonts w:ascii="Times New Roman" w:hAnsi="Times New Roman" w:cs="Times New Roman"/>
          <w:b/>
          <w:bCs/>
        </w:rPr>
        <w:t>LRAUV</w:t>
      </w:r>
      <w:r w:rsidRPr="003B3FDF">
        <w:rPr>
          <w:rFonts w:ascii="Times New Roman" w:hAnsi="Times New Roman" w:cs="Times New Roman"/>
        </w:rPr>
        <w:t xml:space="preserve">”) using </w:t>
      </w:r>
      <w:proofErr w:type="spellStart"/>
      <w:r w:rsidRPr="003B3FDF">
        <w:rPr>
          <w:rFonts w:ascii="Times New Roman" w:hAnsi="Times New Roman" w:cs="Times New Roman"/>
        </w:rPr>
        <w:t>Niobicon</w:t>
      </w:r>
      <w:proofErr w:type="spellEnd"/>
      <w:r w:rsidRPr="003B3FDF">
        <w:rPr>
          <w:rFonts w:ascii="Times New Roman" w:hAnsi="Times New Roman" w:cs="Times New Roman"/>
        </w:rPr>
        <w:t xml:space="preserve"> technology (the “</w:t>
      </w:r>
      <w:r w:rsidRPr="003B3FDF">
        <w:rPr>
          <w:rFonts w:ascii="Times New Roman" w:hAnsi="Times New Roman" w:cs="Times New Roman"/>
          <w:b/>
          <w:bCs/>
        </w:rPr>
        <w:t>Docking System</w:t>
      </w:r>
      <w:r w:rsidRPr="003B3FDF">
        <w:rPr>
          <w:rFonts w:ascii="Times New Roman" w:hAnsi="Times New Roman" w:cs="Times New Roman"/>
        </w:rPr>
        <w:t>”); and</w:t>
      </w:r>
    </w:p>
    <w:p w:rsidRPr="003B3FDF" w:rsidR="002818B9" w:rsidP="00415F3B" w:rsidRDefault="002818B9" w14:paraId="60320F42" w14:textId="68108F94">
      <w:pPr>
        <w:widowControl w:val="0"/>
        <w:spacing w:after="120" w:line="240" w:lineRule="auto"/>
        <w:jc w:val="both"/>
        <w:rPr>
          <w:rFonts w:ascii="Times New Roman" w:hAnsi="Times New Roman" w:cs="Times New Roman"/>
        </w:rPr>
      </w:pPr>
      <w:r w:rsidRPr="003B3FDF">
        <w:rPr>
          <w:rFonts w:ascii="Times New Roman" w:hAnsi="Times New Roman" w:cs="Times New Roman"/>
          <w:b/>
          <w:bCs/>
        </w:rPr>
        <w:t>WHEREAS</w:t>
      </w:r>
      <w:r w:rsidRPr="003B3FDF">
        <w:rPr>
          <w:rFonts w:ascii="Times New Roman" w:hAnsi="Times New Roman" w:cs="Times New Roman"/>
        </w:rPr>
        <w:t xml:space="preserve">, Licensee desires to obtain a limited license </w:t>
      </w:r>
      <w:r w:rsidRPr="003B3FDF" w:rsidR="00D65BDA">
        <w:rPr>
          <w:rFonts w:ascii="Times New Roman" w:hAnsi="Times New Roman" w:cs="Times New Roman"/>
        </w:rPr>
        <w:t xml:space="preserve">to </w:t>
      </w:r>
      <w:r w:rsidRPr="003B3FDF">
        <w:rPr>
          <w:rFonts w:ascii="Times New Roman" w:hAnsi="Times New Roman" w:cs="Times New Roman"/>
        </w:rPr>
        <w:t>use</w:t>
      </w:r>
      <w:r w:rsidRPr="003B3FDF" w:rsidR="00D65BDA">
        <w:rPr>
          <w:rFonts w:ascii="Times New Roman" w:hAnsi="Times New Roman" w:cs="Times New Roman"/>
        </w:rPr>
        <w:t xml:space="preserve"> a </w:t>
      </w:r>
      <w:r w:rsidRPr="003B3FDF">
        <w:rPr>
          <w:rFonts w:ascii="Times New Roman" w:hAnsi="Times New Roman" w:cs="Times New Roman"/>
        </w:rPr>
        <w:t xml:space="preserve">technical data package relating to </w:t>
      </w:r>
      <w:r w:rsidRPr="003B3FDF" w:rsidR="00D65BDA">
        <w:rPr>
          <w:rFonts w:ascii="Times New Roman" w:hAnsi="Times New Roman" w:cs="Times New Roman"/>
        </w:rPr>
        <w:t xml:space="preserve">the </w:t>
      </w:r>
      <w:r w:rsidRPr="003B3FDF">
        <w:rPr>
          <w:rFonts w:ascii="Times New Roman" w:hAnsi="Times New Roman" w:cs="Times New Roman"/>
        </w:rPr>
        <w:t xml:space="preserve">Docking System </w:t>
      </w:r>
      <w:r w:rsidRPr="003B3FDF" w:rsidR="00D65BDA">
        <w:rPr>
          <w:rFonts w:ascii="Times New Roman" w:hAnsi="Times New Roman" w:cs="Times New Roman"/>
        </w:rPr>
        <w:t xml:space="preserve">for the </w:t>
      </w:r>
      <w:r w:rsidRPr="003B3FDF">
        <w:rPr>
          <w:rFonts w:ascii="Times New Roman" w:hAnsi="Times New Roman" w:cs="Times New Roman"/>
        </w:rPr>
        <w:t>purpose</w:t>
      </w:r>
      <w:r w:rsidRPr="003B3FDF" w:rsidR="00D65BDA">
        <w:rPr>
          <w:rFonts w:ascii="Times New Roman" w:hAnsi="Times New Roman" w:cs="Times New Roman"/>
        </w:rPr>
        <w:t xml:space="preserve"> of demonstrating </w:t>
      </w:r>
      <w:r w:rsidR="009A0871">
        <w:rPr>
          <w:rFonts w:ascii="Times New Roman" w:hAnsi="Times New Roman" w:cs="Times New Roman"/>
        </w:rPr>
        <w:t xml:space="preserve">and commercializing </w:t>
      </w:r>
      <w:r w:rsidRPr="003B3FDF" w:rsidR="00D65BDA">
        <w:rPr>
          <w:rFonts w:ascii="Times New Roman" w:hAnsi="Times New Roman" w:cs="Times New Roman"/>
        </w:rPr>
        <w:t xml:space="preserve">AUV docking </w:t>
      </w:r>
      <w:r w:rsidRPr="003B3FDF" w:rsidR="00720E43">
        <w:rPr>
          <w:rFonts w:ascii="Times New Roman" w:hAnsi="Times New Roman" w:cs="Times New Roman"/>
        </w:rPr>
        <w:t>with</w:t>
      </w:r>
      <w:r w:rsidRPr="003B3FDF" w:rsidR="00D65BDA">
        <w:rPr>
          <w:rFonts w:ascii="Times New Roman" w:hAnsi="Times New Roman" w:cs="Times New Roman"/>
        </w:rPr>
        <w:t xml:space="preserve"> third</w:t>
      </w:r>
      <w:r w:rsidRPr="003B3FDF">
        <w:rPr>
          <w:rFonts w:ascii="Times New Roman" w:hAnsi="Times New Roman" w:cs="Times New Roman"/>
        </w:rPr>
        <w:t>-</w:t>
      </w:r>
      <w:r w:rsidRPr="003B3FDF" w:rsidR="00D65BDA">
        <w:rPr>
          <w:rFonts w:ascii="Times New Roman" w:hAnsi="Times New Roman" w:cs="Times New Roman"/>
        </w:rPr>
        <w:t>party AUV systems</w:t>
      </w:r>
      <w:r w:rsidRPr="003B3FDF">
        <w:rPr>
          <w:rFonts w:ascii="Times New Roman" w:hAnsi="Times New Roman" w:cs="Times New Roman"/>
        </w:rPr>
        <w:t>; and</w:t>
      </w:r>
    </w:p>
    <w:p w:rsidRPr="003B3FDF" w:rsidR="002818B9" w:rsidP="00415F3B" w:rsidRDefault="002818B9" w14:paraId="6BF2E488" w14:textId="77777777">
      <w:pPr>
        <w:widowControl w:val="0"/>
        <w:spacing w:after="120" w:line="240" w:lineRule="auto"/>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b/>
          <w:bCs/>
          <w:color w:val="000000"/>
          <w:kern w:val="0"/>
          <w14:ligatures w14:val="none"/>
        </w:rPr>
        <w:t>WHEREAS</w:t>
      </w:r>
      <w:r w:rsidRPr="003B3FDF">
        <w:rPr>
          <w:rFonts w:ascii="Times New Roman" w:hAnsi="Times New Roman" w:eastAsia="Times New Roman" w:cs="Times New Roman"/>
          <w:color w:val="000000"/>
          <w:kern w:val="0"/>
          <w14:ligatures w14:val="none"/>
        </w:rPr>
        <w:t>, MBARI is willing to grant such license and provide related support services, subject to the terms and conditions set forth herein</w:t>
      </w:r>
      <w:r w:rsidRPr="003B3FDF" w:rsidR="00DE62AD">
        <w:rPr>
          <w:rFonts w:ascii="Times New Roman" w:hAnsi="Times New Roman" w:eastAsia="Times New Roman" w:cs="Times New Roman"/>
          <w:color w:val="000000"/>
          <w:kern w:val="0"/>
          <w14:ligatures w14:val="none"/>
        </w:rPr>
        <w:t>.</w:t>
      </w:r>
    </w:p>
    <w:p w:rsidRPr="003B3FDF" w:rsidR="00DE62AD" w:rsidP="00415F3B" w:rsidRDefault="002818B9" w14:paraId="00EA57E7" w14:textId="13341F03">
      <w:pPr>
        <w:widowControl w:val="0"/>
        <w:spacing w:after="120" w:line="240" w:lineRule="auto"/>
        <w:jc w:val="both"/>
        <w:rPr>
          <w:rFonts w:ascii="Times New Roman" w:hAnsi="Times New Roman" w:cs="Times New Roman"/>
        </w:rPr>
      </w:pPr>
      <w:r w:rsidRPr="003B3FDF">
        <w:rPr>
          <w:rFonts w:ascii="Times New Roman" w:hAnsi="Times New Roman" w:cs="Times New Roman"/>
          <w:b/>
          <w:bCs/>
        </w:rPr>
        <w:t>NOW, THEREFORE</w:t>
      </w:r>
      <w:r w:rsidRPr="003B3FDF">
        <w:rPr>
          <w:rFonts w:ascii="Times New Roman" w:hAnsi="Times New Roman" w:cs="Times New Roman"/>
        </w:rPr>
        <w:t xml:space="preserve">, the </w:t>
      </w:r>
      <w:r w:rsidR="00721160">
        <w:rPr>
          <w:rFonts w:ascii="Times New Roman" w:hAnsi="Times New Roman" w:cs="Times New Roman"/>
        </w:rPr>
        <w:t>Parties</w:t>
      </w:r>
      <w:r w:rsidRPr="003B3FDF">
        <w:rPr>
          <w:rFonts w:ascii="Times New Roman" w:hAnsi="Times New Roman" w:cs="Times New Roman"/>
        </w:rPr>
        <w:t xml:space="preserve"> agree as follows:</w:t>
      </w:r>
    </w:p>
    <w:p w:rsidRPr="003B3FDF" w:rsidR="002D37A4" w:rsidP="00415F3B" w:rsidRDefault="002818B9" w14:paraId="13A91073" w14:textId="54360072">
      <w:pPr>
        <w:pStyle w:val="ListParagraph"/>
        <w:widowControl w:val="0"/>
        <w:numPr>
          <w:ilvl w:val="0"/>
          <w:numId w:val="4"/>
        </w:numPr>
        <w:spacing w:after="120" w:line="240" w:lineRule="auto"/>
        <w:ind w:left="0" w:firstLine="0"/>
        <w:contextualSpacing w:val="0"/>
        <w:rPr>
          <w:rFonts w:ascii="Times New Roman" w:hAnsi="Times New Roman" w:eastAsia="Times New Roman" w:cs="Times New Roman"/>
          <w:b/>
          <w:bCs/>
          <w:color w:val="000000"/>
          <w:kern w:val="0"/>
          <w14:ligatures w14:val="none"/>
        </w:rPr>
      </w:pPr>
      <w:r w:rsidRPr="003B3FDF">
        <w:rPr>
          <w:rFonts w:ascii="Times New Roman" w:hAnsi="Times New Roman" w:eastAsia="Times New Roman" w:cs="Times New Roman"/>
          <w:b/>
          <w:bCs/>
          <w:color w:val="000000"/>
          <w:kern w:val="0"/>
          <w14:ligatures w14:val="none"/>
        </w:rPr>
        <w:t>DEFINITIONS</w:t>
      </w:r>
    </w:p>
    <w:p w:rsidRPr="003B3FDF" w:rsidR="002818B9" w:rsidP="00415F3B" w:rsidRDefault="002818B9" w14:paraId="2E2ABED8" w14:textId="427E16A0">
      <w:pPr>
        <w:pStyle w:val="ListParagraph"/>
        <w:widowControl w:val="0"/>
        <w:numPr>
          <w:ilvl w:val="1"/>
          <w:numId w:val="3"/>
        </w:numPr>
        <w:spacing w:after="120" w:line="240" w:lineRule="auto"/>
        <w:contextualSpacing w:val="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w:t>
      </w:r>
      <w:r w:rsidRPr="003B3FDF">
        <w:rPr>
          <w:rFonts w:ascii="Times New Roman" w:hAnsi="Times New Roman" w:eastAsia="Times New Roman" w:cs="Times New Roman"/>
          <w:b/>
          <w:bCs/>
          <w:color w:val="000000"/>
          <w:kern w:val="0"/>
          <w14:ligatures w14:val="none"/>
        </w:rPr>
        <w:t>Technical Data Package</w:t>
      </w:r>
      <w:r w:rsidRPr="003B3FDF">
        <w:rPr>
          <w:rFonts w:ascii="Times New Roman" w:hAnsi="Times New Roman" w:eastAsia="Times New Roman" w:cs="Times New Roman"/>
          <w:color w:val="000000"/>
          <w:kern w:val="0"/>
          <w14:ligatures w14:val="none"/>
        </w:rPr>
        <w:t>” or “</w:t>
      </w:r>
      <w:r w:rsidRPr="003B3FDF">
        <w:rPr>
          <w:rFonts w:ascii="Times New Roman" w:hAnsi="Times New Roman" w:eastAsia="Times New Roman" w:cs="Times New Roman"/>
          <w:b/>
          <w:bCs/>
          <w:color w:val="000000"/>
          <w:kern w:val="0"/>
          <w14:ligatures w14:val="none"/>
        </w:rPr>
        <w:t>TDP</w:t>
      </w:r>
      <w:r w:rsidRPr="003B3FDF">
        <w:rPr>
          <w:rFonts w:ascii="Times New Roman" w:hAnsi="Times New Roman" w:eastAsia="Times New Roman" w:cs="Times New Roman"/>
          <w:color w:val="000000"/>
          <w:kern w:val="0"/>
          <w14:ligatures w14:val="none"/>
        </w:rPr>
        <w:t>” means the package of technical information assembled by MBARI containing the mechanical and electrical design details of the Docking System, including solid models, engineering drawings, manufacturing notes, and a bill of materials for off-the-shelf components used therein</w:t>
      </w:r>
      <w:r w:rsidRPr="003B3FDF" w:rsidR="00AA5E24">
        <w:rPr>
          <w:rFonts w:ascii="Times New Roman" w:hAnsi="Times New Roman" w:eastAsia="Times New Roman" w:cs="Times New Roman"/>
          <w:color w:val="000000"/>
          <w:kern w:val="0"/>
          <w14:ligatures w14:val="none"/>
        </w:rPr>
        <w:t>.</w:t>
      </w:r>
    </w:p>
    <w:p w:rsidRPr="005F43C7" w:rsidR="005F43C7" w:rsidP="00415F3B" w:rsidRDefault="005F43C7" w14:paraId="0E0AF6AA" w14:textId="4B9745AB">
      <w:pPr>
        <w:pStyle w:val="ListParagraph"/>
        <w:widowControl w:val="0"/>
        <w:numPr>
          <w:ilvl w:val="1"/>
          <w:numId w:val="3"/>
        </w:numPr>
        <w:spacing w:after="120" w:line="240" w:lineRule="auto"/>
        <w:contextualSpacing w:val="0"/>
        <w:jc w:val="both"/>
        <w:rPr>
          <w:rFonts w:ascii="Times New Roman" w:hAnsi="Times New Roman" w:eastAsia="Times New Roman" w:cs="Times New Roman"/>
          <w:color w:val="000000"/>
          <w:kern w:val="0"/>
          <w14:ligatures w14:val="none"/>
        </w:rPr>
      </w:pPr>
      <w:r>
        <w:rPr>
          <w:rFonts w:ascii="Times New Roman" w:hAnsi="Times New Roman" w:eastAsia="Times New Roman" w:cs="Times New Roman"/>
          <w:color w:val="000000"/>
          <w:kern w:val="0"/>
          <w14:ligatures w14:val="none"/>
        </w:rPr>
        <w:t>“</w:t>
      </w:r>
      <w:r>
        <w:rPr>
          <w:rFonts w:ascii="Times New Roman" w:hAnsi="Times New Roman" w:eastAsia="Times New Roman" w:cs="Times New Roman"/>
          <w:b/>
          <w:bCs/>
          <w:color w:val="000000"/>
          <w:kern w:val="0"/>
          <w14:ligatures w14:val="none"/>
        </w:rPr>
        <w:t>Commercialization</w:t>
      </w:r>
      <w:r>
        <w:rPr>
          <w:rFonts w:ascii="Times New Roman" w:hAnsi="Times New Roman" w:eastAsia="Times New Roman" w:cs="Times New Roman"/>
          <w:color w:val="000000"/>
          <w:kern w:val="0"/>
          <w14:ligatures w14:val="none"/>
        </w:rPr>
        <w:t xml:space="preserve">” means </w:t>
      </w:r>
      <w:r w:rsidR="009A0871">
        <w:rPr>
          <w:rFonts w:ascii="Times New Roman" w:hAnsi="Times New Roman" w:eastAsia="Times New Roman" w:cs="Times New Roman"/>
          <w:color w:val="000000"/>
          <w:kern w:val="0"/>
          <w14:ligatures w14:val="none"/>
        </w:rPr>
        <w:t xml:space="preserve">the commercial production </w:t>
      </w:r>
      <w:r w:rsidR="009A0871">
        <w:rPr>
          <w:rFonts w:ascii="Times New Roman" w:hAnsi="Times New Roman" w:eastAsia="Times New Roman" w:cs="Times New Roman"/>
          <w:color w:val="000000"/>
          <w:kern w:val="0"/>
          <w14:ligatures w14:val="none"/>
        </w:rPr>
        <w:t>and</w:t>
      </w:r>
      <w:r w:rsidR="009A0871">
        <w:rPr>
          <w:rFonts w:ascii="Times New Roman" w:hAnsi="Times New Roman" w:eastAsia="Times New Roman" w:cs="Times New Roman"/>
          <w:color w:val="000000"/>
          <w:kern w:val="0"/>
          <w14:ligatures w14:val="none"/>
        </w:rPr>
        <w:t xml:space="preserve"> sale, or other commercial exploitation</w:t>
      </w:r>
      <w:r w:rsidR="009A0871">
        <w:rPr>
          <w:rFonts w:ascii="Times New Roman" w:hAnsi="Times New Roman" w:eastAsia="Times New Roman" w:cs="Times New Roman"/>
          <w:color w:val="000000"/>
          <w:kern w:val="0"/>
          <w14:ligatures w14:val="none"/>
        </w:rPr>
        <w:t>,</w:t>
      </w:r>
      <w:r w:rsidR="009A0871">
        <w:rPr>
          <w:rFonts w:ascii="Times New Roman" w:hAnsi="Times New Roman" w:eastAsia="Times New Roman" w:cs="Times New Roman"/>
          <w:color w:val="000000"/>
          <w:kern w:val="0"/>
          <w14:ligatures w14:val="none"/>
        </w:rPr>
        <w:t xml:space="preserve"> of </w:t>
      </w:r>
      <w:r w:rsidR="009A0871">
        <w:rPr>
          <w:rFonts w:ascii="Times New Roman" w:hAnsi="Times New Roman" w:eastAsia="Times New Roman" w:cs="Times New Roman"/>
          <w:color w:val="000000"/>
          <w:kern w:val="0"/>
          <w14:ligatures w14:val="none"/>
        </w:rPr>
        <w:t xml:space="preserve">AUV </w:t>
      </w:r>
      <w:r w:rsidR="009A0871">
        <w:rPr>
          <w:rFonts w:ascii="Times New Roman" w:hAnsi="Times New Roman" w:eastAsia="Times New Roman" w:cs="Times New Roman"/>
          <w:color w:val="000000"/>
          <w:kern w:val="0"/>
          <w14:ligatures w14:val="none"/>
        </w:rPr>
        <w:t>systems incorporating or derived from the Docking System or the TDP, including the provision of services to third parties</w:t>
      </w:r>
      <w:r w:rsidR="009A0871">
        <w:rPr>
          <w:rFonts w:ascii="Times New Roman" w:hAnsi="Times New Roman" w:eastAsia="Times New Roman" w:cs="Times New Roman"/>
          <w:color w:val="000000"/>
          <w:kern w:val="0"/>
          <w14:ligatures w14:val="none"/>
        </w:rPr>
        <w:t xml:space="preserve"> using such AUV systems</w:t>
      </w:r>
      <w:r w:rsidR="007E4B81">
        <w:rPr>
          <w:rFonts w:ascii="Times New Roman" w:hAnsi="Times New Roman" w:eastAsia="Times New Roman" w:cs="Times New Roman"/>
          <w:color w:val="000000"/>
          <w:kern w:val="0"/>
          <w14:ligatures w14:val="none"/>
        </w:rPr>
        <w:t xml:space="preserve"> </w:t>
      </w:r>
      <w:r w:rsidR="007E4B81">
        <w:rPr>
          <w:rFonts w:ascii="Times New Roman" w:hAnsi="Times New Roman" w:cs="Times New Roman"/>
        </w:rPr>
        <w:t>(“</w:t>
      </w:r>
      <w:r w:rsidRPr="007E4B81" w:rsidR="007E4B81">
        <w:rPr>
          <w:rFonts w:ascii="Times New Roman" w:hAnsi="Times New Roman" w:cs="Times New Roman"/>
          <w:b/>
          <w:bCs/>
        </w:rPr>
        <w:t>Licensed AUV Systems</w:t>
      </w:r>
      <w:r w:rsidR="007E4B81">
        <w:rPr>
          <w:rFonts w:ascii="Times New Roman" w:hAnsi="Times New Roman" w:cs="Times New Roman"/>
        </w:rPr>
        <w:t>”)</w:t>
      </w:r>
      <w:r w:rsidR="009A0871">
        <w:rPr>
          <w:rFonts w:ascii="Times New Roman" w:hAnsi="Times New Roman" w:eastAsia="Times New Roman" w:cs="Times New Roman"/>
          <w:color w:val="000000"/>
          <w:kern w:val="0"/>
          <w14:ligatures w14:val="none"/>
        </w:rPr>
        <w:t>.</w:t>
      </w:r>
    </w:p>
    <w:p w:rsidRPr="003B3FDF" w:rsidR="002818B9" w:rsidP="00415F3B" w:rsidRDefault="002818B9" w14:paraId="3898ED77" w14:textId="01058C73">
      <w:pPr>
        <w:pStyle w:val="ListParagraph"/>
        <w:widowControl w:val="0"/>
        <w:numPr>
          <w:ilvl w:val="1"/>
          <w:numId w:val="3"/>
        </w:numPr>
        <w:spacing w:after="120" w:line="240" w:lineRule="auto"/>
        <w:contextualSpacing w:val="0"/>
        <w:jc w:val="both"/>
        <w:rPr>
          <w:rFonts w:ascii="Times New Roman" w:hAnsi="Times New Roman" w:eastAsia="Times New Roman" w:cs="Times New Roman"/>
          <w:color w:val="000000"/>
          <w:kern w:val="0"/>
          <w14:ligatures w14:val="none"/>
        </w:rPr>
      </w:pPr>
      <w:r w:rsidRPr="003B3FDF">
        <w:rPr>
          <w:rFonts w:ascii="Times New Roman" w:hAnsi="Times New Roman" w:cs="Times New Roman"/>
        </w:rPr>
        <w:t>“</w:t>
      </w:r>
      <w:r w:rsidRPr="003B3FDF">
        <w:rPr>
          <w:rFonts w:ascii="Times New Roman" w:hAnsi="Times New Roman" w:cs="Times New Roman"/>
          <w:b/>
          <w:bCs/>
        </w:rPr>
        <w:t>Demonstration Program</w:t>
      </w:r>
      <w:r w:rsidR="00FD7227">
        <w:rPr>
          <w:rFonts w:ascii="Times New Roman" w:hAnsi="Times New Roman" w:cs="Times New Roman"/>
          <w:b/>
          <w:bCs/>
        </w:rPr>
        <w:t>s</w:t>
      </w:r>
      <w:r w:rsidRPr="003B3FDF">
        <w:rPr>
          <w:rFonts w:ascii="Times New Roman" w:hAnsi="Times New Roman" w:cs="Times New Roman"/>
        </w:rPr>
        <w:t xml:space="preserve">” means </w:t>
      </w:r>
      <w:r w:rsidR="006631C6">
        <w:rPr>
          <w:rFonts w:ascii="Times New Roman" w:hAnsi="Times New Roman" w:cs="Times New Roman"/>
        </w:rPr>
        <w:t xml:space="preserve">Licensee </w:t>
      </w:r>
      <w:r w:rsidR="00FD7227">
        <w:rPr>
          <w:rFonts w:ascii="Times New Roman" w:hAnsi="Times New Roman" w:cs="Times New Roman"/>
        </w:rPr>
        <w:t xml:space="preserve">demonstration </w:t>
      </w:r>
      <w:r w:rsidRPr="003B3FDF">
        <w:rPr>
          <w:rFonts w:ascii="Times New Roman" w:hAnsi="Times New Roman" w:cs="Times New Roman"/>
        </w:rPr>
        <w:t>program</w:t>
      </w:r>
      <w:r w:rsidR="00FD7227">
        <w:rPr>
          <w:rFonts w:ascii="Times New Roman" w:hAnsi="Times New Roman" w:cs="Times New Roman"/>
        </w:rPr>
        <w:t>s</w:t>
      </w:r>
      <w:r w:rsidRPr="003B3FDF">
        <w:rPr>
          <w:rFonts w:ascii="Times New Roman" w:hAnsi="Times New Roman" w:cs="Times New Roman"/>
        </w:rPr>
        <w:t xml:space="preserve"> under which Licensee demonstrate</w:t>
      </w:r>
      <w:r w:rsidR="00FD7227">
        <w:rPr>
          <w:rFonts w:ascii="Times New Roman" w:hAnsi="Times New Roman" w:cs="Times New Roman"/>
        </w:rPr>
        <w:t>s</w:t>
      </w:r>
      <w:r w:rsidRPr="003B3FDF">
        <w:rPr>
          <w:rFonts w:ascii="Times New Roman" w:hAnsi="Times New Roman" w:cs="Times New Roman"/>
        </w:rPr>
        <w:t xml:space="preserve"> the Docking System with third-party AUV systems</w:t>
      </w:r>
      <w:r w:rsidR="006631C6">
        <w:rPr>
          <w:rFonts w:ascii="Times New Roman" w:hAnsi="Times New Roman" w:cs="Times New Roman"/>
        </w:rPr>
        <w:t>, of which Licensee provides MBARI regular updates</w:t>
      </w:r>
      <w:r w:rsidRPr="003B3FDF">
        <w:rPr>
          <w:rFonts w:ascii="Times New Roman" w:hAnsi="Times New Roman" w:cs="Times New Roman"/>
        </w:rPr>
        <w:t>.</w:t>
      </w:r>
    </w:p>
    <w:p w:rsidRPr="00D9600A" w:rsidR="00D9600A" w:rsidP="00415F3B" w:rsidRDefault="002818B9" w14:paraId="61E21D3B" w14:textId="77777777">
      <w:pPr>
        <w:pStyle w:val="ListParagraph"/>
        <w:widowControl w:val="0"/>
        <w:numPr>
          <w:ilvl w:val="1"/>
          <w:numId w:val="3"/>
        </w:numPr>
        <w:spacing w:after="120" w:line="240" w:lineRule="auto"/>
        <w:contextualSpacing w:val="0"/>
        <w:jc w:val="both"/>
        <w:rPr>
          <w:rFonts w:ascii="Times New Roman" w:hAnsi="Times New Roman" w:eastAsia="Times New Roman" w:cs="Times New Roman"/>
          <w:color w:val="000000"/>
          <w:kern w:val="0"/>
          <w14:ligatures w14:val="none"/>
        </w:rPr>
      </w:pPr>
      <w:r w:rsidRPr="003B3FDF">
        <w:rPr>
          <w:rFonts w:ascii="Times New Roman" w:hAnsi="Times New Roman" w:cs="Times New Roman"/>
        </w:rPr>
        <w:t>“</w:t>
      </w:r>
      <w:r w:rsidRPr="003B3FDF">
        <w:rPr>
          <w:rFonts w:ascii="Times New Roman" w:hAnsi="Times New Roman" w:cs="Times New Roman"/>
          <w:b/>
          <w:bCs/>
        </w:rPr>
        <w:t>Improvements</w:t>
      </w:r>
      <w:r w:rsidRPr="003B3FDF">
        <w:rPr>
          <w:rFonts w:ascii="Times New Roman" w:hAnsi="Times New Roman" w:cs="Times New Roman"/>
        </w:rPr>
        <w:t>” means any modifications, enhancements, derivative works, or other improvements to the Docking System or the TDP, whether or not patentable, made by or on behalf of Licensee during the Term.</w:t>
      </w:r>
    </w:p>
    <w:p w:rsidRPr="003B3FDF" w:rsidR="002D37A4" w:rsidP="00415F3B" w:rsidRDefault="002818B9" w14:paraId="5D0545DA" w14:textId="254E8B8F">
      <w:pPr>
        <w:pStyle w:val="ListParagraph"/>
        <w:widowControl w:val="0"/>
        <w:numPr>
          <w:ilvl w:val="0"/>
          <w:numId w:val="4"/>
        </w:numPr>
        <w:spacing w:after="120" w:line="240" w:lineRule="auto"/>
        <w:ind w:left="0" w:firstLine="0"/>
        <w:contextualSpacing w:val="0"/>
        <w:rPr>
          <w:rFonts w:ascii="Times New Roman" w:hAnsi="Times New Roman" w:eastAsia="Times New Roman" w:cs="Times New Roman"/>
          <w:b/>
          <w:bCs/>
          <w:color w:val="000000"/>
          <w:kern w:val="0"/>
          <w14:ligatures w14:val="none"/>
        </w:rPr>
      </w:pPr>
      <w:r w:rsidRPr="003B3FDF">
        <w:rPr>
          <w:rFonts w:ascii="Times New Roman" w:hAnsi="Times New Roman" w:cs="Times New Roman"/>
          <w:b/>
          <w:bCs/>
        </w:rPr>
        <w:t>GRANT OF LICENSE</w:t>
      </w:r>
    </w:p>
    <w:p w:rsidRPr="003B3FDF" w:rsidR="003B3FDF" w:rsidP="00415F3B" w:rsidRDefault="002818B9" w14:paraId="3A703C86" w14:textId="6ABC23C4">
      <w:pPr>
        <w:widowControl w:val="0"/>
        <w:spacing w:after="120" w:line="240" w:lineRule="auto"/>
        <w:ind w:left="720" w:hanging="72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2.1</w:t>
      </w:r>
      <w:r w:rsidRPr="003B3FDF">
        <w:rPr>
          <w:rFonts w:ascii="Times New Roman" w:hAnsi="Times New Roman" w:eastAsia="Times New Roman" w:cs="Times New Roman"/>
          <w:color w:val="000000"/>
          <w:kern w:val="0"/>
          <w14:ligatures w14:val="none"/>
        </w:rPr>
        <w:tab/>
      </w:r>
      <w:r w:rsidRPr="003B3FDF">
        <w:rPr>
          <w:rFonts w:ascii="Times New Roman" w:hAnsi="Times New Roman" w:eastAsia="Times New Roman" w:cs="Times New Roman"/>
          <w:b/>
          <w:bCs/>
          <w:color w:val="000000"/>
          <w:kern w:val="0"/>
          <w14:ligatures w14:val="none"/>
        </w:rPr>
        <w:t>License Grant</w:t>
      </w:r>
      <w:r w:rsidRPr="003B3FDF">
        <w:rPr>
          <w:rFonts w:ascii="Times New Roman" w:hAnsi="Times New Roman" w:eastAsia="Times New Roman" w:cs="Times New Roman"/>
          <w:color w:val="000000"/>
          <w:kern w:val="0"/>
          <w14:ligatures w14:val="none"/>
        </w:rPr>
        <w:t>. Subject to the terms and conditions of this Agreement</w:t>
      </w:r>
      <w:r w:rsidR="00FD7227">
        <w:rPr>
          <w:rFonts w:ascii="Times New Roman" w:hAnsi="Times New Roman" w:eastAsia="Times New Roman" w:cs="Times New Roman"/>
          <w:color w:val="000000"/>
          <w:kern w:val="0"/>
          <w14:ligatures w14:val="none"/>
        </w:rPr>
        <w:t>, including</w:t>
      </w:r>
      <w:r w:rsidRPr="003B3FDF">
        <w:rPr>
          <w:rFonts w:ascii="Times New Roman" w:hAnsi="Times New Roman" w:eastAsia="Times New Roman" w:cs="Times New Roman"/>
          <w:color w:val="000000"/>
          <w:kern w:val="0"/>
          <w14:ligatures w14:val="none"/>
        </w:rPr>
        <w:t xml:space="preserve"> Licensee's payment of all amounts due hereunder, MBARI hereby grants to Licensee a </w:t>
      </w:r>
      <w:r w:rsidR="00FD7227">
        <w:rPr>
          <w:rFonts w:ascii="Times New Roman" w:hAnsi="Times New Roman" w:eastAsia="Times New Roman" w:cs="Times New Roman"/>
          <w:color w:val="000000"/>
          <w:kern w:val="0"/>
          <w14:ligatures w14:val="none"/>
        </w:rPr>
        <w:t xml:space="preserve">perpetual, </w:t>
      </w:r>
      <w:r w:rsidR="006631C6">
        <w:rPr>
          <w:rFonts w:ascii="Times New Roman" w:hAnsi="Times New Roman" w:eastAsia="Times New Roman" w:cs="Times New Roman"/>
          <w:color w:val="000000"/>
          <w:kern w:val="0"/>
          <w14:ligatures w14:val="none"/>
        </w:rPr>
        <w:t xml:space="preserve">world-wide, </w:t>
      </w:r>
      <w:r w:rsidRPr="003B3FDF">
        <w:rPr>
          <w:rFonts w:ascii="Times New Roman" w:hAnsi="Times New Roman" w:eastAsia="Times New Roman" w:cs="Times New Roman"/>
          <w:color w:val="000000"/>
          <w:kern w:val="0"/>
          <w14:ligatures w14:val="none"/>
        </w:rPr>
        <w:t xml:space="preserve">non-exclusive, non-transferable, non-sublicensable, license to use the TDP </w:t>
      </w:r>
      <w:r w:rsidR="006631C6">
        <w:rPr>
          <w:rFonts w:ascii="Times New Roman" w:hAnsi="Times New Roman" w:eastAsia="Times New Roman" w:cs="Times New Roman"/>
          <w:color w:val="000000"/>
          <w:kern w:val="0"/>
          <w14:ligatures w14:val="none"/>
        </w:rPr>
        <w:t xml:space="preserve">for </w:t>
      </w:r>
      <w:r w:rsidRPr="003B3FDF">
        <w:rPr>
          <w:rFonts w:ascii="Times New Roman" w:hAnsi="Times New Roman" w:eastAsia="Times New Roman" w:cs="Times New Roman"/>
          <w:color w:val="000000"/>
          <w:kern w:val="0"/>
          <w14:ligatures w14:val="none"/>
        </w:rPr>
        <w:t>the purpose of building replica</w:t>
      </w:r>
      <w:r w:rsidR="00FD7227">
        <w:rPr>
          <w:rFonts w:ascii="Times New Roman" w:hAnsi="Times New Roman" w:eastAsia="Times New Roman" w:cs="Times New Roman"/>
          <w:color w:val="000000"/>
          <w:kern w:val="0"/>
          <w14:ligatures w14:val="none"/>
        </w:rPr>
        <w:t>s</w:t>
      </w:r>
      <w:r w:rsidRPr="003B3FDF">
        <w:rPr>
          <w:rFonts w:ascii="Times New Roman" w:hAnsi="Times New Roman" w:eastAsia="Times New Roman" w:cs="Times New Roman"/>
          <w:color w:val="000000"/>
          <w:kern w:val="0"/>
          <w14:ligatures w14:val="none"/>
        </w:rPr>
        <w:t xml:space="preserve"> or derivative</w:t>
      </w:r>
      <w:r w:rsidR="00FD7227">
        <w:rPr>
          <w:rFonts w:ascii="Times New Roman" w:hAnsi="Times New Roman" w:eastAsia="Times New Roman" w:cs="Times New Roman"/>
          <w:color w:val="000000"/>
          <w:kern w:val="0"/>
          <w14:ligatures w14:val="none"/>
        </w:rPr>
        <w:t>s</w:t>
      </w:r>
      <w:r w:rsidRPr="003B3FDF">
        <w:rPr>
          <w:rFonts w:ascii="Times New Roman" w:hAnsi="Times New Roman" w:eastAsia="Times New Roman" w:cs="Times New Roman"/>
          <w:color w:val="000000"/>
          <w:kern w:val="0"/>
          <w14:ligatures w14:val="none"/>
        </w:rPr>
        <w:t xml:space="preserve"> of the Docking System components </w:t>
      </w:r>
      <w:r w:rsidR="00FD7227">
        <w:rPr>
          <w:rFonts w:ascii="Times New Roman" w:hAnsi="Times New Roman" w:eastAsia="Times New Roman" w:cs="Times New Roman"/>
          <w:color w:val="000000"/>
          <w:kern w:val="0"/>
          <w14:ligatures w14:val="none"/>
        </w:rPr>
        <w:t xml:space="preserve">for its </w:t>
      </w:r>
      <w:r w:rsidRPr="003B3FDF">
        <w:rPr>
          <w:rFonts w:ascii="Times New Roman" w:hAnsi="Times New Roman" w:eastAsia="Times New Roman" w:cs="Times New Roman"/>
          <w:color w:val="000000"/>
          <w:kern w:val="0"/>
          <w14:ligatures w14:val="none"/>
        </w:rPr>
        <w:t>Demonstration Program</w:t>
      </w:r>
      <w:r w:rsidR="00FD7227">
        <w:rPr>
          <w:rFonts w:ascii="Times New Roman" w:hAnsi="Times New Roman" w:eastAsia="Times New Roman" w:cs="Times New Roman"/>
          <w:color w:val="000000"/>
          <w:kern w:val="0"/>
          <w14:ligatures w14:val="none"/>
        </w:rPr>
        <w:t>s and Commercialization</w:t>
      </w:r>
      <w:r w:rsidRPr="003B3FDF">
        <w:rPr>
          <w:rFonts w:ascii="Times New Roman" w:hAnsi="Times New Roman" w:eastAsia="Times New Roman" w:cs="Times New Roman"/>
          <w:color w:val="000000"/>
          <w:kern w:val="0"/>
          <w14:ligatures w14:val="none"/>
        </w:rPr>
        <w:t>.</w:t>
      </w:r>
    </w:p>
    <w:p w:rsidR="003B3FDF" w:rsidP="00415F3B" w:rsidRDefault="002818B9" w14:paraId="16489956" w14:textId="1BFD2531">
      <w:pPr>
        <w:widowControl w:val="0"/>
        <w:spacing w:after="120" w:line="240" w:lineRule="auto"/>
        <w:ind w:left="720" w:hanging="72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2.2</w:t>
      </w:r>
      <w:r w:rsidR="003B3FDF">
        <w:rPr>
          <w:rFonts w:ascii="Times New Roman" w:hAnsi="Times New Roman" w:eastAsia="Times New Roman" w:cs="Times New Roman"/>
          <w:color w:val="000000"/>
          <w:kern w:val="0"/>
          <w14:ligatures w14:val="none"/>
        </w:rPr>
        <w:tab/>
      </w:r>
      <w:r w:rsidRPr="003B3FDF">
        <w:rPr>
          <w:rFonts w:ascii="Times New Roman" w:hAnsi="Times New Roman" w:eastAsia="Times New Roman" w:cs="Times New Roman"/>
          <w:b/>
          <w:bCs/>
          <w:color w:val="000000"/>
          <w:kern w:val="0"/>
          <w14:ligatures w14:val="none"/>
        </w:rPr>
        <w:t>Restrictions</w:t>
      </w:r>
      <w:r w:rsidRPr="003B3FDF">
        <w:rPr>
          <w:rFonts w:ascii="Times New Roman" w:hAnsi="Times New Roman" w:eastAsia="Times New Roman" w:cs="Times New Roman"/>
          <w:color w:val="000000"/>
          <w:kern w:val="0"/>
          <w14:ligatures w14:val="none"/>
        </w:rPr>
        <w:t xml:space="preserve">. Licensee shall not use the TDP or any portion thereof for any other purpose, </w:t>
      </w:r>
      <w:r w:rsidRPr="003B3FDF">
        <w:rPr>
          <w:rFonts w:ascii="Times New Roman" w:hAnsi="Times New Roman" w:eastAsia="Times New Roman" w:cs="Times New Roman"/>
          <w:color w:val="000000"/>
          <w:kern w:val="0"/>
          <w14:ligatures w14:val="none"/>
        </w:rPr>
        <w:lastRenderedPageBreak/>
        <w:t>including without limitation</w:t>
      </w:r>
      <w:r w:rsidR="008203D5">
        <w:rPr>
          <w:rFonts w:ascii="Times New Roman" w:hAnsi="Times New Roman" w:eastAsia="Times New Roman" w:cs="Times New Roman"/>
          <w:color w:val="000000"/>
          <w:kern w:val="0"/>
          <w14:ligatures w14:val="none"/>
        </w:rPr>
        <w:t>,</w:t>
      </w:r>
      <w:r w:rsidRPr="003B3FDF">
        <w:rPr>
          <w:rFonts w:ascii="Times New Roman" w:hAnsi="Times New Roman" w:eastAsia="Times New Roman" w:cs="Times New Roman"/>
          <w:color w:val="000000"/>
          <w:kern w:val="0"/>
          <w14:ligatures w14:val="none"/>
        </w:rPr>
        <w:t xml:space="preserve"> </w:t>
      </w:r>
      <w:r w:rsidR="008203D5">
        <w:rPr>
          <w:rFonts w:ascii="Times New Roman" w:hAnsi="Times New Roman" w:eastAsia="Times New Roman" w:cs="Times New Roman"/>
          <w:color w:val="000000"/>
          <w:kern w:val="0"/>
          <w14:ligatures w14:val="none"/>
        </w:rPr>
        <w:t xml:space="preserve">sublicensing the TDP, </w:t>
      </w:r>
      <w:r w:rsidRPr="003B3FDF">
        <w:rPr>
          <w:rFonts w:ascii="Times New Roman" w:hAnsi="Times New Roman" w:eastAsia="Times New Roman" w:cs="Times New Roman"/>
          <w:color w:val="000000"/>
          <w:kern w:val="0"/>
          <w14:ligatures w14:val="none"/>
        </w:rPr>
        <w:t>without the prior written consent of MBARI and execution of a separate agreement.</w:t>
      </w:r>
    </w:p>
    <w:p w:rsidRPr="003B3FDF" w:rsidR="00DE62AD" w:rsidP="00415F3B" w:rsidRDefault="002818B9" w14:paraId="5A7ECC06" w14:textId="7E0C0AC1">
      <w:pPr>
        <w:widowControl w:val="0"/>
        <w:spacing w:after="120" w:line="240" w:lineRule="auto"/>
        <w:ind w:left="720" w:hanging="72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2.3</w:t>
      </w:r>
      <w:r w:rsidR="003B3FDF">
        <w:rPr>
          <w:rFonts w:ascii="Times New Roman" w:hAnsi="Times New Roman" w:eastAsia="Times New Roman" w:cs="Times New Roman"/>
          <w:color w:val="000000"/>
          <w:kern w:val="0"/>
          <w14:ligatures w14:val="none"/>
        </w:rPr>
        <w:tab/>
      </w:r>
      <w:r w:rsidRPr="003B3FDF">
        <w:rPr>
          <w:rFonts w:ascii="Times New Roman" w:hAnsi="Times New Roman" w:eastAsia="Times New Roman" w:cs="Times New Roman"/>
          <w:b/>
          <w:bCs/>
          <w:color w:val="000000"/>
          <w:kern w:val="0"/>
          <w14:ligatures w14:val="none"/>
        </w:rPr>
        <w:t>Reservation of Rights</w:t>
      </w:r>
      <w:r w:rsidRPr="003B3FDF">
        <w:rPr>
          <w:rFonts w:ascii="Times New Roman" w:hAnsi="Times New Roman" w:eastAsia="Times New Roman" w:cs="Times New Roman"/>
          <w:color w:val="000000"/>
          <w:kern w:val="0"/>
          <w14:ligatures w14:val="none"/>
        </w:rPr>
        <w:t xml:space="preserve">. MBARI retains all </w:t>
      </w:r>
      <w:proofErr w:type="gramStart"/>
      <w:r w:rsidRPr="003B3FDF">
        <w:rPr>
          <w:rFonts w:ascii="Times New Roman" w:hAnsi="Times New Roman" w:eastAsia="Times New Roman" w:cs="Times New Roman"/>
          <w:color w:val="000000"/>
          <w:kern w:val="0"/>
          <w14:ligatures w14:val="none"/>
        </w:rPr>
        <w:t>right</w:t>
      </w:r>
      <w:proofErr w:type="gramEnd"/>
      <w:r w:rsidRPr="003B3FDF">
        <w:rPr>
          <w:rFonts w:ascii="Times New Roman" w:hAnsi="Times New Roman" w:eastAsia="Times New Roman" w:cs="Times New Roman"/>
          <w:color w:val="000000"/>
          <w:kern w:val="0"/>
          <w14:ligatures w14:val="none"/>
        </w:rPr>
        <w:t>, title, and interest in and to the TDP and the Docking System, including all intellectual property rights therein. No rights are granted to Licensee other than as expressly set forth in this Agreement.</w:t>
      </w:r>
    </w:p>
    <w:p w:rsidRPr="003B3FDF" w:rsidR="003B3FDF" w:rsidP="00415F3B" w:rsidRDefault="003B3FDF" w14:paraId="00F177B5" w14:textId="2F0E619B">
      <w:pPr>
        <w:pStyle w:val="ListParagraph"/>
        <w:widowControl w:val="0"/>
        <w:numPr>
          <w:ilvl w:val="0"/>
          <w:numId w:val="4"/>
        </w:numPr>
        <w:spacing w:after="120" w:line="240" w:lineRule="auto"/>
        <w:ind w:left="0" w:firstLine="0"/>
        <w:contextualSpacing w:val="0"/>
        <w:rPr>
          <w:rFonts w:ascii="Times New Roman" w:hAnsi="Times New Roman" w:eastAsia="Times New Roman" w:cs="Times New Roman"/>
          <w:b/>
          <w:bCs/>
          <w:color w:val="000000"/>
          <w:kern w:val="0"/>
          <w14:ligatures w14:val="none"/>
        </w:rPr>
      </w:pPr>
      <w:r w:rsidRPr="003B3FDF">
        <w:rPr>
          <w:rFonts w:ascii="Times New Roman" w:hAnsi="Times New Roman" w:eastAsia="Times New Roman" w:cs="Times New Roman"/>
          <w:b/>
          <w:bCs/>
          <w:color w:val="000000"/>
          <w:kern w:val="0"/>
          <w14:ligatures w14:val="none"/>
        </w:rPr>
        <w:t>TECHNICAL DATA PACKAGE AND SUPPORT SERVICES</w:t>
      </w:r>
    </w:p>
    <w:p w:rsidRPr="003B3FDF" w:rsidR="002D37A4" w:rsidP="00415F3B" w:rsidRDefault="002818B9" w14:paraId="755B4C35" w14:textId="1D522518">
      <w:pPr>
        <w:widowControl w:val="0"/>
        <w:spacing w:after="120" w:line="240" w:lineRule="auto"/>
        <w:ind w:left="720" w:hanging="72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3.1</w:t>
      </w:r>
      <w:r w:rsidR="003B3FDF">
        <w:rPr>
          <w:rFonts w:ascii="Times New Roman" w:hAnsi="Times New Roman" w:eastAsia="Times New Roman" w:cs="Times New Roman"/>
          <w:color w:val="000000"/>
          <w:kern w:val="0"/>
          <w14:ligatures w14:val="none"/>
        </w:rPr>
        <w:tab/>
      </w:r>
      <w:r w:rsidRPr="003B3FDF">
        <w:rPr>
          <w:rFonts w:ascii="Times New Roman" w:hAnsi="Times New Roman" w:eastAsia="Times New Roman" w:cs="Times New Roman"/>
          <w:b/>
          <w:bCs/>
          <w:color w:val="000000"/>
          <w:kern w:val="0"/>
          <w14:ligatures w14:val="none"/>
        </w:rPr>
        <w:t>TDP Development</w:t>
      </w:r>
      <w:r w:rsidRPr="003B3FDF">
        <w:rPr>
          <w:rFonts w:ascii="Times New Roman" w:hAnsi="Times New Roman" w:eastAsia="Times New Roman" w:cs="Times New Roman"/>
          <w:color w:val="000000"/>
          <w:kern w:val="0"/>
          <w14:ligatures w14:val="none"/>
        </w:rPr>
        <w:t>. MBARI shall assemble and deliver the TDP to Licensee within a reasonable time following the Effective Date</w:t>
      </w:r>
      <w:r w:rsidRPr="003B3FDF" w:rsidR="002D37A4">
        <w:rPr>
          <w:rFonts w:ascii="Times New Roman" w:hAnsi="Times New Roman" w:eastAsia="Times New Roman" w:cs="Times New Roman"/>
          <w:color w:val="000000"/>
          <w:kern w:val="0"/>
          <w14:ligatures w14:val="none"/>
        </w:rPr>
        <w:t>.</w:t>
      </w:r>
      <w:r w:rsidRPr="003B3FDF">
        <w:rPr>
          <w:rFonts w:ascii="Times New Roman" w:hAnsi="Times New Roman" w:eastAsia="Times New Roman" w:cs="Times New Roman"/>
          <w:color w:val="000000"/>
          <w:kern w:val="0"/>
          <w14:ligatures w14:val="none"/>
        </w:rPr>
        <w:t xml:space="preserve"> MBARI shall devote up to twenty (20) hours of personnel time to the development of the TDP.</w:t>
      </w:r>
    </w:p>
    <w:p w:rsidRPr="003B3FDF" w:rsidR="002D37A4" w:rsidP="00415F3B" w:rsidRDefault="002818B9" w14:paraId="3CEAFE07" w14:textId="4EB4FFB4">
      <w:pPr>
        <w:widowControl w:val="0"/>
        <w:spacing w:after="120" w:line="240" w:lineRule="auto"/>
        <w:ind w:left="720" w:hanging="720"/>
        <w:jc w:val="both"/>
        <w:rPr>
          <w:rFonts w:ascii="Times New Roman" w:hAnsi="Times New Roman" w:eastAsia="Times New Roman" w:cs="Times New Roman"/>
          <w:color w:val="000000"/>
          <w:kern w:val="0"/>
          <w14:ligatures w14:val="none"/>
        </w:rPr>
      </w:pPr>
      <w:r w:rsidRPr="003B3FDF">
        <w:rPr>
          <w:rFonts w:ascii="Times New Roman" w:hAnsi="Times New Roman" w:eastAsia="Times New Roman" w:cs="Times New Roman"/>
          <w:color w:val="000000"/>
          <w:kern w:val="0"/>
          <w14:ligatures w14:val="none"/>
        </w:rPr>
        <w:t>3.2</w:t>
      </w:r>
      <w:r w:rsidR="003B3FDF">
        <w:rPr>
          <w:rFonts w:ascii="Times New Roman" w:hAnsi="Times New Roman" w:eastAsia="Times New Roman" w:cs="Times New Roman"/>
          <w:color w:val="000000"/>
          <w:kern w:val="0"/>
          <w14:ligatures w14:val="none"/>
        </w:rPr>
        <w:tab/>
      </w:r>
      <w:r w:rsidRPr="003B3FDF">
        <w:rPr>
          <w:rFonts w:ascii="Times New Roman" w:hAnsi="Times New Roman" w:eastAsia="Times New Roman" w:cs="Times New Roman"/>
          <w:b/>
          <w:bCs/>
          <w:color w:val="000000"/>
          <w:kern w:val="0"/>
          <w14:ligatures w14:val="none"/>
        </w:rPr>
        <w:t>Support Services</w:t>
      </w:r>
      <w:r w:rsidRPr="003B3FDF">
        <w:rPr>
          <w:rFonts w:ascii="Times New Roman" w:hAnsi="Times New Roman" w:eastAsia="Times New Roman" w:cs="Times New Roman"/>
          <w:color w:val="000000"/>
          <w:kern w:val="0"/>
          <w14:ligatures w14:val="none"/>
        </w:rPr>
        <w:t>. Following delivery of the TDP, MBARI shall provide Licensee with reasonable technical support relating to the TDP for up to forty (40) hours of personnel time (the “</w:t>
      </w:r>
      <w:r w:rsidRPr="003B3FDF">
        <w:rPr>
          <w:rFonts w:ascii="Times New Roman" w:hAnsi="Times New Roman" w:eastAsia="Times New Roman" w:cs="Times New Roman"/>
          <w:b/>
          <w:bCs/>
          <w:color w:val="000000"/>
          <w:kern w:val="0"/>
          <w14:ligatures w14:val="none"/>
        </w:rPr>
        <w:t>Support Services</w:t>
      </w:r>
      <w:r w:rsidRPr="003B3FDF">
        <w:rPr>
          <w:rFonts w:ascii="Times New Roman" w:hAnsi="Times New Roman" w:eastAsia="Times New Roman" w:cs="Times New Roman"/>
          <w:color w:val="000000"/>
          <w:kern w:val="0"/>
          <w14:ligatures w14:val="none"/>
        </w:rPr>
        <w:t>”).</w:t>
      </w:r>
      <w:r w:rsidR="00D9600A">
        <w:rPr>
          <w:rFonts w:ascii="Times New Roman" w:hAnsi="Times New Roman" w:eastAsia="Times New Roman" w:cs="Times New Roman"/>
          <w:color w:val="000000"/>
          <w:kern w:val="0"/>
          <w14:ligatures w14:val="none"/>
        </w:rPr>
        <w:t xml:space="preserve">  </w:t>
      </w:r>
      <w:r w:rsidRPr="003B3FDF">
        <w:rPr>
          <w:rFonts w:ascii="Times New Roman" w:hAnsi="Times New Roman" w:eastAsia="Times New Roman" w:cs="Times New Roman"/>
          <w:color w:val="000000"/>
          <w:kern w:val="0"/>
          <w14:ligatures w14:val="none"/>
        </w:rPr>
        <w:t xml:space="preserve">Support Services shall be provided on an as-requested basis and shall be subject to MBARI personnel availability. Any support in excess of forty (40) hours shall require MBARI's prior written consent and shall be subject to additional compensation at MBARI's </w:t>
      </w:r>
      <w:r w:rsidR="00D9600A">
        <w:rPr>
          <w:rFonts w:ascii="Times New Roman" w:hAnsi="Times New Roman" w:eastAsia="Times New Roman" w:cs="Times New Roman"/>
          <w:color w:val="000000"/>
          <w:kern w:val="0"/>
          <w14:ligatures w14:val="none"/>
        </w:rPr>
        <w:t>hourly r</w:t>
      </w:r>
      <w:r w:rsidRPr="003B3FDF">
        <w:rPr>
          <w:rFonts w:ascii="Times New Roman" w:hAnsi="Times New Roman" w:eastAsia="Times New Roman" w:cs="Times New Roman"/>
          <w:color w:val="000000"/>
          <w:kern w:val="0"/>
          <w14:ligatures w14:val="none"/>
        </w:rPr>
        <w:t>ate</w:t>
      </w:r>
      <w:r w:rsidR="00D9600A">
        <w:rPr>
          <w:rFonts w:ascii="Times New Roman" w:hAnsi="Times New Roman" w:eastAsia="Times New Roman" w:cs="Times New Roman"/>
          <w:color w:val="000000"/>
          <w:kern w:val="0"/>
          <w14:ligatures w14:val="none"/>
        </w:rPr>
        <w:t xml:space="preserve"> of $245/hour (subject to ordinary increase</w:t>
      </w:r>
      <w:r w:rsidR="006631C6">
        <w:rPr>
          <w:rFonts w:ascii="Times New Roman" w:hAnsi="Times New Roman" w:eastAsia="Times New Roman" w:cs="Times New Roman"/>
          <w:color w:val="000000"/>
          <w:kern w:val="0"/>
          <w14:ligatures w14:val="none"/>
        </w:rPr>
        <w:t>s</w:t>
      </w:r>
      <w:r w:rsidR="00D9600A">
        <w:rPr>
          <w:rFonts w:ascii="Times New Roman" w:hAnsi="Times New Roman" w:eastAsia="Times New Roman" w:cs="Times New Roman"/>
          <w:color w:val="000000"/>
          <w:kern w:val="0"/>
          <w14:ligatures w14:val="none"/>
        </w:rPr>
        <w:t xml:space="preserve"> on an annual basis) (“</w:t>
      </w:r>
      <w:r w:rsidRPr="00D9600A" w:rsidR="00D9600A">
        <w:rPr>
          <w:rFonts w:ascii="Times New Roman" w:hAnsi="Times New Roman" w:eastAsia="Times New Roman" w:cs="Times New Roman"/>
          <w:b/>
          <w:bCs/>
          <w:color w:val="000000"/>
          <w:kern w:val="0"/>
          <w14:ligatures w14:val="none"/>
        </w:rPr>
        <w:t>Hourly</w:t>
      </w:r>
      <w:r w:rsidR="00D9600A">
        <w:rPr>
          <w:rFonts w:ascii="Times New Roman" w:hAnsi="Times New Roman" w:eastAsia="Times New Roman" w:cs="Times New Roman"/>
          <w:color w:val="000000"/>
          <w:kern w:val="0"/>
          <w14:ligatures w14:val="none"/>
        </w:rPr>
        <w:t xml:space="preserve"> </w:t>
      </w:r>
      <w:r w:rsidRPr="00D9600A" w:rsidR="00D9600A">
        <w:rPr>
          <w:rFonts w:ascii="Times New Roman" w:hAnsi="Times New Roman" w:eastAsia="Times New Roman" w:cs="Times New Roman"/>
          <w:b/>
          <w:bCs/>
          <w:color w:val="000000"/>
          <w:kern w:val="0"/>
          <w14:ligatures w14:val="none"/>
        </w:rPr>
        <w:t>Rate</w:t>
      </w:r>
      <w:r w:rsidR="00D9600A">
        <w:rPr>
          <w:rFonts w:ascii="Times New Roman" w:hAnsi="Times New Roman" w:eastAsia="Times New Roman" w:cs="Times New Roman"/>
          <w:color w:val="000000"/>
          <w:kern w:val="0"/>
          <w14:ligatures w14:val="none"/>
        </w:rPr>
        <w:t>”)</w:t>
      </w:r>
      <w:r w:rsidRPr="003B3FDF">
        <w:rPr>
          <w:rFonts w:ascii="Times New Roman" w:hAnsi="Times New Roman" w:eastAsia="Times New Roman" w:cs="Times New Roman"/>
          <w:color w:val="000000"/>
          <w:kern w:val="0"/>
          <w14:ligatures w14:val="none"/>
        </w:rPr>
        <w:t>.</w:t>
      </w:r>
    </w:p>
    <w:p w:rsidRPr="00415F3B" w:rsidR="002D37A4" w:rsidP="00415F3B" w:rsidRDefault="002818B9" w14:paraId="102A54D1" w14:textId="33F0E3B0">
      <w:pPr>
        <w:pStyle w:val="ListParagraph"/>
        <w:widowControl w:val="0"/>
        <w:numPr>
          <w:ilvl w:val="0"/>
          <w:numId w:val="4"/>
        </w:numPr>
        <w:spacing w:after="120" w:line="240" w:lineRule="auto"/>
        <w:ind w:left="0" w:firstLine="0"/>
        <w:contextualSpacing w:val="0"/>
        <w:rPr>
          <w:rFonts w:ascii="Times New Roman" w:hAnsi="Times New Roman" w:eastAsia="Times New Roman" w:cs="Times New Roman"/>
          <w:b/>
          <w:bCs/>
          <w:color w:val="000000"/>
          <w:kern w:val="0"/>
          <w14:ligatures w14:val="none"/>
        </w:rPr>
      </w:pPr>
      <w:r w:rsidRPr="00415F3B">
        <w:rPr>
          <w:rFonts w:ascii="Times New Roman" w:hAnsi="Times New Roman" w:eastAsia="Times New Roman" w:cs="Times New Roman"/>
          <w:b/>
          <w:bCs/>
          <w:color w:val="000000"/>
          <w:kern w:val="0"/>
          <w14:ligatures w14:val="none"/>
        </w:rPr>
        <w:t>COMPENSATION</w:t>
      </w:r>
    </w:p>
    <w:p w:rsidRPr="003B3FDF" w:rsidR="002818B9" w:rsidP="00415F3B" w:rsidRDefault="002818B9" w14:paraId="1EECC499" w14:textId="2F4C0A07">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4.1</w:t>
      </w:r>
      <w:r w:rsidR="00415F3B">
        <w:rPr>
          <w:rFonts w:ascii="Times New Roman" w:hAnsi="Times New Roman" w:cs="Times New Roman"/>
        </w:rPr>
        <w:tab/>
      </w:r>
      <w:r w:rsidRPr="00415F3B">
        <w:rPr>
          <w:rFonts w:ascii="Times New Roman" w:hAnsi="Times New Roman" w:cs="Times New Roman"/>
          <w:b/>
          <w:bCs/>
        </w:rPr>
        <w:t>License Fee</w:t>
      </w:r>
      <w:r w:rsidRPr="003B3FDF">
        <w:rPr>
          <w:rFonts w:ascii="Times New Roman" w:hAnsi="Times New Roman" w:cs="Times New Roman"/>
        </w:rPr>
        <w:t xml:space="preserve">. Licensee shall pay MBARI a one-time, non-refundable license fee of </w:t>
      </w:r>
      <w:r w:rsidR="00677511">
        <w:rPr>
          <w:rFonts w:ascii="Times New Roman" w:hAnsi="Times New Roman" w:cs="Times New Roman"/>
        </w:rPr>
        <w:t xml:space="preserve">Ten </w:t>
      </w:r>
      <w:r w:rsidRPr="003B3FDF">
        <w:rPr>
          <w:rFonts w:ascii="Times New Roman" w:hAnsi="Times New Roman" w:cs="Times New Roman"/>
        </w:rPr>
        <w:t>Thousand Dollars ($</w:t>
      </w:r>
      <w:r w:rsidR="00677511">
        <w:rPr>
          <w:rFonts w:ascii="Times New Roman" w:hAnsi="Times New Roman" w:cs="Times New Roman"/>
        </w:rPr>
        <w:t>10</w:t>
      </w:r>
      <w:r w:rsidRPr="003B3FDF">
        <w:rPr>
          <w:rFonts w:ascii="Times New Roman" w:hAnsi="Times New Roman" w:cs="Times New Roman"/>
        </w:rPr>
        <w:t>,000.00), due and payable within thirty (30) days of the Effective Date.</w:t>
      </w:r>
    </w:p>
    <w:p w:rsidRPr="003B3FDF" w:rsidR="002818B9" w:rsidP="00415F3B" w:rsidRDefault="002818B9" w14:paraId="06E24283" w14:textId="35B6CFBA">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4.2</w:t>
      </w:r>
      <w:r w:rsidR="00415F3B">
        <w:rPr>
          <w:rFonts w:ascii="Times New Roman" w:hAnsi="Times New Roman" w:cs="Times New Roman"/>
        </w:rPr>
        <w:tab/>
      </w:r>
      <w:r w:rsidRPr="00415F3B">
        <w:rPr>
          <w:rFonts w:ascii="Times New Roman" w:hAnsi="Times New Roman" w:cs="Times New Roman"/>
          <w:b/>
          <w:bCs/>
        </w:rPr>
        <w:t>TDP Development Costs</w:t>
      </w:r>
      <w:r w:rsidRPr="003B3FDF">
        <w:rPr>
          <w:rFonts w:ascii="Times New Roman" w:hAnsi="Times New Roman" w:cs="Times New Roman"/>
        </w:rPr>
        <w:t xml:space="preserve">. Licensee shall </w:t>
      </w:r>
      <w:r w:rsidR="006631C6">
        <w:rPr>
          <w:rFonts w:ascii="Times New Roman" w:hAnsi="Times New Roman" w:cs="Times New Roman"/>
        </w:rPr>
        <w:t xml:space="preserve">pay </w:t>
      </w:r>
      <w:r w:rsidRPr="003B3FDF">
        <w:rPr>
          <w:rFonts w:ascii="Times New Roman" w:hAnsi="Times New Roman" w:cs="Times New Roman"/>
        </w:rPr>
        <w:t xml:space="preserve">MBARI </w:t>
      </w:r>
      <w:r w:rsidR="006631C6">
        <w:rPr>
          <w:rFonts w:ascii="Times New Roman" w:hAnsi="Times New Roman" w:cs="Times New Roman"/>
        </w:rPr>
        <w:t xml:space="preserve">its Hourly Rate </w:t>
      </w:r>
      <w:r w:rsidRPr="003B3FDF">
        <w:rPr>
          <w:rFonts w:ascii="Times New Roman" w:hAnsi="Times New Roman" w:cs="Times New Roman"/>
        </w:rPr>
        <w:t>for developing the TDP pursuant to Section 3.1, up to a maximum of twenty (20) hours of personnel time</w:t>
      </w:r>
      <w:r w:rsidR="00E30028">
        <w:rPr>
          <w:rFonts w:ascii="Times New Roman" w:hAnsi="Times New Roman" w:cs="Times New Roman"/>
        </w:rPr>
        <w:t xml:space="preserve"> absent prior agreement</w:t>
      </w:r>
      <w:r w:rsidRPr="003B3FDF">
        <w:rPr>
          <w:rFonts w:ascii="Times New Roman" w:hAnsi="Times New Roman" w:cs="Times New Roman"/>
        </w:rPr>
        <w:t>. MBARI shall invoice Licensee monthly for hours expended, and payment shall be due within thirty (30) days of receipt of each invoice.</w:t>
      </w:r>
    </w:p>
    <w:p w:rsidRPr="003B3FDF" w:rsidR="002818B9" w:rsidP="00415F3B" w:rsidRDefault="002818B9" w14:paraId="4E8FA9AE" w14:textId="59BC92ED">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4.3</w:t>
      </w:r>
      <w:r w:rsidR="00415F3B">
        <w:rPr>
          <w:rFonts w:ascii="Times New Roman" w:hAnsi="Times New Roman" w:cs="Times New Roman"/>
        </w:rPr>
        <w:tab/>
      </w:r>
      <w:r w:rsidRPr="00415F3B">
        <w:rPr>
          <w:rFonts w:ascii="Times New Roman" w:hAnsi="Times New Roman" w:cs="Times New Roman"/>
          <w:b/>
          <w:bCs/>
        </w:rPr>
        <w:t>Support Services Costs</w:t>
      </w:r>
      <w:r w:rsidRPr="003B3FDF">
        <w:rPr>
          <w:rFonts w:ascii="Times New Roman" w:hAnsi="Times New Roman" w:cs="Times New Roman"/>
        </w:rPr>
        <w:t xml:space="preserve">. Licensee shall </w:t>
      </w:r>
      <w:r w:rsidR="006631C6">
        <w:rPr>
          <w:rFonts w:ascii="Times New Roman" w:hAnsi="Times New Roman" w:cs="Times New Roman"/>
        </w:rPr>
        <w:t xml:space="preserve">pay </w:t>
      </w:r>
      <w:r w:rsidRPr="003B3FDF">
        <w:rPr>
          <w:rFonts w:ascii="Times New Roman" w:hAnsi="Times New Roman" w:cs="Times New Roman"/>
        </w:rPr>
        <w:t xml:space="preserve">MBARI </w:t>
      </w:r>
      <w:r w:rsidR="006631C6">
        <w:rPr>
          <w:rFonts w:ascii="Times New Roman" w:hAnsi="Times New Roman" w:cs="Times New Roman"/>
        </w:rPr>
        <w:t xml:space="preserve">its Hourly Rate for </w:t>
      </w:r>
      <w:r w:rsidRPr="003B3FDF">
        <w:rPr>
          <w:rFonts w:ascii="Times New Roman" w:hAnsi="Times New Roman" w:cs="Times New Roman"/>
        </w:rPr>
        <w:t xml:space="preserve">providing Support Services, billed on an as-used basis at MBARI's </w:t>
      </w:r>
      <w:r w:rsidR="00D9600A">
        <w:rPr>
          <w:rFonts w:ascii="Times New Roman" w:hAnsi="Times New Roman" w:cs="Times New Roman"/>
        </w:rPr>
        <w:t>H</w:t>
      </w:r>
      <w:r w:rsidRPr="003B3FDF">
        <w:rPr>
          <w:rFonts w:ascii="Times New Roman" w:hAnsi="Times New Roman" w:cs="Times New Roman"/>
        </w:rPr>
        <w:t xml:space="preserve">ourly </w:t>
      </w:r>
      <w:r w:rsidR="00D9600A">
        <w:rPr>
          <w:rFonts w:ascii="Times New Roman" w:hAnsi="Times New Roman" w:cs="Times New Roman"/>
        </w:rPr>
        <w:t>R</w:t>
      </w:r>
      <w:r w:rsidRPr="003B3FDF">
        <w:rPr>
          <w:rFonts w:ascii="Times New Roman" w:hAnsi="Times New Roman" w:cs="Times New Roman"/>
        </w:rPr>
        <w:t>ate. MBARI shall invoice Licensee monthly for hours expended, and payment shall be due within thirty (30) days of receipt of each invoice.</w:t>
      </w:r>
    </w:p>
    <w:p w:rsidRPr="007E4B81" w:rsidR="007E4B81" w:rsidP="00415F3B" w:rsidRDefault="002818B9" w14:paraId="3990F6A7" w14:textId="0B2A8794">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4.4</w:t>
      </w:r>
      <w:r w:rsidR="00415F3B">
        <w:rPr>
          <w:rFonts w:ascii="Times New Roman" w:hAnsi="Times New Roman" w:cs="Times New Roman"/>
        </w:rPr>
        <w:tab/>
      </w:r>
      <w:r w:rsidR="007E4B81">
        <w:rPr>
          <w:rFonts w:ascii="Times New Roman" w:hAnsi="Times New Roman" w:cs="Times New Roman"/>
          <w:b/>
          <w:bCs/>
        </w:rPr>
        <w:t>Commercialization Costs</w:t>
      </w:r>
      <w:r w:rsidR="007E4B81">
        <w:rPr>
          <w:rFonts w:ascii="Times New Roman" w:hAnsi="Times New Roman" w:cs="Times New Roman"/>
        </w:rPr>
        <w:t xml:space="preserve">.  Licensee shall provide MBARI </w:t>
      </w:r>
      <w:r w:rsidR="006631C6">
        <w:rPr>
          <w:rFonts w:ascii="Times New Roman" w:hAnsi="Times New Roman" w:cs="Times New Roman"/>
        </w:rPr>
        <w:t xml:space="preserve">an annual report of, </w:t>
      </w:r>
      <w:r w:rsidR="007E4B81">
        <w:rPr>
          <w:rFonts w:ascii="Times New Roman" w:hAnsi="Times New Roman" w:cs="Times New Roman"/>
        </w:rPr>
        <w:t>and shall pay MBARI a [nominal] fee for</w:t>
      </w:r>
      <w:r w:rsidR="006631C6">
        <w:rPr>
          <w:rFonts w:ascii="Times New Roman" w:hAnsi="Times New Roman" w:cs="Times New Roman"/>
        </w:rPr>
        <w:t>,</w:t>
      </w:r>
      <w:r w:rsidR="007E4B81">
        <w:rPr>
          <w:rFonts w:ascii="Times New Roman" w:hAnsi="Times New Roman" w:cs="Times New Roman"/>
        </w:rPr>
        <w:t xml:space="preserve"> its revenue-generating Commercialization of Licensed AUV Systems.</w:t>
      </w:r>
    </w:p>
    <w:p w:rsidRPr="003B3FDF" w:rsidR="002818B9" w:rsidP="00415F3B" w:rsidRDefault="007E4B81" w14:paraId="2A940B11" w14:textId="420A6E39">
      <w:pPr>
        <w:widowControl w:val="0"/>
        <w:spacing w:after="120" w:line="240" w:lineRule="auto"/>
        <w:ind w:left="720" w:hanging="720"/>
        <w:jc w:val="both"/>
        <w:rPr>
          <w:rFonts w:ascii="Times New Roman" w:hAnsi="Times New Roman" w:cs="Times New Roman"/>
        </w:rPr>
      </w:pPr>
      <w:r>
        <w:rPr>
          <w:rFonts w:ascii="Times New Roman" w:hAnsi="Times New Roman" w:cs="Times New Roman"/>
        </w:rPr>
        <w:t>4.5</w:t>
      </w:r>
      <w:r>
        <w:rPr>
          <w:rFonts w:ascii="Times New Roman" w:hAnsi="Times New Roman" w:cs="Times New Roman"/>
        </w:rPr>
        <w:tab/>
      </w:r>
      <w:r w:rsidRPr="00415F3B" w:rsidR="002818B9">
        <w:rPr>
          <w:rFonts w:ascii="Times New Roman" w:hAnsi="Times New Roman" w:cs="Times New Roman"/>
          <w:b/>
          <w:bCs/>
        </w:rPr>
        <w:t>Late Payment</w:t>
      </w:r>
      <w:r w:rsidRPr="003B3FDF" w:rsidR="002818B9">
        <w:rPr>
          <w:rFonts w:ascii="Times New Roman" w:hAnsi="Times New Roman" w:cs="Times New Roman"/>
        </w:rPr>
        <w:t>. Any amounts not paid when due shall bear interest at the lesser of one and one-half percent (1.</w:t>
      </w:r>
      <w:r w:rsidR="00415F3B">
        <w:rPr>
          <w:rFonts w:ascii="Times New Roman" w:hAnsi="Times New Roman" w:cs="Times New Roman"/>
        </w:rPr>
        <w:t>0</w:t>
      </w:r>
      <w:r w:rsidRPr="003B3FDF" w:rsidR="002818B9">
        <w:rPr>
          <w:rFonts w:ascii="Times New Roman" w:hAnsi="Times New Roman" w:cs="Times New Roman"/>
        </w:rPr>
        <w:t>%) per month or the maximum rate permitted by applicable law, calculated from the date such payment was due until the date of actual payment.</w:t>
      </w:r>
    </w:p>
    <w:p w:rsidRPr="00415F3B" w:rsidR="00415F3B" w:rsidP="00415F3B" w:rsidRDefault="00415F3B" w14:paraId="2D5B20ED" w14:textId="4BBF1ED5">
      <w:pPr>
        <w:pStyle w:val="ListParagraph"/>
        <w:widowControl w:val="0"/>
        <w:numPr>
          <w:ilvl w:val="0"/>
          <w:numId w:val="4"/>
        </w:numPr>
        <w:spacing w:after="120" w:line="240" w:lineRule="auto"/>
        <w:ind w:left="0" w:firstLine="0"/>
        <w:contextualSpacing w:val="0"/>
        <w:rPr>
          <w:rFonts w:ascii="Times New Roman" w:hAnsi="Times New Roman" w:eastAsia="Times New Roman" w:cs="Times New Roman"/>
          <w:b/>
          <w:bCs/>
          <w:color w:val="000000"/>
          <w:kern w:val="0"/>
          <w14:ligatures w14:val="none"/>
        </w:rPr>
      </w:pPr>
      <w:r w:rsidRPr="00415F3B">
        <w:rPr>
          <w:rFonts w:ascii="Times New Roman" w:hAnsi="Times New Roman" w:cs="Times New Roman"/>
          <w:b/>
          <w:bCs/>
        </w:rPr>
        <w:t>IMPROVEMENTS</w:t>
      </w:r>
    </w:p>
    <w:p w:rsidR="00415F3B" w:rsidP="00415F3B" w:rsidRDefault="002818B9" w14:paraId="788F3D7B" w14:textId="10F281A5">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5.1</w:t>
      </w:r>
      <w:r w:rsidR="00415F3B">
        <w:rPr>
          <w:rFonts w:ascii="Times New Roman" w:hAnsi="Times New Roman" w:cs="Times New Roman"/>
        </w:rPr>
        <w:tab/>
      </w:r>
      <w:r w:rsidRPr="00415F3B" w:rsidR="00721160">
        <w:rPr>
          <w:rFonts w:ascii="Times New Roman" w:hAnsi="Times New Roman" w:cs="Times New Roman"/>
          <w:b/>
          <w:bCs/>
        </w:rPr>
        <w:t>Ownership of Improvements</w:t>
      </w:r>
      <w:r w:rsidRPr="003B3FDF" w:rsidR="00721160">
        <w:rPr>
          <w:rFonts w:ascii="Times New Roman" w:hAnsi="Times New Roman" w:cs="Times New Roman"/>
        </w:rPr>
        <w:t xml:space="preserve">. As between the </w:t>
      </w:r>
      <w:r w:rsidR="00721160">
        <w:rPr>
          <w:rFonts w:ascii="Times New Roman" w:hAnsi="Times New Roman" w:cs="Times New Roman"/>
        </w:rPr>
        <w:t>Parties</w:t>
      </w:r>
      <w:r w:rsidRPr="003B3FDF" w:rsidR="00721160">
        <w:rPr>
          <w:rFonts w:ascii="Times New Roman" w:hAnsi="Times New Roman" w:cs="Times New Roman"/>
        </w:rPr>
        <w:t>, Licensee shall own all Improvements; provided, however, that such ownership is subject to MBARI's grant-back license set forth in Section 5.</w:t>
      </w:r>
      <w:r w:rsidR="00721160">
        <w:rPr>
          <w:rFonts w:ascii="Times New Roman" w:hAnsi="Times New Roman" w:cs="Times New Roman"/>
        </w:rPr>
        <w:t>2</w:t>
      </w:r>
      <w:r w:rsidRPr="003B3FDF" w:rsidR="00721160">
        <w:rPr>
          <w:rFonts w:ascii="Times New Roman" w:hAnsi="Times New Roman" w:cs="Times New Roman"/>
        </w:rPr>
        <w:t xml:space="preserve"> and MBARI's underlying intellectual property rights in the TDP and the Docking System.</w:t>
      </w:r>
    </w:p>
    <w:p w:rsidRPr="003B3FDF" w:rsidR="002818B9" w:rsidP="00415F3B" w:rsidRDefault="002818B9" w14:paraId="4155C301" w14:textId="258D7AF5">
      <w:pPr>
        <w:widowControl w:val="0"/>
        <w:spacing w:after="120" w:line="240" w:lineRule="auto"/>
        <w:ind w:left="720" w:hanging="720"/>
        <w:jc w:val="both"/>
        <w:rPr>
          <w:rFonts w:ascii="Times New Roman" w:hAnsi="Times New Roman" w:cs="Times New Roman"/>
        </w:rPr>
      </w:pPr>
      <w:r w:rsidRPr="003B3FDF">
        <w:rPr>
          <w:rFonts w:ascii="Times New Roman" w:hAnsi="Times New Roman" w:cs="Times New Roman"/>
        </w:rPr>
        <w:t>5.2</w:t>
      </w:r>
      <w:r w:rsidR="00415F3B">
        <w:rPr>
          <w:rFonts w:ascii="Times New Roman" w:hAnsi="Times New Roman" w:cs="Times New Roman"/>
        </w:rPr>
        <w:tab/>
      </w:r>
      <w:r w:rsidRPr="00721160" w:rsidR="00721160">
        <w:rPr>
          <w:rFonts w:ascii="Times New Roman" w:hAnsi="Times New Roman" w:cs="Times New Roman"/>
          <w:b/>
          <w:bCs/>
        </w:rPr>
        <w:t>Grant-Back License</w:t>
      </w:r>
      <w:r w:rsidRPr="003B3FDF" w:rsidR="00721160">
        <w:rPr>
          <w:rFonts w:ascii="Times New Roman" w:hAnsi="Times New Roman" w:cs="Times New Roman"/>
        </w:rPr>
        <w:t>. Licensee hereby grants to MBARI a perpetual, worldwide, royalty-free, fully paid-up, non-exclusive</w:t>
      </w:r>
      <w:r w:rsidR="006631C6">
        <w:rPr>
          <w:rFonts w:ascii="Times New Roman" w:hAnsi="Times New Roman" w:cs="Times New Roman"/>
        </w:rPr>
        <w:t>, non-transferable, non-</w:t>
      </w:r>
      <w:proofErr w:type="spellStart"/>
      <w:r w:rsidR="006631C6">
        <w:rPr>
          <w:rFonts w:ascii="Times New Roman" w:hAnsi="Times New Roman" w:cs="Times New Roman"/>
        </w:rPr>
        <w:t>sublicenseable</w:t>
      </w:r>
      <w:proofErr w:type="spellEnd"/>
      <w:r w:rsidR="006631C6">
        <w:rPr>
          <w:rFonts w:ascii="Times New Roman" w:hAnsi="Times New Roman" w:cs="Times New Roman"/>
        </w:rPr>
        <w:t>,</w:t>
      </w:r>
      <w:r w:rsidRPr="003B3FDF" w:rsidR="00721160">
        <w:rPr>
          <w:rFonts w:ascii="Times New Roman" w:hAnsi="Times New Roman" w:cs="Times New Roman"/>
        </w:rPr>
        <w:t xml:space="preserve"> license, to use, modify, create </w:t>
      </w:r>
      <w:r w:rsidRPr="003B3FDF" w:rsidR="00721160">
        <w:rPr>
          <w:rFonts w:ascii="Times New Roman" w:hAnsi="Times New Roman" w:cs="Times New Roman"/>
        </w:rPr>
        <w:lastRenderedPageBreak/>
        <w:t>derivative works of, and otherwise exploit any and all Improvements</w:t>
      </w:r>
      <w:r w:rsidR="00351174">
        <w:rPr>
          <w:rFonts w:ascii="Times New Roman" w:hAnsi="Times New Roman" w:cs="Times New Roman"/>
        </w:rPr>
        <w:t xml:space="preserve"> for its own internal purposes</w:t>
      </w:r>
      <w:r w:rsidRPr="003B3FDF" w:rsidR="00721160">
        <w:rPr>
          <w:rFonts w:ascii="Times New Roman" w:hAnsi="Times New Roman" w:cs="Times New Roman"/>
        </w:rPr>
        <w:t>, including all related design drawings, specifications, and documentation. Licensee shall deliver to MBARI complete documentation of all Improvements, including design drawings and related materials.</w:t>
      </w:r>
    </w:p>
    <w:p w:rsidRPr="00721160" w:rsidR="00721160" w:rsidP="00721160" w:rsidRDefault="00721160" w14:paraId="1081A595" w14:textId="3B73832E">
      <w:pPr>
        <w:pStyle w:val="ListParagraph"/>
        <w:keepNext/>
        <w:widowControl w:val="0"/>
        <w:numPr>
          <w:ilvl w:val="0"/>
          <w:numId w:val="4"/>
        </w:numPr>
        <w:spacing w:after="120" w:line="240" w:lineRule="auto"/>
        <w:ind w:hanging="720"/>
        <w:contextualSpacing w:val="0"/>
        <w:rPr>
          <w:rFonts w:ascii="Times New Roman" w:hAnsi="Times New Roman" w:cs="Times New Roman"/>
          <w:b/>
          <w:bCs/>
        </w:rPr>
      </w:pPr>
      <w:r w:rsidRPr="00721160">
        <w:rPr>
          <w:rFonts w:ascii="Times New Roman" w:hAnsi="Times New Roman"/>
          <w:b/>
          <w:bCs/>
        </w:rPr>
        <w:t>NON-DISCLOSURE AND CONFIDENTIALITY</w:t>
      </w:r>
    </w:p>
    <w:p w:rsidR="00721160" w:rsidP="00721160" w:rsidRDefault="00721160" w14:paraId="12C54A12" w14:textId="5894A65D">
      <w:pPr>
        <w:keepNext/>
        <w:widowControl w:val="0"/>
        <w:spacing w:after="120" w:line="240" w:lineRule="auto"/>
        <w:ind w:left="720" w:hanging="720"/>
        <w:jc w:val="both"/>
        <w:rPr>
          <w:rFonts w:ascii="Times New Roman" w:hAnsi="Times New Roman" w:cs="Times New Roman"/>
        </w:rPr>
      </w:pPr>
      <w:r w:rsidRPr="00721160">
        <w:rPr>
          <w:rFonts w:ascii="Times New Roman" w:hAnsi="Times New Roman" w:cs="Times New Roman"/>
        </w:rPr>
        <w:t>6.1</w:t>
      </w:r>
      <w:r>
        <w:rPr>
          <w:rFonts w:ascii="Times New Roman" w:hAnsi="Times New Roman" w:cs="Times New Roman"/>
        </w:rPr>
        <w:tab/>
      </w:r>
      <w:r w:rsidRPr="00721160">
        <w:rPr>
          <w:rFonts w:ascii="Times New Roman" w:hAnsi="Times New Roman" w:cs="Times New Roman"/>
          <w:b/>
          <w:bCs/>
        </w:rPr>
        <w:t>Disclosure of and Access to Proprietary Information</w:t>
      </w:r>
      <w:r w:rsidRPr="00721160">
        <w:rPr>
          <w:rFonts w:ascii="Times New Roman" w:hAnsi="Times New Roman" w:cs="Times New Roman"/>
        </w:rPr>
        <w:t xml:space="preserve">. </w:t>
      </w:r>
      <w:r>
        <w:rPr>
          <w:rFonts w:ascii="Times New Roman" w:hAnsi="Times New Roman" w:cs="Times New Roman"/>
        </w:rPr>
        <w:t xml:space="preserve">Licensee </w:t>
      </w:r>
      <w:r w:rsidRPr="00721160">
        <w:rPr>
          <w:rFonts w:ascii="Times New Roman" w:hAnsi="Times New Roman" w:cs="Times New Roman"/>
        </w:rPr>
        <w:t xml:space="preserve">acknowledges that the non-patented portions of the </w:t>
      </w:r>
      <w:r>
        <w:rPr>
          <w:rFonts w:ascii="Times New Roman" w:hAnsi="Times New Roman" w:cs="Times New Roman"/>
        </w:rPr>
        <w:t xml:space="preserve">Technical Data Package </w:t>
      </w:r>
      <w:r w:rsidRPr="00721160">
        <w:rPr>
          <w:rFonts w:ascii="Times New Roman" w:hAnsi="Times New Roman" w:cs="Times New Roman"/>
        </w:rPr>
        <w:t xml:space="preserve">delivered to </w:t>
      </w:r>
      <w:r>
        <w:rPr>
          <w:rFonts w:ascii="Times New Roman" w:hAnsi="Times New Roman" w:cs="Times New Roman"/>
        </w:rPr>
        <w:t xml:space="preserve">Licensee </w:t>
      </w:r>
      <w:r w:rsidRPr="00721160">
        <w:rPr>
          <w:rFonts w:ascii="Times New Roman" w:hAnsi="Times New Roman" w:cs="Times New Roman"/>
        </w:rPr>
        <w:t xml:space="preserve">under the terms of this Agreement, by virtue of not being generally publicly available, comprises Proprietary Information that </w:t>
      </w:r>
      <w:r>
        <w:rPr>
          <w:rFonts w:ascii="Times New Roman" w:hAnsi="Times New Roman" w:cs="Times New Roman"/>
        </w:rPr>
        <w:t>MBARI</w:t>
      </w:r>
      <w:r w:rsidRPr="00721160">
        <w:rPr>
          <w:rFonts w:ascii="Times New Roman" w:hAnsi="Times New Roman" w:cs="Times New Roman"/>
        </w:rPr>
        <w:t xml:space="preserve"> does not wish to have disclosed without restriction or misused, and as such is considered valuable proprietary information of </w:t>
      </w:r>
      <w:r>
        <w:rPr>
          <w:rFonts w:ascii="Times New Roman" w:hAnsi="Times New Roman" w:cs="Times New Roman"/>
        </w:rPr>
        <w:t>MBARI</w:t>
      </w:r>
      <w:r w:rsidRPr="00721160">
        <w:rPr>
          <w:rFonts w:ascii="Times New Roman" w:hAnsi="Times New Roman" w:cs="Times New Roman"/>
        </w:rPr>
        <w:t>. Each Party agrees to receive, hold, and protect the other’s Proprietary Information in strict confidence and agrees that it will only disclose such Proprietary Information to its employees, agents (including Authorized Subcontractors) and consultants who have a need–to-know such Proprietary Information, and where such employees, agents and consultants have agreed in writing to use and protect such Proprietary Information according to the same or similar terms of this Agreement. Each Party agrees to instruct persons having access to the other’s Proprietary Information of its confidential and restricted use. Each Party shall use the same degree of care, and shall ensure that its agents exercise the same degree of care, used to prevent the disclosure of its own company confidential information to prevent disclosure of the other’s Proprietary Information. In no event, however, shall less than a reasonable standard of care be used.</w:t>
      </w:r>
    </w:p>
    <w:p w:rsidR="00721160" w:rsidP="00721160" w:rsidRDefault="00721160" w14:paraId="73971674" w14:textId="77777777">
      <w:pPr>
        <w:keepNext/>
        <w:widowControl w:val="0"/>
        <w:spacing w:after="120" w:line="240" w:lineRule="auto"/>
        <w:ind w:left="720" w:hanging="720"/>
        <w:jc w:val="both"/>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Pr="00721160">
        <w:rPr>
          <w:rFonts w:ascii="Times New Roman" w:hAnsi="Times New Roman" w:cs="Times New Roman"/>
          <w:b/>
          <w:bCs/>
        </w:rPr>
        <w:t>Representations and Warranties/Remedies</w:t>
      </w:r>
      <w:r w:rsidRPr="00721160">
        <w:rPr>
          <w:rFonts w:ascii="Times New Roman" w:hAnsi="Times New Roman" w:cs="Times New Roman"/>
        </w:rPr>
        <w:t xml:space="preserve">. Each Party (on behalf of itself and its employees) represents and warrants that it will not at any time disclose to any person or use for any purpose not set forth in this Agreement the other’s Proprietary Information without the other’s prior express written consent. If a Party uses or discloses any part of the other’s Proprietary Information in contravention of any provision of this Agreement, that Party shall immediately notify the other in writing of the unauthorized use or disclosure. Each Party acknowledges and agrees that the other’s Proprietary Information is valuable and unique, and that the loss resulting from unauthorized disclosure thereof will cause irreparable injury to the other that cannot be adequately compensated in money damages. Each Party, therefore, expressly agrees that the other shall be entitled to seek injunctive and/or other equitable relief in addition to any other remedies available to it, including termination of this Agreement for incurable breach, in the event of the first Party’s failure to comply with the terms and conditions of this </w:t>
      </w:r>
      <w:r w:rsidRPr="00721160">
        <w:rPr>
          <w:rFonts w:ascii="Times New Roman" w:hAnsi="Times New Roman" w:cs="Times New Roman"/>
          <w:u w:val="single"/>
        </w:rPr>
        <w:t xml:space="preserve">Section </w:t>
      </w:r>
      <w:r>
        <w:rPr>
          <w:rFonts w:ascii="Times New Roman" w:hAnsi="Times New Roman" w:cs="Times New Roman"/>
          <w:u w:val="single"/>
        </w:rPr>
        <w:t>6</w:t>
      </w:r>
      <w:r w:rsidRPr="00721160">
        <w:rPr>
          <w:rFonts w:ascii="Times New Roman" w:hAnsi="Times New Roman" w:cs="Times New Roman"/>
        </w:rPr>
        <w:t xml:space="preserve">. A failure or delay by either Party in exercising any right, privilege or remedy shall neither operate as a waiver thereof nor modify the terms of this </w:t>
      </w:r>
      <w:r w:rsidRPr="00721160">
        <w:rPr>
          <w:rFonts w:ascii="Times New Roman" w:hAnsi="Times New Roman" w:cs="Times New Roman"/>
          <w:u w:val="single"/>
        </w:rPr>
        <w:t xml:space="preserve">Section </w:t>
      </w:r>
      <w:r>
        <w:rPr>
          <w:rFonts w:ascii="Times New Roman" w:hAnsi="Times New Roman" w:cs="Times New Roman"/>
          <w:u w:val="single"/>
        </w:rPr>
        <w:t>6</w:t>
      </w:r>
      <w:r w:rsidRPr="00721160">
        <w:rPr>
          <w:rFonts w:ascii="Times New Roman" w:hAnsi="Times New Roman" w:cs="Times New Roman"/>
        </w:rPr>
        <w:t>.</w:t>
      </w:r>
    </w:p>
    <w:p w:rsidRPr="00721160" w:rsidR="00721160" w:rsidP="00721160" w:rsidRDefault="00721160" w14:paraId="45E9F233" w14:textId="77777777">
      <w:pPr>
        <w:widowControl w:val="0"/>
        <w:spacing w:after="120" w:line="240" w:lineRule="auto"/>
        <w:ind w:left="720" w:hanging="720"/>
        <w:jc w:val="both"/>
        <w:rPr>
          <w:rFonts w:ascii="Times New Roman" w:hAnsi="Times New Roman" w:cs="Times New Roman"/>
        </w:rPr>
      </w:pPr>
      <w:r>
        <w:rPr>
          <w:rFonts w:ascii="Times New Roman" w:hAnsi="Times New Roman" w:cs="Times New Roman"/>
        </w:rPr>
        <w:t>6.3</w:t>
      </w:r>
      <w:r>
        <w:rPr>
          <w:rFonts w:ascii="Times New Roman" w:hAnsi="Times New Roman" w:cs="Times New Roman"/>
        </w:rPr>
        <w:tab/>
      </w:r>
      <w:r w:rsidRPr="00721160">
        <w:rPr>
          <w:rFonts w:ascii="Times New Roman" w:hAnsi="Times New Roman" w:cs="Times New Roman"/>
          <w:u w:val="single"/>
        </w:rPr>
        <w:t>Exceptions</w:t>
      </w:r>
      <w:r w:rsidRPr="00721160">
        <w:rPr>
          <w:rFonts w:ascii="Times New Roman" w:hAnsi="Times New Roman" w:cs="Times New Roman"/>
        </w:rPr>
        <w:t>. The Parties agree that the foregoing covenants not to disclose Proprietary Information shall not apply to any Proprietary Information that:</w:t>
      </w:r>
    </w:p>
    <w:p w:rsidRPr="00721160" w:rsidR="00721160" w:rsidP="00721160" w:rsidRDefault="00721160" w14:paraId="3AFD61B3" w14:textId="77777777">
      <w:pPr>
        <w:widowControl w:val="0"/>
        <w:numPr>
          <w:ilvl w:val="0"/>
          <w:numId w:val="6"/>
        </w:numPr>
        <w:spacing w:after="120" w:line="240" w:lineRule="auto"/>
        <w:ind w:left="1440"/>
        <w:jc w:val="both"/>
        <w:rPr>
          <w:rFonts w:ascii="Times New Roman" w:hAnsi="Times New Roman" w:cs="Times New Roman"/>
        </w:rPr>
      </w:pPr>
      <w:r w:rsidRPr="00721160">
        <w:rPr>
          <w:rFonts w:ascii="Times New Roman" w:hAnsi="Times New Roman" w:cs="Times New Roman"/>
        </w:rPr>
        <w:t>is, or at any time after the Effective Date, becomes lawfully known through no wrongful act of the receiving Party; or</w:t>
      </w:r>
    </w:p>
    <w:p w:rsidR="00721160" w:rsidP="00721160" w:rsidRDefault="00721160" w14:paraId="7AD6F0BB" w14:textId="77777777">
      <w:pPr>
        <w:widowControl w:val="0"/>
        <w:numPr>
          <w:ilvl w:val="0"/>
          <w:numId w:val="6"/>
        </w:numPr>
        <w:spacing w:after="120" w:line="240" w:lineRule="auto"/>
        <w:ind w:left="1440"/>
        <w:jc w:val="both"/>
        <w:rPr>
          <w:rFonts w:ascii="Times New Roman" w:hAnsi="Times New Roman" w:cs="Times New Roman"/>
        </w:rPr>
      </w:pPr>
      <w:r w:rsidRPr="00721160">
        <w:rPr>
          <w:rFonts w:ascii="Times New Roman" w:hAnsi="Times New Roman" w:cs="Times New Roman"/>
        </w:rPr>
        <w:t>at the time access was gained, was already known to or in the possession of the receiving Party without a duty owed to the disclosing Party restricting disclosure or use prior to the disclosure thereof by the disclosing Party, through no wrongful act of the receiving Party; or</w:t>
      </w:r>
    </w:p>
    <w:p w:rsidR="00721160" w:rsidP="00721160" w:rsidRDefault="00721160" w14:paraId="610F91B3" w14:textId="77777777">
      <w:pPr>
        <w:widowControl w:val="0"/>
        <w:numPr>
          <w:ilvl w:val="0"/>
          <w:numId w:val="6"/>
        </w:numPr>
        <w:spacing w:after="120" w:line="240" w:lineRule="auto"/>
        <w:ind w:left="1440"/>
        <w:jc w:val="both"/>
        <w:rPr>
          <w:rFonts w:ascii="Times New Roman" w:hAnsi="Times New Roman" w:cs="Times New Roman"/>
        </w:rPr>
      </w:pPr>
      <w:r w:rsidRPr="00721160">
        <w:rPr>
          <w:rFonts w:ascii="Times New Roman" w:hAnsi="Times New Roman" w:cs="Times New Roman"/>
        </w:rPr>
        <w:lastRenderedPageBreak/>
        <w:t>is rightfully received by the receiving Party from a third party without restriction owed to the disclosing Party and without breach of this Agreement; or</w:t>
      </w:r>
    </w:p>
    <w:p w:rsidR="00721160" w:rsidP="00721160" w:rsidRDefault="00721160" w14:paraId="3C6BF194" w14:textId="77777777">
      <w:pPr>
        <w:widowControl w:val="0"/>
        <w:numPr>
          <w:ilvl w:val="0"/>
          <w:numId w:val="6"/>
        </w:numPr>
        <w:spacing w:after="120" w:line="240" w:lineRule="auto"/>
        <w:ind w:left="1440"/>
        <w:jc w:val="both"/>
        <w:rPr>
          <w:rFonts w:ascii="Times New Roman" w:hAnsi="Times New Roman" w:cs="Times New Roman"/>
        </w:rPr>
      </w:pPr>
      <w:r w:rsidRPr="00721160">
        <w:rPr>
          <w:rFonts w:ascii="Times New Roman" w:hAnsi="Times New Roman" w:cs="Times New Roman"/>
        </w:rPr>
        <w:t>is independently developed by the receiving Party without the use of the other’s Proprietary Information; or</w:t>
      </w:r>
    </w:p>
    <w:p w:rsidRPr="00721160" w:rsidR="00721160" w:rsidP="00721160" w:rsidRDefault="00721160" w14:paraId="12115146" w14:textId="737A7874">
      <w:pPr>
        <w:widowControl w:val="0"/>
        <w:numPr>
          <w:ilvl w:val="0"/>
          <w:numId w:val="6"/>
        </w:numPr>
        <w:spacing w:after="120" w:line="240" w:lineRule="auto"/>
        <w:ind w:left="1440"/>
        <w:jc w:val="both"/>
        <w:rPr>
          <w:rFonts w:ascii="Times New Roman" w:hAnsi="Times New Roman" w:cs="Times New Roman"/>
        </w:rPr>
      </w:pPr>
      <w:r w:rsidRPr="00721160">
        <w:rPr>
          <w:rFonts w:ascii="Times New Roman" w:hAnsi="Times New Roman" w:cs="Times New Roman"/>
        </w:rPr>
        <w:t>is disclosed in the event that the receiving Party is required or compelled to disclose the existence of this Agreement, or any part thereof, or is required to disclose any Proprietary Information disclosed under this Agreement pursuant to any law, court order or process, the rules and regulations of any governmental department, agency or authority (including, but not limited to, the U.S. Securities and Exchange Commission, or other authority from any other jurisdiction, country or place) or any generally accepted accounting rules mandating disclosure (collectively, “</w:t>
      </w:r>
      <w:r w:rsidRPr="00721160">
        <w:rPr>
          <w:rFonts w:ascii="Times New Roman" w:hAnsi="Times New Roman" w:cs="Times New Roman"/>
          <w:b/>
        </w:rPr>
        <w:t>Order”</w:t>
      </w:r>
      <w:r w:rsidRPr="00721160">
        <w:rPr>
          <w:rFonts w:ascii="Times New Roman" w:hAnsi="Times New Roman" w:cs="Times New Roman"/>
        </w:rPr>
        <w:t>) in either Party’s financial statements. Upon the occurrence of such an event, the receiving Party agrees to give the disclosing Party sufficient time, but no less than ten (10) Days of advance written notice, of such Order so that a protective order or other appropriate relief may be sought by the disclosing Party to resist or narrow such Order. In its response to such Order, the receiving Party shall request confidential treatment of both this Agreement (or any part thereof) and the disclosing Party Proprietary Information; the receiving Party shall incorporate the disclosing Party’s comments into such request, provided such comments are received in writing within five (5) business Days after the disclosing Party’s receipt of the receiving Party’s notice of such Order.</w:t>
      </w:r>
    </w:p>
    <w:p w:rsidRPr="00415F3B" w:rsidR="002818B9" w:rsidP="00415F3B" w:rsidRDefault="002818B9" w14:paraId="6B8061FC" w14:textId="2FA0BBE1">
      <w:pPr>
        <w:pStyle w:val="ListParagraph"/>
        <w:widowControl w:val="0"/>
        <w:numPr>
          <w:ilvl w:val="0"/>
          <w:numId w:val="4"/>
        </w:numPr>
        <w:spacing w:after="120" w:line="240" w:lineRule="auto"/>
        <w:ind w:hanging="720"/>
        <w:contextualSpacing w:val="0"/>
        <w:rPr>
          <w:rFonts w:ascii="Times New Roman" w:hAnsi="Times New Roman" w:cs="Times New Roman"/>
          <w:b/>
          <w:bCs/>
        </w:rPr>
      </w:pPr>
      <w:r w:rsidRPr="00415F3B">
        <w:rPr>
          <w:rFonts w:ascii="Times New Roman" w:hAnsi="Times New Roman" w:cs="Times New Roman"/>
          <w:b/>
          <w:bCs/>
        </w:rPr>
        <w:t>WARRANT</w:t>
      </w:r>
      <w:r w:rsidR="00A06909">
        <w:rPr>
          <w:rFonts w:ascii="Times New Roman" w:hAnsi="Times New Roman" w:cs="Times New Roman"/>
          <w:b/>
          <w:bCs/>
        </w:rPr>
        <w:t>IES AND LIABILIT</w:t>
      </w:r>
      <w:r w:rsidRPr="00415F3B">
        <w:rPr>
          <w:rFonts w:ascii="Times New Roman" w:hAnsi="Times New Roman" w:cs="Times New Roman"/>
          <w:b/>
          <w:bCs/>
        </w:rPr>
        <w:t>Y</w:t>
      </w:r>
    </w:p>
    <w:p w:rsidRPr="003B3FDF" w:rsidR="002818B9" w:rsidP="00415F3B" w:rsidRDefault="00A06909" w14:paraId="41D880D5" w14:textId="43B50AA0">
      <w:pPr>
        <w:widowControl w:val="0"/>
        <w:spacing w:after="120" w:line="240" w:lineRule="auto"/>
        <w:ind w:left="720" w:hanging="720"/>
        <w:jc w:val="both"/>
        <w:rPr>
          <w:rFonts w:ascii="Times New Roman" w:hAnsi="Times New Roman" w:cs="Times New Roman"/>
        </w:rPr>
      </w:pPr>
      <w:r>
        <w:rPr>
          <w:rFonts w:ascii="Times New Roman" w:hAnsi="Times New Roman" w:cs="Times New Roman"/>
        </w:rPr>
        <w:t>7</w:t>
      </w:r>
      <w:r w:rsidRPr="003B3FDF" w:rsidR="002818B9">
        <w:rPr>
          <w:rFonts w:ascii="Times New Roman" w:hAnsi="Times New Roman" w:cs="Times New Roman"/>
        </w:rPr>
        <w:t>.1</w:t>
      </w:r>
      <w:r w:rsidR="00415F3B">
        <w:rPr>
          <w:rFonts w:ascii="Times New Roman" w:hAnsi="Times New Roman" w:cs="Times New Roman"/>
        </w:rPr>
        <w:tab/>
      </w:r>
      <w:r w:rsidRPr="00A06909">
        <w:rPr>
          <w:rFonts w:ascii="Times New Roman" w:hAnsi="Times New Roman" w:cs="Times New Roman"/>
          <w:b/>
          <w:bCs/>
        </w:rPr>
        <w:t>No Reliance</w:t>
      </w:r>
      <w:r w:rsidRPr="00A06909">
        <w:rPr>
          <w:rFonts w:ascii="Times New Roman" w:hAnsi="Times New Roman" w:cs="Times New Roman"/>
        </w:rPr>
        <w:t xml:space="preserve">. </w:t>
      </w:r>
      <w:r>
        <w:rPr>
          <w:rFonts w:ascii="Times New Roman" w:hAnsi="Times New Roman" w:cs="Times New Roman"/>
        </w:rPr>
        <w:t>MBARI</w:t>
      </w:r>
      <w:r w:rsidRPr="00A06909">
        <w:rPr>
          <w:rFonts w:ascii="Times New Roman" w:hAnsi="Times New Roman" w:cs="Times New Roman"/>
        </w:rPr>
        <w:t xml:space="preserve"> furnishes the </w:t>
      </w:r>
      <w:r>
        <w:rPr>
          <w:rFonts w:ascii="Times New Roman" w:hAnsi="Times New Roman" w:cs="Times New Roman"/>
        </w:rPr>
        <w:t>Technical Data Package and Services</w:t>
      </w:r>
      <w:r w:rsidRPr="00A06909">
        <w:rPr>
          <w:rFonts w:ascii="Times New Roman" w:hAnsi="Times New Roman" w:cs="Times New Roman"/>
        </w:rPr>
        <w:t xml:space="preserve">, and </w:t>
      </w:r>
      <w:r>
        <w:rPr>
          <w:rFonts w:ascii="Times New Roman" w:hAnsi="Times New Roman" w:cs="Times New Roman"/>
        </w:rPr>
        <w:t>Licensee</w:t>
      </w:r>
      <w:r w:rsidRPr="00A06909">
        <w:rPr>
          <w:rFonts w:ascii="Times New Roman" w:hAnsi="Times New Roman" w:cs="Times New Roman"/>
        </w:rPr>
        <w:t xml:space="preserve"> agrees to and does accept same, on a strictly “AS IS” basis. </w:t>
      </w:r>
      <w:r>
        <w:rPr>
          <w:rFonts w:ascii="Times New Roman" w:hAnsi="Times New Roman" w:cs="Times New Roman"/>
        </w:rPr>
        <w:t>Licensee</w:t>
      </w:r>
      <w:r w:rsidRPr="00A06909">
        <w:rPr>
          <w:rFonts w:ascii="Times New Roman" w:hAnsi="Times New Roman" w:cs="Times New Roman"/>
        </w:rPr>
        <w:t xml:space="preserve"> hereby acknowledges that it has not relied upon any representations, warranties, or guarantees of </w:t>
      </w:r>
      <w:r>
        <w:rPr>
          <w:rFonts w:ascii="Times New Roman" w:hAnsi="Times New Roman" w:cs="Times New Roman"/>
        </w:rPr>
        <w:t>MBARI</w:t>
      </w:r>
      <w:r w:rsidRPr="00A06909">
        <w:rPr>
          <w:rFonts w:ascii="Times New Roman" w:hAnsi="Times New Roman" w:cs="Times New Roman"/>
        </w:rPr>
        <w:t xml:space="preserve"> in determining whether to enter into this Agreement.</w:t>
      </w:r>
    </w:p>
    <w:p w:rsidR="002818B9" w:rsidP="00415F3B" w:rsidRDefault="00A06909" w14:paraId="10016582" w14:textId="27C1EA54">
      <w:pPr>
        <w:widowControl w:val="0"/>
        <w:spacing w:after="120" w:line="240" w:lineRule="auto"/>
        <w:ind w:left="720" w:hanging="720"/>
        <w:jc w:val="both"/>
        <w:rPr>
          <w:rFonts w:ascii="Times New Roman" w:hAnsi="Times New Roman" w:cs="Times New Roman"/>
        </w:rPr>
      </w:pPr>
      <w:r>
        <w:rPr>
          <w:rFonts w:ascii="Times New Roman" w:hAnsi="Times New Roman" w:cs="Times New Roman"/>
        </w:rPr>
        <w:t>7</w:t>
      </w:r>
      <w:r w:rsidRPr="003B3FDF" w:rsidR="002818B9">
        <w:rPr>
          <w:rFonts w:ascii="Times New Roman" w:hAnsi="Times New Roman" w:cs="Times New Roman"/>
        </w:rPr>
        <w:t>.2</w:t>
      </w:r>
      <w:r w:rsidR="00415F3B">
        <w:rPr>
          <w:rFonts w:ascii="Times New Roman" w:hAnsi="Times New Roman" w:cs="Times New Roman"/>
        </w:rPr>
        <w:tab/>
      </w:r>
      <w:r w:rsidRPr="00A06909">
        <w:rPr>
          <w:rFonts w:ascii="Times New Roman" w:hAnsi="Times New Roman" w:cs="Times New Roman"/>
          <w:u w:val="single"/>
        </w:rPr>
        <w:t>Warranty Disclaimer</w:t>
      </w:r>
      <w:r w:rsidRPr="00A06909">
        <w:rPr>
          <w:rFonts w:ascii="Times New Roman" w:hAnsi="Times New Roman" w:cs="Times New Roman"/>
        </w:rPr>
        <w:t xml:space="preserve">. </w:t>
      </w:r>
      <w:r>
        <w:rPr>
          <w:rFonts w:ascii="Times New Roman" w:hAnsi="Times New Roman" w:cs="Times New Roman"/>
        </w:rPr>
        <w:t>MBARI</w:t>
      </w:r>
      <w:r w:rsidRPr="00A06909">
        <w:rPr>
          <w:rFonts w:ascii="Times New Roman" w:hAnsi="Times New Roman" w:cs="Times New Roman"/>
        </w:rPr>
        <w:t xml:space="preserve"> DOES NOT GUARANTEE OR WARRANT THE</w:t>
      </w:r>
      <w:r>
        <w:rPr>
          <w:rFonts w:ascii="Times New Roman" w:hAnsi="Times New Roman" w:cs="Times New Roman"/>
        </w:rPr>
        <w:t xml:space="preserve"> TECHNICAL DATA PACKAGE</w:t>
      </w:r>
      <w:r w:rsidRPr="00A06909">
        <w:rPr>
          <w:rFonts w:ascii="Times New Roman" w:hAnsi="Times New Roman" w:cs="Times New Roman"/>
        </w:rPr>
        <w:t xml:space="preserve"> OR THE PERFORMANCE OF THE </w:t>
      </w:r>
      <w:r>
        <w:rPr>
          <w:rFonts w:ascii="Times New Roman" w:hAnsi="Times New Roman" w:cs="Times New Roman"/>
        </w:rPr>
        <w:t>SERVICES</w:t>
      </w:r>
      <w:r w:rsidRPr="00A06909">
        <w:rPr>
          <w:rFonts w:ascii="Times New Roman" w:hAnsi="Times New Roman" w:cs="Times New Roman"/>
        </w:rPr>
        <w:t xml:space="preserve"> IN ANY FASHION, INCLUDING WITHOUT LIMITATION, ANY WARRANTIES OF MERCHANTABILITY, FITNESS FOR A PARTICULAR PURPOSE OR FOR INTENDED USE, LOST PROFITS, LOST REVENUES, LOSS OF DATA, OR NONINFRINGEMENT, AND </w:t>
      </w:r>
      <w:r>
        <w:rPr>
          <w:rFonts w:ascii="Times New Roman" w:hAnsi="Times New Roman" w:cs="Times New Roman"/>
        </w:rPr>
        <w:t>LICENSEE</w:t>
      </w:r>
      <w:r w:rsidRPr="00A06909">
        <w:rPr>
          <w:rFonts w:ascii="Times New Roman" w:hAnsi="Times New Roman" w:cs="Times New Roman"/>
        </w:rPr>
        <w:t xml:space="preserve"> BY ITS EXECUTION OF THIS AGREEMENT ASSUMES ALL SUCH RESPONSIBILITY AND OBLIGATIONS IN THESE REGARDS. THIS WARRANTY DISCLAIMER IS A FUNDAMENTAL ELEMENT OF THE BASIS OF THE BARGAIN BETWEEN </w:t>
      </w:r>
      <w:r>
        <w:rPr>
          <w:rFonts w:ascii="Times New Roman" w:hAnsi="Times New Roman" w:cs="Times New Roman"/>
        </w:rPr>
        <w:t>MBARI</w:t>
      </w:r>
      <w:r w:rsidRPr="00A06909">
        <w:rPr>
          <w:rFonts w:ascii="Times New Roman" w:hAnsi="Times New Roman" w:cs="Times New Roman"/>
        </w:rPr>
        <w:t xml:space="preserve"> AND </w:t>
      </w:r>
      <w:r>
        <w:rPr>
          <w:rFonts w:ascii="Times New Roman" w:hAnsi="Times New Roman" w:cs="Times New Roman"/>
        </w:rPr>
        <w:t>LICENSEE</w:t>
      </w:r>
      <w:r w:rsidRPr="00A06909">
        <w:rPr>
          <w:rFonts w:ascii="Times New Roman" w:hAnsi="Times New Roman" w:cs="Times New Roman"/>
        </w:rPr>
        <w:t>.</w:t>
      </w:r>
    </w:p>
    <w:p w:rsidR="00A06909" w:rsidP="00415F3B" w:rsidRDefault="00A06909" w14:paraId="01D4C306" w14:textId="5CC73629">
      <w:pPr>
        <w:widowControl w:val="0"/>
        <w:spacing w:after="120" w:line="240" w:lineRule="auto"/>
        <w:ind w:left="720" w:hanging="720"/>
        <w:jc w:val="both"/>
        <w:rPr>
          <w:rFonts w:ascii="Times New Roman" w:hAnsi="Times New Roman" w:cs="Times New Roman"/>
          <w:bCs/>
        </w:rPr>
      </w:pPr>
      <w:r>
        <w:rPr>
          <w:rFonts w:ascii="Times New Roman" w:hAnsi="Times New Roman" w:cs="Times New Roman"/>
        </w:rPr>
        <w:t>7.3</w:t>
      </w:r>
      <w:r>
        <w:rPr>
          <w:rFonts w:ascii="Times New Roman" w:hAnsi="Times New Roman" w:cs="Times New Roman"/>
        </w:rPr>
        <w:tab/>
      </w:r>
      <w:r w:rsidRPr="00A06909">
        <w:rPr>
          <w:rFonts w:ascii="Times New Roman" w:hAnsi="Times New Roman" w:cs="Times New Roman"/>
          <w:u w:val="single"/>
        </w:rPr>
        <w:t>No Liability / Indemnification</w:t>
      </w:r>
      <w:r w:rsidRPr="00A06909">
        <w:rPr>
          <w:rFonts w:ascii="Times New Roman" w:hAnsi="Times New Roman" w:cs="Times New Roman"/>
        </w:rPr>
        <w:t xml:space="preserve">. </w:t>
      </w:r>
      <w:r>
        <w:rPr>
          <w:rFonts w:ascii="Times New Roman" w:hAnsi="Times New Roman" w:cs="Times New Roman"/>
        </w:rPr>
        <w:t>MBARI</w:t>
      </w:r>
      <w:r w:rsidRPr="00A06909">
        <w:rPr>
          <w:rFonts w:ascii="Times New Roman" w:hAnsi="Times New Roman" w:cs="Times New Roman"/>
        </w:rPr>
        <w:t xml:space="preserve"> shall have no liability to </w:t>
      </w:r>
      <w:r>
        <w:rPr>
          <w:rFonts w:ascii="Times New Roman" w:hAnsi="Times New Roman" w:cs="Times New Roman"/>
        </w:rPr>
        <w:t>Licensee</w:t>
      </w:r>
      <w:r w:rsidRPr="00A06909">
        <w:rPr>
          <w:rFonts w:ascii="Times New Roman" w:hAnsi="Times New Roman" w:cs="Times New Roman"/>
        </w:rPr>
        <w:t xml:space="preserve"> for any loss, cost, claim, remedy, suit, action, damages and/or liability (“</w:t>
      </w:r>
      <w:r w:rsidRPr="00A06909">
        <w:rPr>
          <w:rFonts w:ascii="Times New Roman" w:hAnsi="Times New Roman" w:cs="Times New Roman"/>
          <w:b/>
        </w:rPr>
        <w:t>Injury</w:t>
      </w:r>
      <w:r w:rsidRPr="00A06909">
        <w:rPr>
          <w:rFonts w:ascii="Times New Roman" w:hAnsi="Times New Roman" w:cs="Times New Roman"/>
        </w:rPr>
        <w:t xml:space="preserve">”) by agents or employees of </w:t>
      </w:r>
      <w:r>
        <w:rPr>
          <w:rFonts w:ascii="Times New Roman" w:hAnsi="Times New Roman" w:cs="Times New Roman"/>
        </w:rPr>
        <w:t>Licensee</w:t>
      </w:r>
      <w:r w:rsidRPr="00A06909">
        <w:rPr>
          <w:rFonts w:ascii="Times New Roman" w:hAnsi="Times New Roman" w:cs="Times New Roman"/>
        </w:rPr>
        <w:t xml:space="preserve"> or a third party under any cause of action arising out of, resulting from or in any way connected with this Agreement, including the use of the </w:t>
      </w:r>
      <w:r>
        <w:rPr>
          <w:rFonts w:ascii="Times New Roman" w:hAnsi="Times New Roman" w:cs="Times New Roman"/>
        </w:rPr>
        <w:t>Technical Data Package</w:t>
      </w:r>
      <w:r w:rsidRPr="00A06909">
        <w:rPr>
          <w:rFonts w:ascii="Times New Roman" w:hAnsi="Times New Roman" w:cs="Times New Roman"/>
        </w:rPr>
        <w:t xml:space="preserve"> by </w:t>
      </w:r>
      <w:r>
        <w:rPr>
          <w:rFonts w:ascii="Times New Roman" w:hAnsi="Times New Roman" w:cs="Times New Roman"/>
        </w:rPr>
        <w:t>Licensee</w:t>
      </w:r>
      <w:r w:rsidRPr="00A06909">
        <w:rPr>
          <w:rFonts w:ascii="Times New Roman" w:hAnsi="Times New Roman" w:cs="Times New Roman"/>
        </w:rPr>
        <w:t>, or as authorized in this Agreement, by its agents</w:t>
      </w:r>
      <w:r>
        <w:rPr>
          <w:rFonts w:ascii="Times New Roman" w:hAnsi="Times New Roman" w:cs="Times New Roman"/>
        </w:rPr>
        <w:t>,</w:t>
      </w:r>
      <w:r w:rsidRPr="00A06909">
        <w:rPr>
          <w:rFonts w:ascii="Times New Roman" w:hAnsi="Times New Roman" w:cs="Times New Roman"/>
        </w:rPr>
        <w:t xml:space="preserve"> employees, affiliates, transferees, and </w:t>
      </w:r>
      <w:proofErr w:type="spellStart"/>
      <w:r w:rsidRPr="00A06909">
        <w:rPr>
          <w:rFonts w:ascii="Times New Roman" w:hAnsi="Times New Roman" w:cs="Times New Roman"/>
        </w:rPr>
        <w:t>obligees</w:t>
      </w:r>
      <w:proofErr w:type="spellEnd"/>
      <w:r w:rsidRPr="00A06909">
        <w:rPr>
          <w:rFonts w:ascii="Times New Roman" w:hAnsi="Times New Roman" w:cs="Times New Roman"/>
        </w:rPr>
        <w:t xml:space="preserve"> including, but not limited to the United States Government, whether in contract, tort or otherwise including, but not limited to third party bodily injury or property damage claims based on products liability, strict liability or negligence, errors or omissions (including both active or passive negligence of </w:t>
      </w:r>
      <w:r>
        <w:rPr>
          <w:rFonts w:ascii="Times New Roman" w:hAnsi="Times New Roman" w:cs="Times New Roman"/>
        </w:rPr>
        <w:t>MBARI</w:t>
      </w:r>
      <w:r w:rsidRPr="00A06909">
        <w:rPr>
          <w:rFonts w:ascii="Times New Roman" w:hAnsi="Times New Roman" w:cs="Times New Roman"/>
        </w:rPr>
        <w:t>) (“</w:t>
      </w:r>
      <w:r w:rsidRPr="00A06909">
        <w:rPr>
          <w:rFonts w:ascii="Times New Roman" w:hAnsi="Times New Roman" w:cs="Times New Roman"/>
          <w:b/>
        </w:rPr>
        <w:t>Agreement Cause of Action</w:t>
      </w:r>
      <w:r w:rsidRPr="00A06909">
        <w:rPr>
          <w:rFonts w:ascii="Times New Roman" w:hAnsi="Times New Roman" w:cs="Times New Roman"/>
        </w:rPr>
        <w:t xml:space="preserve">”). </w:t>
      </w:r>
      <w:r>
        <w:rPr>
          <w:rFonts w:ascii="Times New Roman" w:hAnsi="Times New Roman" w:cs="Times New Roman"/>
          <w:bCs/>
        </w:rPr>
        <w:t>Licensee</w:t>
      </w:r>
      <w:r w:rsidRPr="00A06909">
        <w:rPr>
          <w:rFonts w:ascii="Times New Roman" w:hAnsi="Times New Roman" w:cs="Times New Roman"/>
          <w:bCs/>
        </w:rPr>
        <w:t xml:space="preserve"> agrees to indemnify, defend and hold </w:t>
      </w:r>
      <w:r>
        <w:rPr>
          <w:rFonts w:ascii="Times New Roman" w:hAnsi="Times New Roman" w:cs="Times New Roman"/>
          <w:bCs/>
        </w:rPr>
        <w:t>MBARI</w:t>
      </w:r>
      <w:r w:rsidRPr="00A06909">
        <w:rPr>
          <w:rFonts w:ascii="Times New Roman" w:hAnsi="Times New Roman" w:cs="Times New Roman"/>
          <w:bCs/>
        </w:rPr>
        <w:t xml:space="preserve"> harmless from any Injury under any Agreement Cause of Action, including the cost of defending any such Agreement Cause of Action</w:t>
      </w:r>
      <w:r w:rsidRPr="00A06909">
        <w:rPr>
          <w:rFonts w:ascii="Times New Roman" w:hAnsi="Times New Roman" w:cs="Times New Roman"/>
          <w:b/>
          <w:bCs/>
        </w:rPr>
        <w:t xml:space="preserve">, </w:t>
      </w:r>
      <w:r w:rsidRPr="00A06909">
        <w:rPr>
          <w:rFonts w:ascii="Times New Roman" w:hAnsi="Times New Roman" w:cs="Times New Roman"/>
          <w:bCs/>
        </w:rPr>
        <w:t xml:space="preserve">to the extent such Injury is caused or alleged to be caused by </w:t>
      </w:r>
      <w:r>
        <w:rPr>
          <w:rFonts w:ascii="Times New Roman" w:hAnsi="Times New Roman" w:cs="Times New Roman"/>
          <w:bCs/>
        </w:rPr>
        <w:t>Licensee</w:t>
      </w:r>
      <w:r w:rsidRPr="00A06909">
        <w:rPr>
          <w:rFonts w:ascii="Times New Roman" w:hAnsi="Times New Roman" w:cs="Times New Roman"/>
          <w:bCs/>
        </w:rPr>
        <w:t xml:space="preserve">’s negligence, willful misconduct, a defective </w:t>
      </w:r>
      <w:r>
        <w:rPr>
          <w:rFonts w:ascii="Times New Roman" w:hAnsi="Times New Roman" w:cs="Times New Roman"/>
          <w:bCs/>
        </w:rPr>
        <w:t>third party AUV system</w:t>
      </w:r>
      <w:r w:rsidRPr="00A06909">
        <w:rPr>
          <w:rFonts w:ascii="Times New Roman" w:hAnsi="Times New Roman" w:cs="Times New Roman"/>
          <w:bCs/>
        </w:rPr>
        <w:t>, or breach of this Agreement.</w:t>
      </w:r>
    </w:p>
    <w:p w:rsidR="00A06909" w:rsidP="00415F3B" w:rsidRDefault="00A06909" w14:paraId="16F3D905" w14:textId="4EC0CA96">
      <w:pPr>
        <w:widowControl w:val="0"/>
        <w:spacing w:after="120" w:line="240" w:lineRule="auto"/>
        <w:ind w:left="720" w:hanging="720"/>
        <w:jc w:val="both"/>
        <w:rPr>
          <w:rFonts w:ascii="Times New Roman" w:hAnsi="Times New Roman" w:cs="Times New Roman"/>
          <w:bCs/>
        </w:rPr>
      </w:pPr>
      <w:r>
        <w:rPr>
          <w:rFonts w:ascii="Times New Roman" w:hAnsi="Times New Roman" w:cs="Times New Roman"/>
          <w:bCs/>
        </w:rPr>
        <w:t>7.4</w:t>
      </w:r>
      <w:r>
        <w:rPr>
          <w:rFonts w:ascii="Times New Roman" w:hAnsi="Times New Roman" w:cs="Times New Roman"/>
          <w:bCs/>
        </w:rPr>
        <w:tab/>
      </w:r>
      <w:r w:rsidRPr="00A06909">
        <w:rPr>
          <w:rFonts w:ascii="Times New Roman" w:hAnsi="Times New Roman" w:cs="Times New Roman"/>
          <w:b/>
        </w:rPr>
        <w:t>No Consequential Damages</w:t>
      </w:r>
      <w:r w:rsidRPr="00A06909">
        <w:rPr>
          <w:rFonts w:ascii="Times New Roman" w:hAnsi="Times New Roman" w:cs="Times New Roman"/>
          <w:bCs/>
        </w:rPr>
        <w:t xml:space="preserve">. </w:t>
      </w:r>
      <w:r>
        <w:rPr>
          <w:rFonts w:ascii="Times New Roman" w:hAnsi="Times New Roman" w:cs="Times New Roman"/>
          <w:bCs/>
        </w:rPr>
        <w:t>Except with respect to a Party’s breach of confidentiality, n</w:t>
      </w:r>
      <w:r w:rsidRPr="00A06909">
        <w:rPr>
          <w:rFonts w:ascii="Times New Roman" w:hAnsi="Times New Roman" w:cs="Times New Roman"/>
          <w:bCs/>
        </w:rPr>
        <w:t>either Party shall be liable to the other Party for any special, indirect, incidental, punitive, consequential or exemplary loss or damage including, without limitation, any punitive damages arising out of or in connection with this Agreement.</w:t>
      </w:r>
    </w:p>
    <w:p w:rsidRPr="003B3FDF" w:rsidR="00A06909" w:rsidP="00415F3B" w:rsidRDefault="00A06909" w14:paraId="14A4C97D" w14:textId="76C61A5B">
      <w:pPr>
        <w:widowControl w:val="0"/>
        <w:spacing w:after="120" w:line="240" w:lineRule="auto"/>
        <w:ind w:left="720" w:hanging="720"/>
        <w:jc w:val="both"/>
        <w:rPr>
          <w:rFonts w:ascii="Times New Roman" w:hAnsi="Times New Roman" w:cs="Times New Roman"/>
        </w:rPr>
      </w:pPr>
      <w:r>
        <w:rPr>
          <w:rFonts w:ascii="Times New Roman" w:hAnsi="Times New Roman" w:cs="Times New Roman"/>
          <w:bCs/>
        </w:rPr>
        <w:t>7.5</w:t>
      </w:r>
      <w:r>
        <w:rPr>
          <w:rFonts w:ascii="Times New Roman" w:hAnsi="Times New Roman" w:cs="Times New Roman"/>
          <w:bCs/>
        </w:rPr>
        <w:tab/>
      </w:r>
      <w:r w:rsidRPr="00A06909">
        <w:rPr>
          <w:rFonts w:ascii="Times New Roman" w:hAnsi="Times New Roman" w:cs="Times New Roman"/>
          <w:b/>
        </w:rPr>
        <w:t>Exclusive Warranties and Remedies</w:t>
      </w:r>
      <w:r w:rsidRPr="00A06909">
        <w:rPr>
          <w:rFonts w:ascii="Times New Roman" w:hAnsi="Times New Roman" w:cs="Times New Roman"/>
          <w:bCs/>
        </w:rPr>
        <w:t xml:space="preserve">. </w:t>
      </w:r>
      <w:r>
        <w:rPr>
          <w:rFonts w:ascii="Times New Roman" w:hAnsi="Times New Roman" w:cs="Times New Roman"/>
          <w:bCs/>
        </w:rPr>
        <w:t xml:space="preserve">MBARI’s </w:t>
      </w:r>
      <w:r w:rsidRPr="00A06909">
        <w:rPr>
          <w:rFonts w:ascii="Times New Roman" w:hAnsi="Times New Roman" w:cs="Times New Roman"/>
          <w:bCs/>
        </w:rPr>
        <w:t xml:space="preserve">warranty obligations and </w:t>
      </w:r>
      <w:r>
        <w:rPr>
          <w:rFonts w:ascii="Times New Roman" w:hAnsi="Times New Roman" w:cs="Times New Roman"/>
          <w:bCs/>
        </w:rPr>
        <w:t xml:space="preserve">Licensee’s </w:t>
      </w:r>
      <w:r w:rsidRPr="00A06909">
        <w:rPr>
          <w:rFonts w:ascii="Times New Roman" w:hAnsi="Times New Roman" w:cs="Times New Roman"/>
          <w:bCs/>
        </w:rPr>
        <w:t>remedies under this Agreement are solely and exclusively as stated in this Agreement.</w:t>
      </w:r>
    </w:p>
    <w:p w:rsidRPr="00A06909" w:rsidR="002818B9" w:rsidP="00A06909" w:rsidRDefault="002818B9" w14:paraId="08E89043" w14:textId="66DFFA8D">
      <w:pPr>
        <w:pStyle w:val="ListParagraph"/>
        <w:widowControl w:val="0"/>
        <w:numPr>
          <w:ilvl w:val="0"/>
          <w:numId w:val="4"/>
        </w:numPr>
        <w:spacing w:after="120" w:line="240" w:lineRule="auto"/>
        <w:ind w:left="0" w:firstLine="0"/>
        <w:rPr>
          <w:rFonts w:ascii="Times New Roman" w:hAnsi="Times New Roman" w:cs="Times New Roman"/>
        </w:rPr>
      </w:pPr>
      <w:r w:rsidRPr="00A06909">
        <w:rPr>
          <w:rFonts w:ascii="Times New Roman" w:hAnsi="Times New Roman" w:cs="Times New Roman"/>
          <w:b/>
          <w:bCs/>
        </w:rPr>
        <w:t>TERM AND TERMINATION</w:t>
      </w:r>
    </w:p>
    <w:p w:rsidR="00A06909" w:rsidP="00A06909" w:rsidRDefault="00A06909" w14:paraId="61F0F6E0" w14:textId="45C301C9">
      <w:pPr>
        <w:widowControl w:val="0"/>
        <w:spacing w:after="120" w:line="240" w:lineRule="auto"/>
        <w:ind w:left="720" w:hanging="720"/>
        <w:jc w:val="both"/>
        <w:rPr>
          <w:rFonts w:ascii="Times New Roman" w:hAnsi="Times New Roman" w:cs="Times New Roman"/>
        </w:rPr>
      </w:pPr>
      <w:r>
        <w:rPr>
          <w:rFonts w:ascii="Times New Roman" w:hAnsi="Times New Roman" w:cs="Times New Roman"/>
        </w:rPr>
        <w:t>8</w:t>
      </w:r>
      <w:r w:rsidRPr="003B3FDF" w:rsidR="002818B9">
        <w:rPr>
          <w:rFonts w:ascii="Times New Roman" w:hAnsi="Times New Roman" w:cs="Times New Roman"/>
        </w:rPr>
        <w:t>.1</w:t>
      </w:r>
      <w:r>
        <w:rPr>
          <w:rFonts w:ascii="Times New Roman" w:hAnsi="Times New Roman" w:cs="Times New Roman"/>
        </w:rPr>
        <w:tab/>
      </w:r>
      <w:r w:rsidRPr="00A06909" w:rsidR="002818B9">
        <w:rPr>
          <w:rFonts w:ascii="Times New Roman" w:hAnsi="Times New Roman" w:cs="Times New Roman"/>
          <w:b/>
          <w:bCs/>
        </w:rPr>
        <w:t>Term</w:t>
      </w:r>
      <w:r w:rsidRPr="003B3FDF" w:rsidR="002818B9">
        <w:rPr>
          <w:rFonts w:ascii="Times New Roman" w:hAnsi="Times New Roman" w:cs="Times New Roman"/>
        </w:rPr>
        <w:t xml:space="preserve">. This Agreement shall commence on the Effective Date and shall remain in effect </w:t>
      </w:r>
      <w:r w:rsidR="001331FA">
        <w:rPr>
          <w:rFonts w:ascii="Times New Roman" w:hAnsi="Times New Roman" w:cs="Times New Roman"/>
        </w:rPr>
        <w:t xml:space="preserve">until terminated in accordance with its terms </w:t>
      </w:r>
      <w:r w:rsidRPr="003B3FDF" w:rsidR="002818B9">
        <w:rPr>
          <w:rFonts w:ascii="Times New Roman" w:hAnsi="Times New Roman" w:cs="Times New Roman"/>
        </w:rPr>
        <w:t>(the “</w:t>
      </w:r>
      <w:r w:rsidRPr="00A06909" w:rsidR="002818B9">
        <w:rPr>
          <w:rFonts w:ascii="Times New Roman" w:hAnsi="Times New Roman" w:cs="Times New Roman"/>
          <w:b/>
          <w:bCs/>
        </w:rPr>
        <w:t>Term</w:t>
      </w:r>
      <w:r w:rsidRPr="003B3FDF" w:rsidR="002818B9">
        <w:rPr>
          <w:rFonts w:ascii="Times New Roman" w:hAnsi="Times New Roman" w:cs="Times New Roman"/>
        </w:rPr>
        <w:t>”).</w:t>
      </w:r>
    </w:p>
    <w:p w:rsidR="00A06909" w:rsidP="00A06909" w:rsidRDefault="00A06909" w14:paraId="7DFC7936" w14:textId="77777777">
      <w:pPr>
        <w:widowControl w:val="0"/>
        <w:spacing w:after="120" w:line="240" w:lineRule="auto"/>
        <w:ind w:left="720" w:hanging="720"/>
        <w:jc w:val="both"/>
        <w:rPr>
          <w:rFonts w:ascii="Times New Roman" w:hAnsi="Times New Roman" w:cs="Times New Roman"/>
        </w:rPr>
      </w:pPr>
      <w:r>
        <w:rPr>
          <w:rFonts w:ascii="Times New Roman" w:hAnsi="Times New Roman" w:cs="Times New Roman"/>
        </w:rPr>
        <w:t>8.2</w:t>
      </w:r>
      <w:r>
        <w:rPr>
          <w:rFonts w:ascii="Times New Roman" w:hAnsi="Times New Roman" w:cs="Times New Roman"/>
        </w:rPr>
        <w:tab/>
      </w:r>
      <w:r w:rsidRPr="00A06909" w:rsidR="002818B9">
        <w:rPr>
          <w:rFonts w:ascii="Times New Roman" w:hAnsi="Times New Roman" w:cs="Times New Roman"/>
          <w:b/>
          <w:bCs/>
        </w:rPr>
        <w:t>Termination for Breach</w:t>
      </w:r>
      <w:r w:rsidRPr="003B3FDF" w:rsidR="002818B9">
        <w:rPr>
          <w:rFonts w:ascii="Times New Roman" w:hAnsi="Times New Roman" w:cs="Times New Roman"/>
        </w:rPr>
        <w:t xml:space="preserve">. Either </w:t>
      </w:r>
      <w:r w:rsidR="00721160">
        <w:rPr>
          <w:rFonts w:ascii="Times New Roman" w:hAnsi="Times New Roman" w:cs="Times New Roman"/>
        </w:rPr>
        <w:t>Party</w:t>
      </w:r>
      <w:r w:rsidRPr="003B3FDF" w:rsidR="002818B9">
        <w:rPr>
          <w:rFonts w:ascii="Times New Roman" w:hAnsi="Times New Roman" w:cs="Times New Roman"/>
        </w:rPr>
        <w:t xml:space="preserve"> may terminate this Agreement upon thirty (30) days' prior written notice to the other </w:t>
      </w:r>
      <w:r w:rsidR="00721160">
        <w:rPr>
          <w:rFonts w:ascii="Times New Roman" w:hAnsi="Times New Roman" w:cs="Times New Roman"/>
        </w:rPr>
        <w:t>Party</w:t>
      </w:r>
      <w:r w:rsidRPr="003B3FDF" w:rsidR="002818B9">
        <w:rPr>
          <w:rFonts w:ascii="Times New Roman" w:hAnsi="Times New Roman" w:cs="Times New Roman"/>
        </w:rPr>
        <w:t xml:space="preserve"> if the other </w:t>
      </w:r>
      <w:r w:rsidR="00721160">
        <w:rPr>
          <w:rFonts w:ascii="Times New Roman" w:hAnsi="Times New Roman" w:cs="Times New Roman"/>
        </w:rPr>
        <w:t>Party</w:t>
      </w:r>
      <w:r w:rsidRPr="003B3FDF" w:rsidR="002818B9">
        <w:rPr>
          <w:rFonts w:ascii="Times New Roman" w:hAnsi="Times New Roman" w:cs="Times New Roman"/>
        </w:rPr>
        <w:t xml:space="preserve"> materially breaches any provision of this Agreement and fails to cure such breach within such thirty (30) day period.</w:t>
      </w:r>
    </w:p>
    <w:p w:rsidRPr="003B3FDF" w:rsidR="002818B9" w:rsidP="00A06909" w:rsidRDefault="00A06909" w14:paraId="1D5F9B8D" w14:textId="5A2A4B4C">
      <w:pPr>
        <w:widowControl w:val="0"/>
        <w:spacing w:after="120" w:line="240" w:lineRule="auto"/>
        <w:ind w:left="720" w:hanging="720"/>
        <w:jc w:val="both"/>
        <w:rPr>
          <w:rFonts w:ascii="Times New Roman" w:hAnsi="Times New Roman" w:cs="Times New Roman"/>
        </w:rPr>
      </w:pPr>
      <w:r>
        <w:rPr>
          <w:rFonts w:ascii="Times New Roman" w:hAnsi="Times New Roman" w:cs="Times New Roman"/>
        </w:rPr>
        <w:t>8.3</w:t>
      </w:r>
      <w:r>
        <w:rPr>
          <w:rFonts w:ascii="Times New Roman" w:hAnsi="Times New Roman" w:cs="Times New Roman"/>
        </w:rPr>
        <w:tab/>
      </w:r>
      <w:r w:rsidRPr="00A06909" w:rsidR="002818B9">
        <w:rPr>
          <w:rFonts w:ascii="Times New Roman" w:hAnsi="Times New Roman" w:cs="Times New Roman"/>
          <w:b/>
          <w:bCs/>
        </w:rPr>
        <w:t>Effect of Termination</w:t>
      </w:r>
      <w:r w:rsidRPr="003B3FDF" w:rsidR="002818B9">
        <w:rPr>
          <w:rFonts w:ascii="Times New Roman" w:hAnsi="Times New Roman" w:cs="Times New Roman"/>
        </w:rPr>
        <w:t xml:space="preserve">. Upon termination of this Agreement: (a) all rights and licenses granted to Licensee hereunder shall immediately cease; </w:t>
      </w:r>
      <w:r w:rsidR="00FF25C3">
        <w:rPr>
          <w:rFonts w:ascii="Times New Roman" w:hAnsi="Times New Roman" w:cs="Times New Roman"/>
        </w:rPr>
        <w:t xml:space="preserve">and </w:t>
      </w:r>
      <w:r w:rsidRPr="003B3FDF" w:rsidR="002818B9">
        <w:rPr>
          <w:rFonts w:ascii="Times New Roman" w:hAnsi="Times New Roman" w:cs="Times New Roman"/>
        </w:rPr>
        <w:t>(b) Licensee shall immediately cease all use of the TDP and the Docking System components.</w:t>
      </w:r>
    </w:p>
    <w:p w:rsidRPr="00FF25C3" w:rsidR="002818B9" w:rsidP="00FF25C3" w:rsidRDefault="00FF25C3" w14:paraId="7D7FC54C" w14:textId="0F6D71C0">
      <w:pPr>
        <w:pStyle w:val="ListParagraph"/>
        <w:widowControl w:val="0"/>
        <w:numPr>
          <w:ilvl w:val="0"/>
          <w:numId w:val="4"/>
        </w:numPr>
        <w:spacing w:after="120" w:line="240" w:lineRule="auto"/>
        <w:ind w:left="0" w:firstLine="0"/>
        <w:rPr>
          <w:rFonts w:ascii="Times New Roman" w:hAnsi="Times New Roman" w:cs="Times New Roman"/>
          <w:b/>
          <w:bCs/>
        </w:rPr>
      </w:pPr>
      <w:r>
        <w:rPr>
          <w:rFonts w:ascii="Times New Roman" w:hAnsi="Times New Roman" w:cs="Times New Roman"/>
          <w:b/>
          <w:bCs/>
        </w:rPr>
        <w:t>MISCELLANEOUS</w:t>
      </w:r>
    </w:p>
    <w:p w:rsidR="00FF25C3" w:rsidP="00FF25C3" w:rsidRDefault="00FF25C3" w14:paraId="18976B6F" w14:textId="68275A0C">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.1</w:t>
      </w:r>
      <w:r>
        <w:rPr>
          <w:rFonts w:ascii="Times New Roman" w:hAnsi="Times New Roman" w:cs="Times New Roman"/>
        </w:rPr>
        <w:tab/>
      </w:r>
      <w:r w:rsidRPr="00FF25C3" w:rsidR="002818B9">
        <w:rPr>
          <w:rFonts w:ascii="Times New Roman" w:hAnsi="Times New Roman" w:cs="Times New Roman"/>
          <w:b/>
          <w:bCs/>
        </w:rPr>
        <w:t>Governing Law</w:t>
      </w:r>
      <w:r w:rsidRPr="003B3FDF" w:rsidR="002818B9">
        <w:rPr>
          <w:rFonts w:ascii="Times New Roman" w:hAnsi="Times New Roman" w:cs="Times New Roman"/>
        </w:rPr>
        <w:t>. This Agreement shall be governed by and construed in accordance with the laws of the State of California, without regard to its conflict of laws principles. Any dispute arising out of or relating to this Agreement shall be subject to the exclusive jurisdiction of the state and federal courts located in Monterey County, California.</w:t>
      </w:r>
    </w:p>
    <w:p w:rsidR="00FF25C3" w:rsidP="00FF25C3" w:rsidRDefault="00FF25C3" w14:paraId="59A12788" w14:textId="60498FBE">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.2</w:t>
      </w:r>
      <w:r>
        <w:rPr>
          <w:rFonts w:ascii="Times New Roman" w:hAnsi="Times New Roman" w:cs="Times New Roman"/>
        </w:rPr>
        <w:tab/>
      </w:r>
      <w:r w:rsidRPr="00FF25C3" w:rsidR="002818B9">
        <w:rPr>
          <w:rFonts w:ascii="Times New Roman" w:hAnsi="Times New Roman" w:cs="Times New Roman"/>
          <w:b/>
          <w:bCs/>
        </w:rPr>
        <w:t>Entire Agreement</w:t>
      </w:r>
      <w:r w:rsidRPr="003B3FDF" w:rsidR="002818B9">
        <w:rPr>
          <w:rFonts w:ascii="Times New Roman" w:hAnsi="Times New Roman" w:cs="Times New Roman"/>
        </w:rPr>
        <w:t xml:space="preserve">. This Agreement constitutes the entire agreement between the </w:t>
      </w:r>
      <w:r w:rsidR="00721160">
        <w:rPr>
          <w:rFonts w:ascii="Times New Roman" w:hAnsi="Times New Roman" w:cs="Times New Roman"/>
        </w:rPr>
        <w:t>Parties</w:t>
      </w:r>
      <w:r w:rsidRPr="003B3FDF" w:rsidR="002818B9">
        <w:rPr>
          <w:rFonts w:ascii="Times New Roman" w:hAnsi="Times New Roman" w:cs="Times New Roman"/>
        </w:rPr>
        <w:t xml:space="preserve"> with respect to the subject matter hereof and supersedes all prior and contemporaneous agreements, understandings, negotiations, and discussions, whether oral or written, relating to such subject matter.</w:t>
      </w:r>
    </w:p>
    <w:p w:rsidR="00FF25C3" w:rsidP="00FF25C3" w:rsidRDefault="00FF25C3" w14:paraId="63C5E1BD" w14:textId="38351A13">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3</w:t>
      </w:r>
      <w:r>
        <w:rPr>
          <w:rFonts w:ascii="Times New Roman" w:hAnsi="Times New Roman" w:cs="Times New Roman"/>
        </w:rPr>
        <w:tab/>
      </w:r>
      <w:r w:rsidRPr="00FF25C3" w:rsidR="002818B9">
        <w:rPr>
          <w:rFonts w:ascii="Times New Roman" w:hAnsi="Times New Roman" w:cs="Times New Roman"/>
          <w:b/>
          <w:bCs/>
        </w:rPr>
        <w:t>Amendment</w:t>
      </w:r>
      <w:r w:rsidRPr="003B3FDF" w:rsidR="002818B9">
        <w:rPr>
          <w:rFonts w:ascii="Times New Roman" w:hAnsi="Times New Roman" w:cs="Times New Roman"/>
        </w:rPr>
        <w:t xml:space="preserve">. This Agreement may not be amended or modified except by a written instrument signed by both </w:t>
      </w:r>
      <w:r w:rsidR="00721160">
        <w:rPr>
          <w:rFonts w:ascii="Times New Roman" w:hAnsi="Times New Roman" w:cs="Times New Roman"/>
        </w:rPr>
        <w:t>Parties</w:t>
      </w:r>
      <w:r w:rsidRPr="003B3FDF" w:rsidR="002818B9">
        <w:rPr>
          <w:rFonts w:ascii="Times New Roman" w:hAnsi="Times New Roman" w:cs="Times New Roman"/>
        </w:rPr>
        <w:t>.</w:t>
      </w:r>
    </w:p>
    <w:p w:rsidR="00FF25C3" w:rsidP="00FF25C3" w:rsidRDefault="00FF25C3" w14:paraId="392F6BB1" w14:textId="012F130F">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.4</w:t>
      </w:r>
      <w:r>
        <w:rPr>
          <w:rFonts w:ascii="Times New Roman" w:hAnsi="Times New Roman" w:cs="Times New Roman"/>
        </w:rPr>
        <w:tab/>
      </w:r>
      <w:r w:rsidRPr="00FF25C3" w:rsidR="002818B9">
        <w:rPr>
          <w:rFonts w:ascii="Times New Roman" w:hAnsi="Times New Roman" w:cs="Times New Roman"/>
          <w:b/>
          <w:bCs/>
        </w:rPr>
        <w:t>Assignment</w:t>
      </w:r>
      <w:r w:rsidRPr="003B3FDF" w:rsidR="002818B9">
        <w:rPr>
          <w:rFonts w:ascii="Times New Roman" w:hAnsi="Times New Roman" w:cs="Times New Roman"/>
        </w:rPr>
        <w:t>. Licensee shall not assign or transfer this Agreement or any rights or obligations hereunder without the prior written consent of MBARI. Any attempted assignment in violation of this Section shall be null and void. MBARI may assign this Agreement without Licensee's consent.</w:t>
      </w:r>
    </w:p>
    <w:p w:rsidR="00FF25C3" w:rsidP="00FF25C3" w:rsidRDefault="00FF25C3" w14:paraId="266EC354" w14:textId="055E9591">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.5</w:t>
      </w:r>
      <w:r>
        <w:rPr>
          <w:rFonts w:ascii="Times New Roman" w:hAnsi="Times New Roman" w:cs="Times New Roman"/>
        </w:rPr>
        <w:tab/>
      </w:r>
      <w:r w:rsidRPr="00FF25C3" w:rsidR="002818B9">
        <w:rPr>
          <w:rFonts w:ascii="Times New Roman" w:hAnsi="Times New Roman" w:cs="Times New Roman"/>
          <w:b/>
          <w:bCs/>
        </w:rPr>
        <w:t>Notices</w:t>
      </w:r>
      <w:r w:rsidRPr="003B3FDF" w:rsidR="002818B9">
        <w:rPr>
          <w:rFonts w:ascii="Times New Roman" w:hAnsi="Times New Roman" w:cs="Times New Roman"/>
        </w:rPr>
        <w:t xml:space="preserve">. All notices required or permitted under this Agreement shall be in writing and shall be deemed given when delivered personally, sent by nationally recognized overnight courier, or sent by certified mail, return receipt requested, to the addresses set forth below or to such other address as a </w:t>
      </w:r>
      <w:r w:rsidR="00721160">
        <w:rPr>
          <w:rFonts w:ascii="Times New Roman" w:hAnsi="Times New Roman" w:cs="Times New Roman"/>
        </w:rPr>
        <w:t>Party</w:t>
      </w:r>
      <w:r w:rsidRPr="003B3FDF" w:rsidR="002818B9">
        <w:rPr>
          <w:rFonts w:ascii="Times New Roman" w:hAnsi="Times New Roman" w:cs="Times New Roman"/>
        </w:rPr>
        <w:t xml:space="preserve"> may designate in writing.</w:t>
      </w:r>
    </w:p>
    <w:p w:rsidR="00FF25C3" w:rsidP="00FF25C3" w:rsidRDefault="00FF25C3" w14:paraId="6FEAA0A4" w14:textId="55422342">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.6</w:t>
      </w:r>
      <w:r>
        <w:rPr>
          <w:rFonts w:ascii="Times New Roman" w:hAnsi="Times New Roman" w:cs="Times New Roman"/>
        </w:rPr>
        <w:tab/>
      </w:r>
      <w:r w:rsidRPr="00FF25C3">
        <w:rPr>
          <w:rFonts w:ascii="Times New Roman" w:hAnsi="Times New Roman" w:cs="Times New Roman"/>
          <w:b/>
          <w:bCs/>
        </w:rPr>
        <w:t>W</w:t>
      </w:r>
      <w:r w:rsidRPr="00FF25C3" w:rsidR="002818B9">
        <w:rPr>
          <w:rFonts w:ascii="Times New Roman" w:hAnsi="Times New Roman" w:cs="Times New Roman"/>
          <w:b/>
          <w:bCs/>
        </w:rPr>
        <w:t>aiver</w:t>
      </w:r>
      <w:r w:rsidRPr="003B3FDF" w:rsidR="002818B9">
        <w:rPr>
          <w:rFonts w:ascii="Times New Roman" w:hAnsi="Times New Roman" w:cs="Times New Roman"/>
        </w:rPr>
        <w:t xml:space="preserve">. No waiver of any provision of this Agreement shall be effective unless in writing and signed by the waiving </w:t>
      </w:r>
      <w:r w:rsidR="00721160">
        <w:rPr>
          <w:rFonts w:ascii="Times New Roman" w:hAnsi="Times New Roman" w:cs="Times New Roman"/>
        </w:rPr>
        <w:t>Party</w:t>
      </w:r>
      <w:r w:rsidRPr="003B3FDF" w:rsidR="002818B9">
        <w:rPr>
          <w:rFonts w:ascii="Times New Roman" w:hAnsi="Times New Roman" w:cs="Times New Roman"/>
        </w:rPr>
        <w:t>. No failure or delay in exercising any right hereunder shall operate as a waiver thereof.</w:t>
      </w:r>
    </w:p>
    <w:p w:rsidR="00FF25C3" w:rsidP="00FF25C3" w:rsidRDefault="00FF25C3" w14:paraId="288223EB" w14:textId="64514D2A">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.7</w:t>
      </w:r>
      <w:r>
        <w:rPr>
          <w:rFonts w:ascii="Times New Roman" w:hAnsi="Times New Roman" w:cs="Times New Roman"/>
        </w:rPr>
        <w:tab/>
      </w:r>
      <w:r w:rsidRPr="00FF25C3" w:rsidR="002818B9">
        <w:rPr>
          <w:rFonts w:ascii="Times New Roman" w:hAnsi="Times New Roman" w:cs="Times New Roman"/>
          <w:b/>
          <w:bCs/>
        </w:rPr>
        <w:t>Severability</w:t>
      </w:r>
      <w:r w:rsidRPr="003B3FDF" w:rsidR="002818B9">
        <w:rPr>
          <w:rFonts w:ascii="Times New Roman" w:hAnsi="Times New Roman" w:cs="Times New Roman"/>
        </w:rPr>
        <w:t>. If any provision of this Agreement is held to be invalid or unenforceable, the remaining provisions shall continue in full force and effect.</w:t>
      </w:r>
    </w:p>
    <w:p w:rsidRPr="003B3FDF" w:rsidR="002818B9" w:rsidP="00FF25C3" w:rsidRDefault="00FF25C3" w14:paraId="0FB1380B" w14:textId="6F14325E">
      <w:pPr>
        <w:widowControl w:val="0"/>
        <w:spacing w:after="120" w:line="240" w:lineRule="auto"/>
        <w:ind w:left="720" w:hanging="720"/>
        <w:jc w:val="both"/>
        <w:rPr>
          <w:rFonts w:ascii="Times New Roman" w:hAnsi="Times New Roman" w:cs="Times New Roman"/>
        </w:rPr>
      </w:pPr>
      <w:r>
        <w:rPr>
          <w:rFonts w:ascii="Times New Roman" w:hAnsi="Times New Roman" w:cs="Times New Roman"/>
        </w:rPr>
        <w:t>9</w:t>
      </w:r>
      <w:r w:rsidRPr="003B3FDF" w:rsidR="002818B9">
        <w:rPr>
          <w:rFonts w:ascii="Times New Roman" w:hAnsi="Times New Roman" w:cs="Times New Roman"/>
        </w:rPr>
        <w:t>.8</w:t>
      </w:r>
      <w:r>
        <w:rPr>
          <w:rFonts w:ascii="Times New Roman" w:hAnsi="Times New Roman" w:cs="Times New Roman"/>
        </w:rPr>
        <w:tab/>
      </w:r>
      <w:r w:rsidRPr="00FF25C3" w:rsidR="002818B9">
        <w:rPr>
          <w:rFonts w:ascii="Times New Roman" w:hAnsi="Times New Roman" w:cs="Times New Roman"/>
          <w:b/>
          <w:bCs/>
        </w:rPr>
        <w:t>Counterparts</w:t>
      </w:r>
      <w:r w:rsidRPr="003B3FDF" w:rsidR="002818B9">
        <w:rPr>
          <w:rFonts w:ascii="Times New Roman" w:hAnsi="Times New Roman" w:cs="Times New Roman"/>
        </w:rPr>
        <w:t>. This Agreement may be executed in counterparts, each of which shall be deemed an original, and all of which together shall constitute one and the same instrument.</w:t>
      </w:r>
    </w:p>
    <w:p w:rsidRPr="003B3FDF" w:rsidR="002818B9" w:rsidP="00415F3B" w:rsidRDefault="002818B9" w14:paraId="327C9648" w14:textId="2C0A5494">
      <w:pPr>
        <w:widowControl w:val="0"/>
        <w:spacing w:after="120" w:line="240" w:lineRule="auto"/>
        <w:ind w:left="360"/>
        <w:rPr>
          <w:rFonts w:ascii="Times New Roman" w:hAnsi="Times New Roman" w:cs="Times New Roman"/>
        </w:rPr>
      </w:pPr>
      <w:r w:rsidRPr="003B3FDF">
        <w:rPr>
          <w:rFonts w:ascii="Times New Roman" w:hAnsi="Times New Roman" w:cs="Times New Roman"/>
        </w:rPr>
        <w:t xml:space="preserve">IN WITNESS WHEREOF, the </w:t>
      </w:r>
      <w:r w:rsidR="00721160">
        <w:rPr>
          <w:rFonts w:ascii="Times New Roman" w:hAnsi="Times New Roman" w:cs="Times New Roman"/>
        </w:rPr>
        <w:t>Parties</w:t>
      </w:r>
      <w:r w:rsidRPr="003B3FDF">
        <w:rPr>
          <w:rFonts w:ascii="Times New Roman" w:hAnsi="Times New Roman" w:cs="Times New Roman"/>
        </w:rPr>
        <w:t xml:space="preserve"> have executed this Agreement </w:t>
      </w:r>
      <w:proofErr w:type="gramStart"/>
      <w:r w:rsidRPr="003B3FDF">
        <w:rPr>
          <w:rFonts w:ascii="Times New Roman" w:hAnsi="Times New Roman" w:cs="Times New Roman"/>
        </w:rPr>
        <w:t>as of</w:t>
      </w:r>
      <w:proofErr w:type="gramEnd"/>
      <w:r w:rsidRPr="003B3FDF">
        <w:rPr>
          <w:rFonts w:ascii="Times New Roman" w:hAnsi="Times New Roman" w:cs="Times New Roman"/>
        </w:rPr>
        <w:t xml:space="preserve"> the Effective Date.</w:t>
      </w:r>
    </w:p>
    <w:p w:rsidRPr="00FF25C3" w:rsidR="00FF25C3" w:rsidP="00FF25C3" w:rsidRDefault="00FF25C3" w14:paraId="42C38ACA" w14:textId="77777777">
      <w:pPr>
        <w:tabs>
          <w:tab w:val="left" w:pos="5130"/>
        </w:tabs>
        <w:suppressAutoHyphens/>
        <w:spacing w:after="0" w:line="240" w:lineRule="auto"/>
        <w:ind w:right="86"/>
        <w:jc w:val="both"/>
        <w:rPr>
          <w:rFonts w:ascii="Times New Roman" w:hAnsi="Times New Roman" w:cs="Times New Roman"/>
          <w:b/>
        </w:rPr>
      </w:pPr>
      <w:r w:rsidRPr="00FF25C3">
        <w:rPr>
          <w:rFonts w:ascii="Times New Roman" w:hAnsi="Times New Roman" w:cs="Times New Roman"/>
          <w:b/>
        </w:rPr>
        <w:t>MONTEREY BAY AQUARIUM</w:t>
      </w:r>
      <w:r w:rsidRPr="00FF25C3">
        <w:rPr>
          <w:rFonts w:ascii="Times New Roman" w:hAnsi="Times New Roman" w:cs="Times New Roman"/>
          <w:b/>
        </w:rPr>
        <w:tab/>
        <w:t>NORTHROP GRUMMAN SYSTEMS</w:t>
      </w:r>
    </w:p>
    <w:p w:rsidRPr="00FF25C3" w:rsidR="00FF25C3" w:rsidP="00FF25C3" w:rsidRDefault="00FF25C3" w14:paraId="62B049D6" w14:textId="77777777">
      <w:pPr>
        <w:tabs>
          <w:tab w:val="left" w:pos="5130"/>
        </w:tabs>
        <w:suppressAutoHyphens/>
        <w:spacing w:after="0" w:line="240" w:lineRule="auto"/>
        <w:ind w:right="90"/>
        <w:jc w:val="both"/>
        <w:rPr>
          <w:rFonts w:ascii="Times New Roman" w:hAnsi="Times New Roman" w:cs="Times New Roman"/>
          <w:b/>
        </w:rPr>
      </w:pPr>
      <w:r w:rsidRPr="00FF25C3">
        <w:rPr>
          <w:rFonts w:ascii="Times New Roman" w:hAnsi="Times New Roman" w:cs="Times New Roman"/>
          <w:b/>
        </w:rPr>
        <w:t>RESEARCH INSTITUTE</w:t>
      </w:r>
      <w:r w:rsidRPr="00FF25C3">
        <w:rPr>
          <w:rFonts w:ascii="Times New Roman" w:hAnsi="Times New Roman" w:cs="Times New Roman"/>
          <w:b/>
        </w:rPr>
        <w:tab/>
        <w:t>CORPORATION</w:t>
      </w:r>
    </w:p>
    <w:p w:rsidRPr="00FF25C3" w:rsidR="00FF25C3" w:rsidP="00FF25C3" w:rsidRDefault="00FF25C3" w14:paraId="200D8A82" w14:textId="77777777">
      <w:pPr>
        <w:tabs>
          <w:tab w:val="left" w:pos="5130"/>
        </w:tabs>
        <w:ind w:right="90"/>
        <w:rPr>
          <w:rFonts w:ascii="Times New Roman" w:hAnsi="Times New Roman" w:cs="Times New Roman"/>
        </w:rPr>
      </w:pPr>
      <w:r w:rsidRPr="00FF25C3">
        <w:rPr>
          <w:rFonts w:ascii="Times New Roman" w:hAnsi="Times New Roman" w:cs="Times New Roman"/>
        </w:rPr>
        <w:tab/>
        <w:t>Mission Systems sector</w:t>
      </w:r>
    </w:p>
    <w:p w:rsidRPr="00FF25C3" w:rsidR="00FF25C3" w:rsidP="00FF25C3" w:rsidRDefault="00FF25C3" w14:paraId="4287690E" w14:textId="77777777">
      <w:pPr>
        <w:tabs>
          <w:tab w:val="left" w:pos="5130"/>
        </w:tabs>
        <w:spacing w:after="0" w:line="240" w:lineRule="auto"/>
        <w:ind w:right="90"/>
        <w:rPr>
          <w:rFonts w:ascii="Times New Roman" w:hAnsi="Times New Roman" w:cs="Times New Roman"/>
        </w:rPr>
      </w:pPr>
      <w:r w:rsidRPr="00FF25C3">
        <w:rPr>
          <w:rFonts w:ascii="Times New Roman" w:hAnsi="Times New Roman" w:cs="Times New Roman"/>
        </w:rPr>
        <w:t>By: ______________________________</w:t>
      </w:r>
      <w:r w:rsidRPr="00FF25C3">
        <w:rPr>
          <w:rFonts w:ascii="Times New Roman" w:hAnsi="Times New Roman" w:cs="Times New Roman"/>
        </w:rPr>
        <w:tab/>
        <w:t>By: ______________________________</w:t>
      </w:r>
    </w:p>
    <w:p w:rsidRPr="00FF25C3" w:rsidR="00FF25C3" w:rsidP="00FF25C3" w:rsidRDefault="00FF25C3" w14:paraId="5FD61108" w14:textId="77777777">
      <w:pPr>
        <w:tabs>
          <w:tab w:val="left" w:pos="5130"/>
        </w:tabs>
        <w:spacing w:after="0" w:line="240" w:lineRule="auto"/>
        <w:ind w:right="90"/>
        <w:rPr>
          <w:rFonts w:ascii="Times New Roman" w:hAnsi="Times New Roman" w:cs="Times New Roman"/>
        </w:rPr>
      </w:pPr>
      <w:r w:rsidRPr="00FF25C3">
        <w:rPr>
          <w:rFonts w:ascii="Times New Roman" w:hAnsi="Times New Roman" w:cs="Times New Roman"/>
        </w:rPr>
        <w:t>Printed Name: _____________________</w:t>
      </w:r>
      <w:r w:rsidRPr="00FF25C3">
        <w:rPr>
          <w:rFonts w:ascii="Times New Roman" w:hAnsi="Times New Roman" w:cs="Times New Roman"/>
        </w:rPr>
        <w:tab/>
        <w:t>Printed Name: _____________________</w:t>
      </w:r>
    </w:p>
    <w:p w:rsidRPr="00FF25C3" w:rsidR="00FF25C3" w:rsidP="00FF25C3" w:rsidRDefault="00FF25C3" w14:paraId="32583CAB" w14:textId="77777777">
      <w:pPr>
        <w:tabs>
          <w:tab w:val="left" w:pos="1260"/>
          <w:tab w:val="left" w:pos="6390"/>
        </w:tabs>
        <w:spacing w:after="0" w:line="240" w:lineRule="auto"/>
        <w:ind w:right="90"/>
        <w:rPr>
          <w:rFonts w:ascii="Times New Roman" w:hAnsi="Times New Roman" w:cs="Times New Roman"/>
        </w:rPr>
      </w:pPr>
      <w:r w:rsidRPr="00FF25C3">
        <w:rPr>
          <w:rFonts w:ascii="Times New Roman" w:hAnsi="Times New Roman" w:cs="Times New Roman"/>
        </w:rPr>
        <w:tab/>
        <w:t>Authorized Representative</w:t>
      </w:r>
      <w:r w:rsidRPr="00FF25C3">
        <w:rPr>
          <w:rFonts w:ascii="Times New Roman" w:hAnsi="Times New Roman" w:cs="Times New Roman"/>
        </w:rPr>
        <w:tab/>
        <w:t>Authorized Representative</w:t>
      </w:r>
    </w:p>
    <w:p w:rsidRPr="00FF25C3" w:rsidR="00FF25C3" w:rsidP="00FF25C3" w:rsidRDefault="00FF25C3" w14:paraId="7E1C4103" w14:textId="77777777">
      <w:pPr>
        <w:tabs>
          <w:tab w:val="left" w:pos="5130"/>
        </w:tabs>
        <w:spacing w:after="0" w:line="240" w:lineRule="auto"/>
        <w:ind w:right="90"/>
        <w:rPr>
          <w:rFonts w:ascii="Times New Roman" w:hAnsi="Times New Roman" w:cs="Times New Roman"/>
        </w:rPr>
      </w:pPr>
      <w:r w:rsidRPr="00FF25C3">
        <w:rPr>
          <w:rFonts w:ascii="Times New Roman" w:hAnsi="Times New Roman" w:cs="Times New Roman"/>
        </w:rPr>
        <w:t>Title: _____________________________</w:t>
      </w:r>
      <w:r w:rsidRPr="00FF25C3">
        <w:rPr>
          <w:rFonts w:ascii="Times New Roman" w:hAnsi="Times New Roman" w:cs="Times New Roman"/>
        </w:rPr>
        <w:tab/>
        <w:t>Title: _____________________________</w:t>
      </w:r>
    </w:p>
    <w:p w:rsidRPr="00FF25C3" w:rsidR="002D37A4" w:rsidP="00FF25C3" w:rsidRDefault="00FF25C3" w14:paraId="512B961A" w14:textId="5E3751EF">
      <w:pPr>
        <w:tabs>
          <w:tab w:val="left" w:pos="5130"/>
        </w:tabs>
        <w:spacing w:after="0" w:line="240" w:lineRule="auto"/>
        <w:rPr>
          <w:rFonts w:ascii="Times New Roman" w:hAnsi="Times New Roman" w:eastAsia="Times New Roman" w:cs="Times New Roman"/>
          <w:color w:val="000000"/>
          <w:kern w:val="0"/>
          <w14:ligatures w14:val="none"/>
        </w:rPr>
      </w:pPr>
      <w:r w:rsidRPr="00FF25C3">
        <w:rPr>
          <w:rFonts w:ascii="Times New Roman" w:hAnsi="Times New Roman" w:cs="Times New Roman"/>
        </w:rPr>
        <w:t>Date: _____________________________</w:t>
      </w:r>
      <w:r w:rsidRPr="00FF25C3">
        <w:rPr>
          <w:rFonts w:ascii="Times New Roman" w:hAnsi="Times New Roman" w:cs="Times New Roman"/>
        </w:rPr>
        <w:tab/>
        <w:t>Date: _____________________________</w:t>
      </w:r>
    </w:p>
    <w:p w:rsidR="00FF25C3" w:rsidRDefault="00FF25C3" w14:paraId="0EB569F9" w14:textId="46E10B5F">
      <w:pPr>
        <w:rPr>
          <w:rFonts w:ascii="Times New Roman" w:hAnsi="Times New Roman" w:cs="Times New Roman"/>
        </w:rPr>
      </w:pPr>
    </w:p>
    <w:sectPr w:rsidR="00FF25C3" w:rsidSect="009175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6BA" w:rsidP="003966BA" w:rsidRDefault="003966BA" w14:paraId="33477578" w14:textId="77777777">
      <w:pPr>
        <w:spacing w:after="0" w:line="240" w:lineRule="auto"/>
      </w:pPr>
      <w:r>
        <w:separator/>
      </w:r>
    </w:p>
  </w:endnote>
  <w:endnote w:type="continuationSeparator" w:id="0">
    <w:p w:rsidR="003966BA" w:rsidP="003966BA" w:rsidRDefault="003966BA" w14:paraId="2CC569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25" w:rsidRDefault="00917525" w14:paraId="7BC25E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625" w:rsidRDefault="00812625" w14:paraId="19A3B27D" w14:textId="77777777">
    <w:pPr>
      <w:pStyle w:val="Footer"/>
    </w:pPr>
    <w:r>
      <w:rPr>
        <w:noProof/>
      </w:rPr>
      <w:pict w14:anchorId="3A847D24">
        <v:shapetype id="_x0000_t202" coordsize="21600,21600" o:spt="202" path="m,l,21600r21600,l21600,xe">
          <v:stroke joinstyle="miter"/>
          <v:path gradientshapeok="t" o:connecttype="rect"/>
        </v:shapetype>
        <v:shape id="zzmpTrailer_1078_19"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BQj8EHnAQAAtgMAAA4AAAAAAAAAAAAAAAAALgIAAGRycy9lMm9Eb2MueG1sUEsBAi0A&#10;FAAGAAgAAAAhAM4zqhTZAAAABAEAAA8AAAAAAAAAAAAAAAAAQQQAAGRycy9kb3ducmV2LnhtbFBL&#10;BQYAAAAABAAEAPMAAABHBQAAAAA=&#10;">
          <v:textbox inset="0,0,0,0">
            <w:txbxContent>
              <w:p w:rsidR="00812625" w:rsidRDefault="00812625" w14:paraId="07C1B0C3" w14:textId="5415D9D8">
                <w:pPr>
                  <w:pStyle w:val="MacPacTrailer"/>
                </w:pPr>
                <w:r>
                  <w:t>336441075 v2</w:t>
                </w:r>
              </w:p>
              <w:p w:rsidR="00812625" w:rsidRDefault="00812625" w14:paraId="2CA6E4C9" w14:textId="0A927A20">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625" w:rsidRDefault="00812625" w14:paraId="186128DD" w14:textId="77777777">
    <w:pPr>
      <w:pStyle w:val="Footer"/>
    </w:pPr>
    <w:r>
      <w:rPr>
        <w:noProof/>
      </w:rPr>
      <w:pict w14:anchorId="188F6F54">
        <v:shapetype id="_x0000_t202" coordsize="21600,21600" o:spt="202" path="m,l,21600r21600,l21600,xe">
          <v:stroke joinstyle="miter"/>
          <v:path gradientshapeok="t" o:connecttype="rect"/>
        </v:shapetype>
        <v:shape id="zzmpTrailer_1078_1B"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v:textbox inset="0,0,0,0">
            <w:txbxContent>
              <w:p w:rsidR="00812625" w:rsidRDefault="00812625" w14:paraId="51AEAFCC" w14:textId="5D7E3C02">
                <w:pPr>
                  <w:pStyle w:val="MacPacTrailer"/>
                </w:pPr>
                <w:r>
                  <w:t>336441075 v2</w:t>
                </w:r>
              </w:p>
              <w:p w:rsidR="00812625" w:rsidRDefault="00812625" w14:paraId="359B0D7C" w14:textId="265DA211">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6BA" w:rsidP="003966BA" w:rsidRDefault="003966BA" w14:paraId="200F18B5" w14:textId="77777777">
      <w:pPr>
        <w:spacing w:after="0" w:line="240" w:lineRule="auto"/>
      </w:pPr>
      <w:r>
        <w:separator/>
      </w:r>
    </w:p>
  </w:footnote>
  <w:footnote w:type="continuationSeparator" w:id="0">
    <w:p w:rsidR="003966BA" w:rsidP="003966BA" w:rsidRDefault="003966BA" w14:paraId="1009A1F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25" w:rsidRDefault="00917525" w14:paraId="435704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25" w:rsidRDefault="00917525" w14:paraId="678C38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25" w:rsidRDefault="00917525" w14:paraId="209E0D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15B3"/>
    <w:multiLevelType w:val="hybridMultilevel"/>
    <w:tmpl w:val="66287A78"/>
    <w:lvl w:ilvl="0" w:tplc="37B0CE7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B05BA0"/>
    <w:multiLevelType w:val="multilevel"/>
    <w:tmpl w:val="7E0043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AA167D"/>
    <w:multiLevelType w:val="hybridMultilevel"/>
    <w:tmpl w:val="F1B8BCC6"/>
    <w:lvl w:ilvl="0" w:tplc="9CF01D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3848D4"/>
    <w:multiLevelType w:val="multilevel"/>
    <w:tmpl w:val="7E0043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1E6390"/>
    <w:multiLevelType w:val="hybridMultilevel"/>
    <w:tmpl w:val="ADE25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E235C"/>
    <w:multiLevelType w:val="hybridMultilevel"/>
    <w:tmpl w:val="7432FF0A"/>
    <w:lvl w:ilvl="0" w:tplc="219E34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045515">
    <w:abstractNumId w:val="5"/>
  </w:num>
  <w:num w:numId="2" w16cid:durableId="894970683">
    <w:abstractNumId w:val="4"/>
  </w:num>
  <w:num w:numId="3" w16cid:durableId="1564756158">
    <w:abstractNumId w:val="3"/>
  </w:num>
  <w:num w:numId="4" w16cid:durableId="1645234333">
    <w:abstractNumId w:val="2"/>
  </w:num>
  <w:num w:numId="5" w16cid:durableId="274557065">
    <w:abstractNumId w:val="1"/>
  </w:num>
  <w:num w:numId="6" w16cid:durableId="2125879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50"/>
    <w:rsid w:val="00002999"/>
    <w:rsid w:val="00017A03"/>
    <w:rsid w:val="0004095A"/>
    <w:rsid w:val="000A7197"/>
    <w:rsid w:val="000C29A0"/>
    <w:rsid w:val="000E67B6"/>
    <w:rsid w:val="001331FA"/>
    <w:rsid w:val="0018200A"/>
    <w:rsid w:val="00194898"/>
    <w:rsid w:val="001D7ACA"/>
    <w:rsid w:val="001E1450"/>
    <w:rsid w:val="00277D05"/>
    <w:rsid w:val="002818B9"/>
    <w:rsid w:val="002D37A4"/>
    <w:rsid w:val="00324C03"/>
    <w:rsid w:val="00351174"/>
    <w:rsid w:val="003966BA"/>
    <w:rsid w:val="003B3FDF"/>
    <w:rsid w:val="00413263"/>
    <w:rsid w:val="00415F3B"/>
    <w:rsid w:val="004D7F65"/>
    <w:rsid w:val="005B13F6"/>
    <w:rsid w:val="005F43C7"/>
    <w:rsid w:val="00630D5A"/>
    <w:rsid w:val="006631C6"/>
    <w:rsid w:val="00677511"/>
    <w:rsid w:val="00720E43"/>
    <w:rsid w:val="00721160"/>
    <w:rsid w:val="007E1715"/>
    <w:rsid w:val="007E2792"/>
    <w:rsid w:val="007E4B81"/>
    <w:rsid w:val="00812625"/>
    <w:rsid w:val="008203D5"/>
    <w:rsid w:val="008D066F"/>
    <w:rsid w:val="00917525"/>
    <w:rsid w:val="009A0871"/>
    <w:rsid w:val="009F5B94"/>
    <w:rsid w:val="00A06909"/>
    <w:rsid w:val="00A23BE1"/>
    <w:rsid w:val="00A25880"/>
    <w:rsid w:val="00AA5E24"/>
    <w:rsid w:val="00AB0865"/>
    <w:rsid w:val="00B05106"/>
    <w:rsid w:val="00D65BDA"/>
    <w:rsid w:val="00D9600A"/>
    <w:rsid w:val="00DE62AD"/>
    <w:rsid w:val="00DF6412"/>
    <w:rsid w:val="00E30028"/>
    <w:rsid w:val="00E51EB4"/>
    <w:rsid w:val="00F33341"/>
    <w:rsid w:val="00FD7227"/>
    <w:rsid w:val="00FF25C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53779D9"/>
  <w15:chartTrackingRefBased/>
  <w15:docId w15:val="{FB9FB067-46E7-43DF-8DDF-56E8C215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E145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45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45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E145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E145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E145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E145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E145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E145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E145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E145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E1450"/>
    <w:rPr>
      <w:rFonts w:eastAsiaTheme="majorEastAsia" w:cstheme="majorBidi"/>
      <w:color w:val="272727" w:themeColor="text1" w:themeTint="D8"/>
    </w:rPr>
  </w:style>
  <w:style w:type="paragraph" w:styleId="Title">
    <w:name w:val="Title"/>
    <w:basedOn w:val="Normal"/>
    <w:next w:val="Normal"/>
    <w:link w:val="TitleChar"/>
    <w:uiPriority w:val="10"/>
    <w:qFormat/>
    <w:rsid w:val="001E145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E145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E145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E1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450"/>
    <w:pPr>
      <w:spacing w:before="160"/>
      <w:jc w:val="center"/>
    </w:pPr>
    <w:rPr>
      <w:i/>
      <w:iCs/>
      <w:color w:val="404040" w:themeColor="text1" w:themeTint="BF"/>
    </w:rPr>
  </w:style>
  <w:style w:type="character" w:styleId="QuoteChar" w:customStyle="1">
    <w:name w:val="Quote Char"/>
    <w:basedOn w:val="DefaultParagraphFont"/>
    <w:link w:val="Quote"/>
    <w:uiPriority w:val="29"/>
    <w:rsid w:val="001E1450"/>
    <w:rPr>
      <w:i/>
      <w:iCs/>
      <w:color w:val="404040" w:themeColor="text1" w:themeTint="BF"/>
    </w:rPr>
  </w:style>
  <w:style w:type="paragraph" w:styleId="ListParagraph">
    <w:name w:val="List Paragraph"/>
    <w:basedOn w:val="Normal"/>
    <w:uiPriority w:val="34"/>
    <w:qFormat/>
    <w:rsid w:val="001E1450"/>
    <w:pPr>
      <w:ind w:left="720"/>
      <w:contextualSpacing/>
    </w:pPr>
  </w:style>
  <w:style w:type="character" w:styleId="IntenseEmphasis">
    <w:name w:val="Intense Emphasis"/>
    <w:basedOn w:val="DefaultParagraphFont"/>
    <w:uiPriority w:val="21"/>
    <w:qFormat/>
    <w:rsid w:val="001E1450"/>
    <w:rPr>
      <w:i/>
      <w:iCs/>
      <w:color w:val="0F4761" w:themeColor="accent1" w:themeShade="BF"/>
    </w:rPr>
  </w:style>
  <w:style w:type="paragraph" w:styleId="IntenseQuote">
    <w:name w:val="Intense Quote"/>
    <w:basedOn w:val="Normal"/>
    <w:next w:val="Normal"/>
    <w:link w:val="IntenseQuoteChar"/>
    <w:uiPriority w:val="30"/>
    <w:qFormat/>
    <w:rsid w:val="001E145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E1450"/>
    <w:rPr>
      <w:i/>
      <w:iCs/>
      <w:color w:val="0F4761" w:themeColor="accent1" w:themeShade="BF"/>
    </w:rPr>
  </w:style>
  <w:style w:type="character" w:styleId="IntenseReference">
    <w:name w:val="Intense Reference"/>
    <w:basedOn w:val="DefaultParagraphFont"/>
    <w:uiPriority w:val="32"/>
    <w:qFormat/>
    <w:rsid w:val="001E1450"/>
    <w:rPr>
      <w:b/>
      <w:bCs/>
      <w:smallCaps/>
      <w:color w:val="0F4761" w:themeColor="accent1" w:themeShade="BF"/>
      <w:spacing w:val="5"/>
    </w:rPr>
  </w:style>
  <w:style w:type="paragraph" w:styleId="Caption">
    <w:name w:val="caption"/>
    <w:basedOn w:val="Normal"/>
    <w:next w:val="Normal"/>
    <w:uiPriority w:val="35"/>
    <w:unhideWhenUsed/>
    <w:qFormat/>
    <w:rsid w:val="00D65BDA"/>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2D37A4"/>
    <w:rPr>
      <w:sz w:val="16"/>
      <w:szCs w:val="16"/>
    </w:rPr>
  </w:style>
  <w:style w:type="paragraph" w:styleId="CommentText1" w:customStyle="1">
    <w:name w:val="Comment Text1"/>
    <w:basedOn w:val="Normal"/>
    <w:next w:val="CommentText"/>
    <w:link w:val="CommentTextChar"/>
    <w:uiPriority w:val="99"/>
    <w:semiHidden/>
    <w:unhideWhenUsed/>
    <w:rsid w:val="002D37A4"/>
    <w:pPr>
      <w:spacing w:line="240" w:lineRule="auto"/>
    </w:pPr>
    <w:rPr>
      <w:sz w:val="20"/>
      <w:szCs w:val="20"/>
    </w:rPr>
  </w:style>
  <w:style w:type="character" w:styleId="CommentTextChar" w:customStyle="1">
    <w:name w:val="Comment Text Char"/>
    <w:basedOn w:val="DefaultParagraphFont"/>
    <w:link w:val="CommentText1"/>
    <w:uiPriority w:val="99"/>
    <w:semiHidden/>
    <w:rsid w:val="002D37A4"/>
    <w:rPr>
      <w:sz w:val="20"/>
      <w:szCs w:val="20"/>
    </w:rPr>
  </w:style>
  <w:style w:type="paragraph" w:styleId="CommentText">
    <w:name w:val="annotation text"/>
    <w:basedOn w:val="Normal"/>
    <w:link w:val="CommentTextChar1"/>
    <w:uiPriority w:val="99"/>
    <w:semiHidden/>
    <w:unhideWhenUsed/>
    <w:rsid w:val="002D37A4"/>
    <w:pPr>
      <w:spacing w:line="240" w:lineRule="auto"/>
    </w:pPr>
    <w:rPr>
      <w:sz w:val="20"/>
      <w:szCs w:val="20"/>
    </w:rPr>
  </w:style>
  <w:style w:type="character" w:styleId="CommentTextChar1" w:customStyle="1">
    <w:name w:val="Comment Text Char1"/>
    <w:basedOn w:val="DefaultParagraphFont"/>
    <w:link w:val="CommentText"/>
    <w:uiPriority w:val="99"/>
    <w:semiHidden/>
    <w:rsid w:val="002D37A4"/>
    <w:rPr>
      <w:sz w:val="20"/>
      <w:szCs w:val="20"/>
    </w:rPr>
  </w:style>
  <w:style w:type="paragraph" w:styleId="CommentSubject">
    <w:name w:val="annotation subject"/>
    <w:basedOn w:val="CommentText"/>
    <w:next w:val="CommentText"/>
    <w:link w:val="CommentSubjectChar"/>
    <w:uiPriority w:val="99"/>
    <w:semiHidden/>
    <w:unhideWhenUsed/>
    <w:rsid w:val="00DE62AD"/>
    <w:rPr>
      <w:b/>
      <w:bCs/>
    </w:rPr>
  </w:style>
  <w:style w:type="character" w:styleId="CommentSubjectChar" w:customStyle="1">
    <w:name w:val="Comment Subject Char"/>
    <w:basedOn w:val="CommentTextChar1"/>
    <w:link w:val="CommentSubject"/>
    <w:uiPriority w:val="99"/>
    <w:semiHidden/>
    <w:rsid w:val="00DE62AD"/>
    <w:rPr>
      <w:b/>
      <w:bCs/>
      <w:sz w:val="20"/>
      <w:szCs w:val="20"/>
    </w:rPr>
  </w:style>
  <w:style w:type="paragraph" w:styleId="Header">
    <w:name w:val="header"/>
    <w:basedOn w:val="Normal"/>
    <w:link w:val="HeaderChar"/>
    <w:uiPriority w:val="99"/>
    <w:unhideWhenUsed/>
    <w:rsid w:val="003966BA"/>
    <w:pPr>
      <w:tabs>
        <w:tab w:val="center" w:pos="4680"/>
        <w:tab w:val="right" w:pos="9360"/>
      </w:tabs>
      <w:spacing w:after="0" w:line="240" w:lineRule="auto"/>
    </w:pPr>
  </w:style>
  <w:style w:type="character" w:styleId="HeaderChar" w:customStyle="1">
    <w:name w:val="Header Char"/>
    <w:basedOn w:val="DefaultParagraphFont"/>
    <w:link w:val="Header"/>
    <w:uiPriority w:val="99"/>
    <w:rsid w:val="003966BA"/>
  </w:style>
  <w:style w:type="paragraph" w:styleId="Footer">
    <w:name w:val="footer"/>
    <w:basedOn w:val="Normal"/>
    <w:link w:val="FooterChar"/>
    <w:uiPriority w:val="99"/>
    <w:unhideWhenUsed/>
    <w:rsid w:val="003966BA"/>
    <w:pPr>
      <w:tabs>
        <w:tab w:val="center" w:pos="4680"/>
        <w:tab w:val="right" w:pos="9360"/>
      </w:tabs>
      <w:spacing w:after="0" w:line="240" w:lineRule="auto"/>
    </w:pPr>
  </w:style>
  <w:style w:type="character" w:styleId="FooterChar" w:customStyle="1">
    <w:name w:val="Footer Char"/>
    <w:basedOn w:val="DefaultParagraphFont"/>
    <w:link w:val="Footer"/>
    <w:uiPriority w:val="99"/>
    <w:rsid w:val="003966BA"/>
  </w:style>
  <w:style w:type="paragraph" w:styleId="MacPacTrailer" w:customStyle="1">
    <w:name w:val="MacPac Trailer"/>
    <w:rsid w:val="00812625"/>
    <w:pPr>
      <w:widowControl w:val="0"/>
      <w:spacing w:after="0" w:line="200" w:lineRule="exact"/>
    </w:pPr>
    <w:rPr>
      <w:rFonts w:ascii="Arial" w:hAnsi="Arial" w:eastAsia="Times New Roman" w:cs="Times New Roman"/>
      <w:kern w:val="0"/>
      <w:sz w:val="14"/>
      <w:szCs w:val="22"/>
      <w14:ligatures w14:val="none"/>
    </w:rPr>
  </w:style>
  <w:style w:type="character" w:styleId="PlaceholderText">
    <w:name w:val="Placeholder Text"/>
    <w:basedOn w:val="DefaultParagraphFont"/>
    <w:uiPriority w:val="99"/>
    <w:semiHidden/>
    <w:rsid w:val="004D7F65"/>
    <w:rPr>
      <w:color w:val="666666"/>
    </w:rPr>
  </w:style>
  <w:style w:type="paragraph" w:styleId="Revision">
    <w:name w:val="Revision"/>
    <w:hidden/>
    <w:uiPriority w:val="99"/>
    <w:semiHidden/>
    <w:rsid w:val="002818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09FB91-C3BA-4E7C-829F-CD2761086178}">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