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F2F99" w:rsidRDefault="00D04919">
      <w:pPr>
        <w:jc w:val="center"/>
      </w:pPr>
      <w:r>
        <w:rPr>
          <w:b/>
          <w:bCs/>
        </w:rPr>
        <w:t xml:space="preserve">ABSTRACT FORM </w:t>
      </w:r>
    </w:p>
    <w:p w14:paraId="00000002" w14:textId="77777777" w:rsidR="009F2F99" w:rsidRDefault="009F2F99">
      <w:pPr>
        <w:jc w:val="center"/>
      </w:pPr>
    </w:p>
    <w:p w14:paraId="00000003" w14:textId="77777777" w:rsidR="009F2F99" w:rsidRDefault="00D04919">
      <w:pPr>
        <w:rPr>
          <w:i/>
          <w:iCs/>
        </w:rPr>
      </w:pPr>
      <w:r>
        <w:rPr>
          <w:i/>
          <w:iCs/>
        </w:rPr>
        <w:t xml:space="preserve">The management team will use your responses to the prompts below to assess the scale and scope of the proposed activity for 2027, as well as gain a preliminary perspective of how the project might evolve over time and how it may intersect other ongoing or future initiatives at MBARI. </w:t>
      </w:r>
    </w:p>
    <w:p w14:paraId="00000004" w14:textId="77777777" w:rsidR="009F2F99" w:rsidRDefault="009F2F99">
      <w:pPr>
        <w:rPr>
          <w:i/>
          <w:iCs/>
        </w:rPr>
      </w:pPr>
    </w:p>
    <w:p w14:paraId="00000005" w14:textId="4B084F9D" w:rsidR="009F2F99" w:rsidRDefault="00D04919">
      <w:pPr>
        <w:rPr>
          <w:b/>
          <w:bCs/>
        </w:rPr>
      </w:pPr>
      <w:r>
        <w:rPr>
          <w:b/>
          <w:bCs/>
        </w:rPr>
        <w:t xml:space="preserve">Project Title: </w:t>
      </w:r>
      <w:r>
        <w:t xml:space="preserve">  </w:t>
      </w:r>
      <w:proofErr w:type="spellStart"/>
      <w:r>
        <w:t>Niobicon</w:t>
      </w:r>
      <w:proofErr w:type="spellEnd"/>
      <w:r>
        <w:t>-Based AUV Docking Development and Science Operations</w:t>
      </w:r>
    </w:p>
    <w:p w14:paraId="00000006" w14:textId="77777777" w:rsidR="009F2F99" w:rsidRDefault="009F2F99"/>
    <w:p w14:paraId="00000008" w14:textId="5833E46E" w:rsidR="009F2F99" w:rsidRDefault="00D04919">
      <w:pPr>
        <w:rPr>
          <w:b/>
          <w:bCs/>
        </w:rPr>
      </w:pPr>
      <w:r>
        <w:rPr>
          <w:b/>
          <w:bCs/>
        </w:rPr>
        <w:t xml:space="preserve">Expected Project Duration (in years): </w:t>
      </w:r>
      <w:r>
        <w:t xml:space="preserve">  5</w:t>
      </w:r>
    </w:p>
    <w:p w14:paraId="00000009" w14:textId="77777777" w:rsidR="009F2F99" w:rsidRDefault="009F2F99"/>
    <w:p w14:paraId="0000000A" w14:textId="77777777" w:rsidR="009F2F99" w:rsidRDefault="009F2F99"/>
    <w:tbl>
      <w:tblPr>
        <w:tblStyle w:val="a"/>
        <w:tblW w:w="9344"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29"/>
        <w:gridCol w:w="2339"/>
        <w:gridCol w:w="2337"/>
        <w:gridCol w:w="2339"/>
      </w:tblGrid>
      <w:tr w:rsidR="009F2F99" w14:paraId="2A35952B" w14:textId="77777777">
        <w:trPr>
          <w:trHeight w:val="260"/>
        </w:trPr>
        <w:tc>
          <w:tcPr>
            <w:tcW w:w="2329" w:type="dxa"/>
          </w:tcPr>
          <w:p w14:paraId="0000000B" w14:textId="77777777" w:rsidR="009F2F99" w:rsidRDefault="00D04919">
            <w:pPr>
              <w:jc w:val="center"/>
              <w:rPr>
                <w:b/>
                <w:bCs/>
              </w:rPr>
            </w:pPr>
            <w:r>
              <w:rPr>
                <w:b/>
                <w:bCs/>
              </w:rPr>
              <w:t>PI</w:t>
            </w:r>
          </w:p>
        </w:tc>
        <w:tc>
          <w:tcPr>
            <w:tcW w:w="2339" w:type="dxa"/>
          </w:tcPr>
          <w:p w14:paraId="0000000C" w14:textId="77777777" w:rsidR="009F2F99" w:rsidRDefault="00D04919">
            <w:pPr>
              <w:jc w:val="center"/>
              <w:rPr>
                <w:b/>
                <w:bCs/>
              </w:rPr>
            </w:pPr>
            <w:r>
              <w:rPr>
                <w:b/>
                <w:bCs/>
              </w:rPr>
              <w:t>Project Manager</w:t>
            </w:r>
          </w:p>
        </w:tc>
        <w:tc>
          <w:tcPr>
            <w:tcW w:w="2337" w:type="dxa"/>
          </w:tcPr>
          <w:p w14:paraId="0000000D" w14:textId="77777777" w:rsidR="009F2F99" w:rsidRDefault="00D04919">
            <w:pPr>
              <w:jc w:val="center"/>
              <w:rPr>
                <w:b/>
                <w:bCs/>
              </w:rPr>
            </w:pPr>
            <w:r>
              <w:rPr>
                <w:b/>
                <w:bCs/>
              </w:rPr>
              <w:t>Lead Scientist</w:t>
            </w:r>
          </w:p>
        </w:tc>
        <w:tc>
          <w:tcPr>
            <w:tcW w:w="2339" w:type="dxa"/>
          </w:tcPr>
          <w:p w14:paraId="0000000E" w14:textId="77777777" w:rsidR="009F2F99" w:rsidRDefault="00D04919">
            <w:pPr>
              <w:jc w:val="center"/>
              <w:rPr>
                <w:b/>
                <w:bCs/>
              </w:rPr>
            </w:pPr>
            <w:r>
              <w:rPr>
                <w:b/>
                <w:bCs/>
              </w:rPr>
              <w:t>Lead Engineer</w:t>
            </w:r>
          </w:p>
        </w:tc>
      </w:tr>
      <w:tr w:rsidR="009F2F99" w14:paraId="64A86B2F" w14:textId="77777777">
        <w:trPr>
          <w:trHeight w:val="534"/>
        </w:trPr>
        <w:tc>
          <w:tcPr>
            <w:tcW w:w="2329" w:type="dxa"/>
            <w:vAlign w:val="center"/>
          </w:tcPr>
          <w:p w14:paraId="0000000F" w14:textId="34946155" w:rsidR="009F2F99" w:rsidRDefault="00D04919">
            <w:pPr>
              <w:jc w:val="center"/>
            </w:pPr>
            <w:r>
              <w:t>Hamilton/Hobson</w:t>
            </w:r>
            <w:r w:rsidR="00780FD2">
              <w:t xml:space="preserve">  </w:t>
            </w:r>
          </w:p>
        </w:tc>
        <w:tc>
          <w:tcPr>
            <w:tcW w:w="2339" w:type="dxa"/>
            <w:vAlign w:val="center"/>
          </w:tcPr>
          <w:p w14:paraId="00000010" w14:textId="1C343735" w:rsidR="009F2F99" w:rsidRDefault="00D04919">
            <w:pPr>
              <w:jc w:val="center"/>
            </w:pPr>
            <w:proofErr w:type="spellStart"/>
            <w:r>
              <w:t>Cazenave</w:t>
            </w:r>
            <w:proofErr w:type="spellEnd"/>
          </w:p>
        </w:tc>
        <w:tc>
          <w:tcPr>
            <w:tcW w:w="2337" w:type="dxa"/>
            <w:vAlign w:val="center"/>
          </w:tcPr>
          <w:p w14:paraId="00000011" w14:textId="1A36B7B6" w:rsidR="009F2F99" w:rsidRDefault="009F2F99">
            <w:pPr>
              <w:jc w:val="center"/>
            </w:pPr>
          </w:p>
        </w:tc>
        <w:tc>
          <w:tcPr>
            <w:tcW w:w="2339" w:type="dxa"/>
            <w:vAlign w:val="center"/>
          </w:tcPr>
          <w:p w14:paraId="00000012" w14:textId="08A9F332" w:rsidR="009F2F99" w:rsidRDefault="00D04919">
            <w:pPr>
              <w:jc w:val="center"/>
            </w:pPr>
            <w:proofErr w:type="spellStart"/>
            <w:r>
              <w:t>Cazenave</w:t>
            </w:r>
            <w:proofErr w:type="spellEnd"/>
          </w:p>
        </w:tc>
      </w:tr>
    </w:tbl>
    <w:p w14:paraId="00000013" w14:textId="77777777" w:rsidR="009F2F99" w:rsidRDefault="00D04919">
      <w:pPr>
        <w:rPr>
          <w:i/>
          <w:iCs/>
          <w:sz w:val="22"/>
          <w:szCs w:val="22"/>
        </w:rPr>
      </w:pPr>
      <w:r>
        <w:rPr>
          <w:i/>
          <w:iCs/>
          <w:sz w:val="22"/>
          <w:szCs w:val="22"/>
        </w:rPr>
        <w:t>(Indicate individuals appropriate for your project. Not all projects need all four positions filled in.)</w:t>
      </w:r>
    </w:p>
    <w:p w14:paraId="00000014" w14:textId="77777777" w:rsidR="009F2F99" w:rsidRDefault="009F2F99"/>
    <w:p w14:paraId="00000015" w14:textId="77777777" w:rsidR="009F2F99" w:rsidRDefault="00D04919">
      <w:pPr>
        <w:rPr>
          <w:b/>
          <w:bCs/>
        </w:rPr>
      </w:pPr>
      <w:r>
        <w:rPr>
          <w:b/>
          <w:bCs/>
          <w:u w:val="single"/>
        </w:rPr>
        <w:t>Project Overview</w:t>
      </w:r>
      <w:r>
        <w:rPr>
          <w:b/>
          <w:bCs/>
        </w:rPr>
        <w:t xml:space="preserve"> </w:t>
      </w:r>
    </w:p>
    <w:p w14:paraId="7363C1FC" w14:textId="0E01487D" w:rsidR="0067780F" w:rsidRDefault="00D04919">
      <w:pPr>
        <w:rPr>
          <w:i/>
          <w:iCs/>
        </w:rPr>
      </w:pPr>
      <w:r>
        <w:rPr>
          <w:i/>
          <w:iCs/>
        </w:rPr>
        <w:t xml:space="preserve">What fundamental problem does this project address? What makes this work relevant to MBARI (see our </w:t>
      </w:r>
      <w:hyperlink r:id="rId7">
        <w:r w:rsidR="007D4ED7">
          <w:rPr>
            <w:i/>
            <w:iCs/>
            <w:color w:val="0000FF"/>
            <w:u w:val="single"/>
          </w:rPr>
          <w:t>Strategic Roadmap Priorities and Challenges</w:t>
        </w:r>
      </w:hyperlink>
      <w:r>
        <w:rPr>
          <w:i/>
          <w:iCs/>
        </w:rPr>
        <w:t xml:space="preserve">)? </w:t>
      </w:r>
      <w:r w:rsidR="0067780F">
        <w:rPr>
          <w:i/>
          <w:iCs/>
        </w:rPr>
        <w:t xml:space="preserve">Select relevant challenges in the table below, and complete the narrative in the space provided below the table. </w:t>
      </w:r>
    </w:p>
    <w:p w14:paraId="402B9C3A" w14:textId="77777777" w:rsidR="0067780F" w:rsidRDefault="0067780F">
      <w:pPr>
        <w:rPr>
          <w:i/>
          <w:iCs/>
        </w:rPr>
      </w:pPr>
    </w:p>
    <w:p w14:paraId="00000016" w14:textId="711A45F8" w:rsidR="009F2F99" w:rsidRDefault="00D04919">
      <w:pPr>
        <w:rPr>
          <w:i/>
          <w:iCs/>
        </w:rPr>
      </w:pPr>
      <w:r>
        <w:rPr>
          <w:i/>
          <w:iCs/>
        </w:rPr>
        <w:t xml:space="preserve">New projects </w:t>
      </w:r>
      <w:r>
        <w:rPr>
          <w:i/>
          <w:iCs/>
          <w:color w:val="FF0000"/>
        </w:rPr>
        <w:t>and new 5-year strategic plans</w:t>
      </w:r>
      <w:r>
        <w:rPr>
          <w:i/>
          <w:iCs/>
        </w:rPr>
        <w:t xml:space="preserve"> should provide all details requested. If only a subset of tasks is renewed and </w:t>
      </w:r>
      <w:r w:rsidR="00DC27F3">
        <w:rPr>
          <w:i/>
          <w:iCs/>
        </w:rPr>
        <w:t>requires</w:t>
      </w:r>
      <w:r>
        <w:rPr>
          <w:i/>
          <w:iCs/>
        </w:rPr>
        <w:t xml:space="preserve"> new resources, </w:t>
      </w:r>
      <w:r w:rsidR="00DC27F3">
        <w:rPr>
          <w:i/>
          <w:iCs/>
        </w:rPr>
        <w:t>you can reuse applicable portions of the previous abstract and update it with new plans</w:t>
      </w:r>
    </w:p>
    <w:p w14:paraId="417291E8" w14:textId="77777777" w:rsidR="00AE6981" w:rsidRDefault="00AE6981">
      <w:pPr>
        <w:rPr>
          <w:i/>
          <w:iCs/>
        </w:rPr>
      </w:pPr>
    </w:p>
    <w:tbl>
      <w:tblPr>
        <w:tblStyle w:val="TableGrid"/>
        <w:tblW w:w="0" w:type="auto"/>
        <w:jc w:val="center"/>
        <w:tblLook w:val="04A0" w:firstRow="1" w:lastRow="0" w:firstColumn="1" w:lastColumn="0" w:noHBand="0" w:noVBand="1"/>
      </w:tblPr>
      <w:tblGrid>
        <w:gridCol w:w="2785"/>
        <w:gridCol w:w="673"/>
        <w:gridCol w:w="2297"/>
        <w:gridCol w:w="649"/>
        <w:gridCol w:w="2321"/>
        <w:gridCol w:w="625"/>
      </w:tblGrid>
      <w:tr w:rsidR="00CB2C42" w:rsidRPr="002A606B" w14:paraId="483B2A82" w14:textId="29F48B20" w:rsidTr="006B2C9B">
        <w:trPr>
          <w:trHeight w:val="428"/>
          <w:jc w:val="center"/>
        </w:trPr>
        <w:tc>
          <w:tcPr>
            <w:tcW w:w="9350" w:type="dxa"/>
            <w:gridSpan w:val="6"/>
            <w:vAlign w:val="center"/>
          </w:tcPr>
          <w:p w14:paraId="3D30373A" w14:textId="36A482BF" w:rsidR="00CB2C42" w:rsidRPr="002A606B" w:rsidRDefault="00CB2C42" w:rsidP="002A606B">
            <w:pPr>
              <w:jc w:val="center"/>
              <w:rPr>
                <w:b/>
                <w:bCs/>
              </w:rPr>
            </w:pPr>
            <w:r w:rsidRPr="00CB2C42">
              <w:rPr>
                <w:b/>
                <w:bCs/>
                <w:sz w:val="28"/>
                <w:szCs w:val="28"/>
              </w:rPr>
              <w:t>Strategic Priorities</w:t>
            </w:r>
            <w:r w:rsidR="007D4ED7">
              <w:rPr>
                <w:b/>
                <w:bCs/>
                <w:sz w:val="28"/>
                <w:szCs w:val="28"/>
              </w:rPr>
              <w:t xml:space="preserve"> and Challenges</w:t>
            </w:r>
          </w:p>
        </w:tc>
      </w:tr>
      <w:tr w:rsidR="00CB2C42" w:rsidRPr="002A606B" w14:paraId="251C5DDE" w14:textId="77777777" w:rsidTr="00CB2C42">
        <w:trPr>
          <w:trHeight w:val="428"/>
          <w:jc w:val="center"/>
        </w:trPr>
        <w:tc>
          <w:tcPr>
            <w:tcW w:w="3458" w:type="dxa"/>
            <w:gridSpan w:val="2"/>
          </w:tcPr>
          <w:p w14:paraId="44EEA43A" w14:textId="53647ED9" w:rsidR="00CB2C42" w:rsidRPr="00661023" w:rsidRDefault="00CB2C42" w:rsidP="00CB2C42">
            <w:pPr>
              <w:jc w:val="center"/>
              <w:rPr>
                <w:b/>
                <w:bCs/>
                <w:i/>
                <w:iCs/>
              </w:rPr>
            </w:pPr>
            <w:r w:rsidRPr="00661023">
              <w:rPr>
                <w:b/>
                <w:bCs/>
                <w:i/>
                <w:iCs/>
              </w:rPr>
              <w:t>Innovate and Build</w:t>
            </w:r>
          </w:p>
        </w:tc>
        <w:tc>
          <w:tcPr>
            <w:tcW w:w="2946" w:type="dxa"/>
            <w:gridSpan w:val="2"/>
          </w:tcPr>
          <w:p w14:paraId="4DE08E9A" w14:textId="4E37E40C" w:rsidR="00CB2C42" w:rsidRPr="00661023" w:rsidRDefault="00CB2C42" w:rsidP="00CB2C42">
            <w:pPr>
              <w:jc w:val="center"/>
              <w:rPr>
                <w:b/>
                <w:bCs/>
                <w:i/>
                <w:iCs/>
              </w:rPr>
            </w:pPr>
            <w:r w:rsidRPr="00661023">
              <w:rPr>
                <w:b/>
                <w:bCs/>
                <w:i/>
                <w:iCs/>
              </w:rPr>
              <w:t>Explore and Protect</w:t>
            </w:r>
          </w:p>
        </w:tc>
        <w:tc>
          <w:tcPr>
            <w:tcW w:w="2946" w:type="dxa"/>
            <w:gridSpan w:val="2"/>
          </w:tcPr>
          <w:p w14:paraId="2DA81AE4" w14:textId="23576809" w:rsidR="00CB2C42" w:rsidRPr="00661023" w:rsidRDefault="00CB2C42" w:rsidP="00CB2C42">
            <w:pPr>
              <w:jc w:val="center"/>
              <w:rPr>
                <w:b/>
                <w:bCs/>
                <w:i/>
                <w:iCs/>
              </w:rPr>
            </w:pPr>
            <w:r w:rsidRPr="00661023">
              <w:rPr>
                <w:b/>
                <w:bCs/>
                <w:i/>
                <w:iCs/>
              </w:rPr>
              <w:t>Inspire and Engage</w:t>
            </w:r>
          </w:p>
        </w:tc>
      </w:tr>
      <w:tr w:rsidR="00CB2C42" w:rsidRPr="002A606B" w14:paraId="31BEF876" w14:textId="7DC37340" w:rsidTr="00CB2C42">
        <w:trPr>
          <w:trHeight w:val="428"/>
          <w:jc w:val="center"/>
        </w:trPr>
        <w:tc>
          <w:tcPr>
            <w:tcW w:w="2785" w:type="dxa"/>
            <w:vAlign w:val="center"/>
          </w:tcPr>
          <w:p w14:paraId="1AE080EE" w14:textId="3E4DE2EA" w:rsidR="00CB2C42" w:rsidRPr="00CB2C42" w:rsidRDefault="00CB2C42" w:rsidP="00CB2C42">
            <w:pPr>
              <w:rPr>
                <w:sz w:val="20"/>
                <w:szCs w:val="20"/>
              </w:rPr>
            </w:pPr>
            <w:r w:rsidRPr="00CB2C42">
              <w:rPr>
                <w:sz w:val="20"/>
                <w:szCs w:val="20"/>
              </w:rPr>
              <w:t>Build scalable technologies to improve ocean health assessments</w:t>
            </w:r>
          </w:p>
        </w:tc>
        <w:tc>
          <w:tcPr>
            <w:tcW w:w="673" w:type="dxa"/>
            <w:vAlign w:val="center"/>
          </w:tcPr>
          <w:p w14:paraId="646C725F" w14:textId="2B68AEB1" w:rsidR="00CB2C42" w:rsidRPr="00CB2C42" w:rsidRDefault="00D04919" w:rsidP="00CB2C42">
            <w:pPr>
              <w:rPr>
                <w:sz w:val="20"/>
                <w:szCs w:val="20"/>
              </w:rPr>
            </w:pPr>
            <w:r>
              <w:rPr>
                <w:sz w:val="20"/>
                <w:szCs w:val="20"/>
              </w:rPr>
              <w:t xml:space="preserve">   X</w:t>
            </w:r>
          </w:p>
        </w:tc>
        <w:tc>
          <w:tcPr>
            <w:tcW w:w="2297" w:type="dxa"/>
            <w:vAlign w:val="center"/>
          </w:tcPr>
          <w:p w14:paraId="17A01604" w14:textId="7CC364EE" w:rsidR="00CB2C42" w:rsidRPr="00CB2C42" w:rsidRDefault="00CB2C42" w:rsidP="00CB2C42">
            <w:pPr>
              <w:rPr>
                <w:sz w:val="20"/>
                <w:szCs w:val="20"/>
              </w:rPr>
            </w:pPr>
            <w:r w:rsidRPr="00CB2C42">
              <w:rPr>
                <w:sz w:val="20"/>
                <w:szCs w:val="20"/>
              </w:rPr>
              <w:t>Explore and observe life in a dynamic ocean</w:t>
            </w:r>
          </w:p>
        </w:tc>
        <w:tc>
          <w:tcPr>
            <w:tcW w:w="649" w:type="dxa"/>
            <w:vAlign w:val="center"/>
          </w:tcPr>
          <w:p w14:paraId="737967B3" w14:textId="1DF44D1A" w:rsidR="00CB2C42" w:rsidRPr="00CB2C42" w:rsidRDefault="00CB2C42" w:rsidP="00CB2C42">
            <w:pPr>
              <w:rPr>
                <w:sz w:val="20"/>
                <w:szCs w:val="20"/>
              </w:rPr>
            </w:pPr>
          </w:p>
        </w:tc>
        <w:tc>
          <w:tcPr>
            <w:tcW w:w="2321" w:type="dxa"/>
            <w:vAlign w:val="center"/>
          </w:tcPr>
          <w:p w14:paraId="4E294D85" w14:textId="29AD313E" w:rsidR="00CB2C42" w:rsidRPr="00CB2C42" w:rsidRDefault="00CB2C42" w:rsidP="00CB2C42">
            <w:pPr>
              <w:rPr>
                <w:sz w:val="20"/>
                <w:szCs w:val="20"/>
              </w:rPr>
            </w:pPr>
            <w:r w:rsidRPr="00CB2C42">
              <w:rPr>
                <w:sz w:val="20"/>
                <w:szCs w:val="20"/>
              </w:rPr>
              <w:t>Share what we learn to inspire and inform ocean conservation</w:t>
            </w:r>
          </w:p>
        </w:tc>
        <w:tc>
          <w:tcPr>
            <w:tcW w:w="625" w:type="dxa"/>
            <w:vAlign w:val="center"/>
          </w:tcPr>
          <w:p w14:paraId="218FB71E" w14:textId="10D1BE9A" w:rsidR="00CB2C42" w:rsidRPr="00CB2C42" w:rsidRDefault="00CB2C42" w:rsidP="00CB2C42">
            <w:pPr>
              <w:rPr>
                <w:sz w:val="20"/>
                <w:szCs w:val="20"/>
              </w:rPr>
            </w:pPr>
          </w:p>
        </w:tc>
      </w:tr>
      <w:tr w:rsidR="00CB2C42" w:rsidRPr="002A606B" w14:paraId="11F96B9C" w14:textId="2170BE89" w:rsidTr="00CB2C42">
        <w:trPr>
          <w:trHeight w:val="428"/>
          <w:jc w:val="center"/>
        </w:trPr>
        <w:tc>
          <w:tcPr>
            <w:tcW w:w="2785" w:type="dxa"/>
            <w:vAlign w:val="center"/>
          </w:tcPr>
          <w:p w14:paraId="064EA415" w14:textId="6FEE0B17" w:rsidR="00CB2C42" w:rsidRPr="00CB2C42" w:rsidRDefault="00CB2C42" w:rsidP="00CB2C42">
            <w:pPr>
              <w:rPr>
                <w:sz w:val="20"/>
                <w:szCs w:val="20"/>
              </w:rPr>
            </w:pPr>
            <w:r w:rsidRPr="00CB2C42">
              <w:rPr>
                <w:sz w:val="20"/>
                <w:szCs w:val="20"/>
              </w:rPr>
              <w:t>Map the deep seafloor at high resolution</w:t>
            </w:r>
          </w:p>
        </w:tc>
        <w:tc>
          <w:tcPr>
            <w:tcW w:w="673" w:type="dxa"/>
            <w:vAlign w:val="center"/>
          </w:tcPr>
          <w:p w14:paraId="73CF0879" w14:textId="6975DDEF" w:rsidR="00CB2C42" w:rsidRPr="00CB2C42" w:rsidRDefault="00CB2C42" w:rsidP="00CB2C42">
            <w:pPr>
              <w:rPr>
                <w:sz w:val="20"/>
                <w:szCs w:val="20"/>
              </w:rPr>
            </w:pPr>
          </w:p>
        </w:tc>
        <w:tc>
          <w:tcPr>
            <w:tcW w:w="2297" w:type="dxa"/>
            <w:vAlign w:val="center"/>
          </w:tcPr>
          <w:p w14:paraId="0392EDC2" w14:textId="540EF2F7" w:rsidR="00CB2C42" w:rsidRPr="00CB2C42" w:rsidRDefault="00CB2C42" w:rsidP="00CB2C42">
            <w:pPr>
              <w:rPr>
                <w:sz w:val="20"/>
                <w:szCs w:val="20"/>
              </w:rPr>
            </w:pPr>
            <w:r w:rsidRPr="00CB2C42">
              <w:rPr>
                <w:sz w:val="20"/>
                <w:szCs w:val="20"/>
              </w:rPr>
              <w:t>Study the impacts of climate change and other ocean threats</w:t>
            </w:r>
          </w:p>
        </w:tc>
        <w:tc>
          <w:tcPr>
            <w:tcW w:w="649" w:type="dxa"/>
            <w:vAlign w:val="center"/>
          </w:tcPr>
          <w:p w14:paraId="36B7F01D" w14:textId="403EA1CE" w:rsidR="00CB2C42" w:rsidRPr="00CB2C42" w:rsidRDefault="00CB2C42" w:rsidP="00CB2C42">
            <w:pPr>
              <w:rPr>
                <w:sz w:val="20"/>
                <w:szCs w:val="20"/>
              </w:rPr>
            </w:pPr>
          </w:p>
        </w:tc>
        <w:tc>
          <w:tcPr>
            <w:tcW w:w="2321" w:type="dxa"/>
            <w:vAlign w:val="center"/>
          </w:tcPr>
          <w:p w14:paraId="7D4A4FEE" w14:textId="52071A80" w:rsidR="00CB2C42" w:rsidRPr="00CB2C42" w:rsidRDefault="00CB2C42" w:rsidP="00CB2C42">
            <w:pPr>
              <w:rPr>
                <w:sz w:val="20"/>
                <w:szCs w:val="20"/>
              </w:rPr>
            </w:pPr>
            <w:r w:rsidRPr="00CB2C42">
              <w:rPr>
                <w:sz w:val="20"/>
                <w:szCs w:val="20"/>
              </w:rPr>
              <w:t>Make ocean science and engineering careers accessible to all</w:t>
            </w:r>
          </w:p>
        </w:tc>
        <w:tc>
          <w:tcPr>
            <w:tcW w:w="625" w:type="dxa"/>
            <w:vAlign w:val="center"/>
          </w:tcPr>
          <w:p w14:paraId="26E94636" w14:textId="5989C4A7" w:rsidR="00CB2C42" w:rsidRPr="00CB2C42" w:rsidRDefault="00CB2C42" w:rsidP="00CB2C42">
            <w:pPr>
              <w:rPr>
                <w:sz w:val="20"/>
                <w:szCs w:val="20"/>
              </w:rPr>
            </w:pPr>
          </w:p>
        </w:tc>
      </w:tr>
      <w:tr w:rsidR="00CB2C42" w:rsidRPr="002A606B" w14:paraId="68DCE042" w14:textId="5E375CE8" w:rsidTr="00CB2C42">
        <w:trPr>
          <w:trHeight w:val="447"/>
          <w:jc w:val="center"/>
        </w:trPr>
        <w:tc>
          <w:tcPr>
            <w:tcW w:w="2785" w:type="dxa"/>
            <w:vAlign w:val="center"/>
          </w:tcPr>
          <w:p w14:paraId="28A1F912" w14:textId="4A95C6B4" w:rsidR="00CB2C42" w:rsidRPr="00CB2C42" w:rsidRDefault="00CB2C42" w:rsidP="00CB2C42">
            <w:pPr>
              <w:rPr>
                <w:sz w:val="20"/>
                <w:szCs w:val="20"/>
              </w:rPr>
            </w:pPr>
            <w:r w:rsidRPr="00CB2C42">
              <w:rPr>
                <w:sz w:val="20"/>
                <w:szCs w:val="20"/>
              </w:rPr>
              <w:t>Advance ocean-based artificial intelligence</w:t>
            </w:r>
          </w:p>
        </w:tc>
        <w:tc>
          <w:tcPr>
            <w:tcW w:w="673" w:type="dxa"/>
            <w:vAlign w:val="center"/>
          </w:tcPr>
          <w:p w14:paraId="5017D8C5" w14:textId="69D005B8" w:rsidR="00CB2C42" w:rsidRPr="00CB2C42" w:rsidRDefault="00CB2C42" w:rsidP="00CB2C42">
            <w:pPr>
              <w:rPr>
                <w:sz w:val="20"/>
                <w:szCs w:val="20"/>
              </w:rPr>
            </w:pPr>
          </w:p>
        </w:tc>
        <w:tc>
          <w:tcPr>
            <w:tcW w:w="2946" w:type="dxa"/>
            <w:gridSpan w:val="2"/>
            <w:vAlign w:val="center"/>
          </w:tcPr>
          <w:p w14:paraId="3452F4CD" w14:textId="77777777" w:rsidR="00CB2C42" w:rsidRPr="00CB2C42" w:rsidRDefault="00CB2C42" w:rsidP="00CB2C42">
            <w:pPr>
              <w:rPr>
                <w:sz w:val="20"/>
                <w:szCs w:val="20"/>
              </w:rPr>
            </w:pPr>
          </w:p>
        </w:tc>
        <w:tc>
          <w:tcPr>
            <w:tcW w:w="2321" w:type="dxa"/>
            <w:vAlign w:val="center"/>
          </w:tcPr>
          <w:p w14:paraId="0CF42194" w14:textId="206DF42E" w:rsidR="00CB2C42" w:rsidRPr="00CB2C42" w:rsidRDefault="00CB2C42" w:rsidP="00CB2C42">
            <w:pPr>
              <w:rPr>
                <w:sz w:val="20"/>
                <w:szCs w:val="20"/>
              </w:rPr>
            </w:pPr>
            <w:r w:rsidRPr="00CB2C42">
              <w:rPr>
                <w:sz w:val="20"/>
                <w:szCs w:val="20"/>
              </w:rPr>
              <w:t>Invest in our people and foster a diverse and inclusive workforce</w:t>
            </w:r>
          </w:p>
        </w:tc>
        <w:tc>
          <w:tcPr>
            <w:tcW w:w="625" w:type="dxa"/>
            <w:vAlign w:val="center"/>
          </w:tcPr>
          <w:p w14:paraId="0CB8D075" w14:textId="154A290A" w:rsidR="00CB2C42" w:rsidRPr="00CB2C42" w:rsidRDefault="00CB2C42" w:rsidP="00CB2C42">
            <w:pPr>
              <w:rPr>
                <w:sz w:val="20"/>
                <w:szCs w:val="20"/>
              </w:rPr>
            </w:pPr>
          </w:p>
        </w:tc>
      </w:tr>
    </w:tbl>
    <w:p w14:paraId="00000017" w14:textId="77777777" w:rsidR="009F2F99" w:rsidRDefault="009F2F99">
      <w:pPr>
        <w:tabs>
          <w:tab w:val="left" w:pos="413"/>
        </w:tabs>
        <w:rPr>
          <w:b/>
          <w:bCs/>
        </w:rPr>
      </w:pPr>
    </w:p>
    <w:p w14:paraId="07CA5C6D" w14:textId="3220B332" w:rsidR="00C777E3" w:rsidRDefault="0067780F">
      <w:pPr>
        <w:tabs>
          <w:tab w:val="left" w:pos="413"/>
        </w:tabs>
        <w:rPr>
          <w:b/>
          <w:bCs/>
        </w:rPr>
      </w:pPr>
      <w:r>
        <w:rPr>
          <w:b/>
          <w:bCs/>
        </w:rPr>
        <w:t>Abstract narrative:</w:t>
      </w:r>
    </w:p>
    <w:p w14:paraId="00000019" w14:textId="2A099766" w:rsidR="009F2F99" w:rsidRDefault="00EC02A5">
      <w:r>
        <w:t>In the past number of years</w:t>
      </w:r>
      <w:r w:rsidR="00AC2951">
        <w:t>,</w:t>
      </w:r>
      <w:r>
        <w:t xml:space="preserve"> the </w:t>
      </w:r>
      <w:proofErr w:type="spellStart"/>
      <w:r>
        <w:t>Niobicon</w:t>
      </w:r>
      <w:proofErr w:type="spellEnd"/>
      <w:r>
        <w:t xml:space="preserve"> based AUV docking technology has been developed from a concept to be a regular feature on the LRAUV’s fielded in Monterey Bay.</w:t>
      </w:r>
      <w:r w:rsidR="00C169BB">
        <w:t xml:space="preserve"> </w:t>
      </w:r>
      <w:proofErr w:type="gramStart"/>
      <w:r>
        <w:t>This abstract outlines</w:t>
      </w:r>
      <w:proofErr w:type="gramEnd"/>
      <w:r>
        <w:t xml:space="preserve"> plans to continue this local use and development, and </w:t>
      </w:r>
      <w:r w:rsidR="00AC2951">
        <w:t>perform</w:t>
      </w:r>
      <w:r>
        <w:t xml:space="preserve"> </w:t>
      </w:r>
      <w:r w:rsidR="00AC2951">
        <w:t>new</w:t>
      </w:r>
      <w:r>
        <w:t xml:space="preserve"> technology</w:t>
      </w:r>
      <w:r w:rsidR="00AC2951">
        <w:t xml:space="preserve"> developments</w:t>
      </w:r>
      <w:r>
        <w:t xml:space="preserve"> that would allow new application</w:t>
      </w:r>
      <w:r w:rsidR="00AC2951">
        <w:t>s.</w:t>
      </w:r>
      <w:r w:rsidR="00C169BB">
        <w:t xml:space="preserve"> </w:t>
      </w:r>
      <w:r w:rsidR="002D3D20">
        <w:t>T</w:t>
      </w:r>
      <w:r w:rsidR="00AC2951">
        <w:t>here exists a range of new developments to pursue</w:t>
      </w:r>
      <w:r w:rsidR="002D3D20">
        <w:t xml:space="preserve"> and these are described below</w:t>
      </w:r>
      <w:r w:rsidR="00AC2951">
        <w:t xml:space="preserve">, </w:t>
      </w:r>
      <w:r w:rsidR="002D3D20">
        <w:t xml:space="preserve">in each case </w:t>
      </w:r>
      <w:r w:rsidR="00AC2951">
        <w:t>we intend to couple specific science applications as we proceed.</w:t>
      </w:r>
    </w:p>
    <w:p w14:paraId="05FFDA4C" w14:textId="7A2B518A" w:rsidR="00AC2951" w:rsidRDefault="00AC2951"/>
    <w:p w14:paraId="6AE4066E" w14:textId="3D698492" w:rsidR="00AC2951" w:rsidRDefault="00AC2951">
      <w:r>
        <w:lastRenderedPageBreak/>
        <w:t>The LRAUV docking capability developed by this project has now been routinely used with a solar-energy harvesting buoy in Monterey Bay, and in 2026 will be coupled to the MBARI wave-energy harvesting system.</w:t>
      </w:r>
      <w:r w:rsidR="00C169BB">
        <w:t xml:space="preserve"> </w:t>
      </w:r>
      <w:r>
        <w:t>These deployments have extended the capabilities of the LRAUV fleet</w:t>
      </w:r>
      <w:r w:rsidR="00183A15">
        <w:t xml:space="preserve"> and supported science applications that cannot be practically performed otherwise.</w:t>
      </w:r>
      <w:r w:rsidR="00C169BB">
        <w:t xml:space="preserve"> </w:t>
      </w:r>
      <w:r w:rsidR="00183A15">
        <w:t xml:space="preserve">In addition, </w:t>
      </w:r>
      <w:r>
        <w:t>docking</w:t>
      </w:r>
      <w:r w:rsidR="00183A15">
        <w:t xml:space="preserve"> </w:t>
      </w:r>
      <w:r>
        <w:t>is being highlighted in the NOWRDC field demonstration</w:t>
      </w:r>
      <w:r w:rsidR="00183A15">
        <w:t xml:space="preserve"> </w:t>
      </w:r>
      <w:r w:rsidR="002D3D20">
        <w:t>of autonomous</w:t>
      </w:r>
      <w:r w:rsidR="0067659A">
        <w:t>-</w:t>
      </w:r>
      <w:r w:rsidR="002D3D20">
        <w:t>vehicle monitoring of windfarm installations. That field program will</w:t>
      </w:r>
      <w:r w:rsidR="00183A15">
        <w:t xml:space="preserve"> commence in August 2026</w:t>
      </w:r>
      <w:r w:rsidR="002D3D20">
        <w:t xml:space="preserve"> and include AUV docking to </w:t>
      </w:r>
      <w:r w:rsidR="0067659A">
        <w:t xml:space="preserve">both </w:t>
      </w:r>
      <w:r w:rsidR="002D3D20">
        <w:t>the solar and wave powered buoys</w:t>
      </w:r>
      <w:r w:rsidR="00183A15">
        <w:t>.</w:t>
      </w:r>
      <w:r w:rsidR="00C169BB">
        <w:t xml:space="preserve"> </w:t>
      </w:r>
      <w:r w:rsidR="00183A15">
        <w:t xml:space="preserve">Moving forward into the next five-year period of the effort, we intend to continue these local deployments, integrating docking </w:t>
      </w:r>
      <w:r w:rsidR="002D3D20">
        <w:t xml:space="preserve">hardware </w:t>
      </w:r>
      <w:r w:rsidR="00183A15">
        <w:t xml:space="preserve">into more vehicles to expand the payloads that </w:t>
      </w:r>
      <w:r w:rsidR="002D3D20">
        <w:t xml:space="preserve">have access to </w:t>
      </w:r>
      <w:r w:rsidR="00AF5C1D">
        <w:t>docking</w:t>
      </w:r>
      <w:r w:rsidR="00183A15">
        <w:t xml:space="preserve">, and use our Monterey Bay deployments as a test and development environment to refine the docking procedures </w:t>
      </w:r>
      <w:r w:rsidR="00AF5C1D">
        <w:t xml:space="preserve">and </w:t>
      </w:r>
      <w:r w:rsidR="00183A15">
        <w:t>demonstrate increased autonomy and reliability.</w:t>
      </w:r>
    </w:p>
    <w:p w14:paraId="56DD0133" w14:textId="634DC1F8" w:rsidR="00183A15" w:rsidRDefault="00183A15"/>
    <w:p w14:paraId="39173876" w14:textId="140FA0B8" w:rsidR="00183A15" w:rsidRDefault="00183A15">
      <w:r>
        <w:t>In addition to the local demonstration and refinement of the current capabilities, we are planning to explore a number of other extensions to the technology to facilitate new capabilities</w:t>
      </w:r>
      <w:r w:rsidR="002D3D20">
        <w:t>. I</w:t>
      </w:r>
      <w:r>
        <w:t>n many cases these extensions are aimed at operating in more remote locations, but will be developed and tested here</w:t>
      </w:r>
      <w:r w:rsidR="002D3D20">
        <w:t xml:space="preserve"> first</w:t>
      </w:r>
      <w:r>
        <w:t>.</w:t>
      </w:r>
      <w:r w:rsidR="00C169BB">
        <w:t xml:space="preserve"> </w:t>
      </w:r>
      <w:r>
        <w:t xml:space="preserve">The following is a list of developments, in each case the project plans to work with our colleagues to refine specific applications of scientific interest. In particular we will be looking for and prioritizing applications that provide a science result that cannot be obtained in any </w:t>
      </w:r>
      <w:r w:rsidR="00BA1181">
        <w:t xml:space="preserve">other manner. </w:t>
      </w:r>
    </w:p>
    <w:p w14:paraId="48F6AF1C" w14:textId="3AA8A4C8" w:rsidR="00BA1181" w:rsidRDefault="00BA1181"/>
    <w:p w14:paraId="72C65DCD" w14:textId="3FB65B76" w:rsidR="00BA1181" w:rsidRDefault="007E3F2D">
      <w:r w:rsidRPr="007E3F2D">
        <w:rPr>
          <w:b/>
        </w:rPr>
        <w:t>Seafloor Battery</w:t>
      </w:r>
      <w:r w:rsidR="002D3D20">
        <w:rPr>
          <w:b/>
        </w:rPr>
        <w:t>-</w:t>
      </w:r>
      <w:r w:rsidRPr="007E3F2D">
        <w:rPr>
          <w:b/>
        </w:rPr>
        <w:t>Powered AUV Docks:</w:t>
      </w:r>
      <w:r w:rsidR="00C169BB">
        <w:t xml:space="preserve"> </w:t>
      </w:r>
      <w:r>
        <w:t xml:space="preserve">While the energy harvesting buoys provide </w:t>
      </w:r>
      <w:r w:rsidR="00FE2654">
        <w:t xml:space="preserve">a long-term energy supply </w:t>
      </w:r>
      <w:r w:rsidR="002D3D20">
        <w:t>and can support a number of vehicles simultaneously</w:t>
      </w:r>
      <w:r w:rsidR="00FE2654">
        <w:t>, the required buoy systems are complicated and expensive to deploy</w:t>
      </w:r>
      <w:r w:rsidR="00AF5C1D">
        <w:t>,</w:t>
      </w:r>
      <w:r w:rsidR="00FE2654">
        <w:t xml:space="preserve"> and may not be required in all applications.</w:t>
      </w:r>
      <w:r w:rsidR="00C169BB">
        <w:t xml:space="preserve"> </w:t>
      </w:r>
      <w:r w:rsidR="002D3D20">
        <w:t>Therefore, we</w:t>
      </w:r>
      <w:r w:rsidR="00FE2654">
        <w:t xml:space="preserve"> are interested in pursuing a coupling of the AUV docking technology to a smaller stored-energy </w:t>
      </w:r>
      <w:r w:rsidR="00AF5C1D">
        <w:t>solution</w:t>
      </w:r>
      <w:r w:rsidR="00FE2654">
        <w:t xml:space="preserve"> (batteries) that </w:t>
      </w:r>
      <w:r w:rsidR="002D3D20">
        <w:t xml:space="preserve">do not require a surface buoy and </w:t>
      </w:r>
      <w:r w:rsidR="00FE2654">
        <w:t>would allow 5-10 LRAUV recharges.</w:t>
      </w:r>
      <w:r w:rsidR="00C169BB">
        <w:t xml:space="preserve"> </w:t>
      </w:r>
      <w:r w:rsidR="00FE2654">
        <w:t>Such a system would involve a very simple and fast free-fall deployment, followed by an LRAUV deployment that would then be supported by the</w:t>
      </w:r>
      <w:r w:rsidR="0067659A">
        <w:t xml:space="preserve"> dock located on the </w:t>
      </w:r>
      <w:r w:rsidR="00FE2654">
        <w:t>seafloor.</w:t>
      </w:r>
      <w:r w:rsidR="00C169BB">
        <w:t xml:space="preserve"> </w:t>
      </w:r>
      <w:r w:rsidR="00FE2654">
        <w:t>The simplicity of deployment would enable these capabilities to be performed in remote locations and enable science data collection over extended times and seasons that would otherwise be impossible.</w:t>
      </w:r>
      <w:r w:rsidR="00C169BB">
        <w:t xml:space="preserve"> </w:t>
      </w:r>
      <w:r w:rsidR="00FE2654">
        <w:t>This development is a straightforward extension of the work that has been done so far, but would require further work to be done on the docking automation and reliability elements.</w:t>
      </w:r>
      <w:r w:rsidR="00C169BB">
        <w:t xml:space="preserve"> </w:t>
      </w:r>
      <w:r w:rsidR="00FE2654">
        <w:t xml:space="preserve">This testing </w:t>
      </w:r>
      <w:r w:rsidR="002D3D20">
        <w:t xml:space="preserve">of such behaviors can </w:t>
      </w:r>
      <w:r w:rsidR="00FE2654">
        <w:t>be done locally using the buoy-supported systems in Monterey Bay.</w:t>
      </w:r>
    </w:p>
    <w:p w14:paraId="086F9514" w14:textId="3BB6C2A9" w:rsidR="00FE2654" w:rsidRDefault="00FE2654"/>
    <w:p w14:paraId="6D568F2E" w14:textId="56CA9630" w:rsidR="00FE2654" w:rsidRDefault="00FE2654">
      <w:r w:rsidRPr="00FE2654">
        <w:rPr>
          <w:b/>
        </w:rPr>
        <w:t>Cabled Seafloor Observatories:</w:t>
      </w:r>
      <w:r w:rsidR="00EA26A6">
        <w:t xml:space="preserve">  We have long been interested in developing an </w:t>
      </w:r>
      <w:r w:rsidR="002D3D20">
        <w:t>LR</w:t>
      </w:r>
      <w:r w:rsidR="00EA26A6">
        <w:t xml:space="preserve">AUV docking </w:t>
      </w:r>
      <w:r w:rsidR="00666773">
        <w:t>installation at Axial Seamount. We have</w:t>
      </w:r>
      <w:r w:rsidR="002D3D20">
        <w:t xml:space="preserve"> participated in various workshops discussing a resident vehicle that would be supported by the Ocean Observing Initiate power and data node in the pacific northwest. Additionally, we have</w:t>
      </w:r>
      <w:r w:rsidR="00666773">
        <w:t xml:space="preserve"> worked in the past on pursuing funding for such a deployment and plan to continue to explore this </w:t>
      </w:r>
      <w:r w:rsidR="002D3D20">
        <w:t>in the upcoming project period</w:t>
      </w:r>
      <w:r w:rsidR="00666773">
        <w:t xml:space="preserve">. To enable the needed </w:t>
      </w:r>
      <w:r w:rsidR="00F0546C">
        <w:t>capabilities,</w:t>
      </w:r>
      <w:r w:rsidR="00666773">
        <w:t xml:space="preserve"> we have had plans to install and AUV dock on MARS but have delayed this development while the deep LRAUV capability, and the new MARS node, became operational.</w:t>
      </w:r>
      <w:r w:rsidR="00C169BB">
        <w:t xml:space="preserve"> </w:t>
      </w:r>
      <w:r w:rsidR="00666773">
        <w:t xml:space="preserve">With these components nearing completion we are including plans to develop a sea-floor based observatory and test at MARS in the </w:t>
      </w:r>
      <w:r w:rsidR="00F0546C">
        <w:t>five-year</w:t>
      </w:r>
      <w:r w:rsidR="00666773">
        <w:t xml:space="preserve"> plan, to be prioritized as science applications and/or an Axial Seamount deployment dictate.</w:t>
      </w:r>
    </w:p>
    <w:p w14:paraId="31DA910D" w14:textId="28FB7598" w:rsidR="00666773" w:rsidRDefault="00666773"/>
    <w:p w14:paraId="51DB01D6" w14:textId="20F61833" w:rsidR="00666773" w:rsidRPr="00666773" w:rsidRDefault="00666773">
      <w:r w:rsidRPr="00666773">
        <w:rPr>
          <w:b/>
        </w:rPr>
        <w:lastRenderedPageBreak/>
        <w:t>Power Delivery AUV:</w:t>
      </w:r>
      <w:r>
        <w:t xml:space="preserve">  </w:t>
      </w:r>
      <w:r w:rsidR="00F0546C">
        <w:t xml:space="preserve">The </w:t>
      </w:r>
      <w:proofErr w:type="spellStart"/>
      <w:r w:rsidR="00F0546C">
        <w:t>Niobicon</w:t>
      </w:r>
      <w:proofErr w:type="spellEnd"/>
      <w:r w:rsidR="00F0546C">
        <w:t xml:space="preserve"> docking technology has the capability for bi-directional power-flow in addition to the AUV charge-only scenario currently implemented.</w:t>
      </w:r>
      <w:r w:rsidR="00C169BB">
        <w:t xml:space="preserve"> </w:t>
      </w:r>
      <w:r w:rsidR="00F0546C">
        <w:t xml:space="preserve">Development of this capability would enable using the AUV’s as a power-delivery vehicle, shuttling power and data between an energy source (wave-energy buoy or other system) and local instrumentation. </w:t>
      </w:r>
      <w:r w:rsidR="00283E07">
        <w:t xml:space="preserve">We envision being able to support energy-intensive instrumentation that is deployed in the vicinity of an energy source without requiring a physical connection.  Systems </w:t>
      </w:r>
      <w:r w:rsidR="00F0546C">
        <w:t xml:space="preserve">such as Distributed Acoustic Sensing </w:t>
      </w:r>
      <w:r w:rsidR="00283E07">
        <w:t>is a good example</w:t>
      </w:r>
      <w:r w:rsidR="0067659A">
        <w:t xml:space="preserve"> in which </w:t>
      </w:r>
      <w:r w:rsidR="00283E07">
        <w:t xml:space="preserve">the deployments involve a complicated cable-lay process that would be challenging to connect directly to an existing seafloor located device.  </w:t>
      </w:r>
      <w:r w:rsidR="00C169BB">
        <w:t xml:space="preserve">For this </w:t>
      </w:r>
      <w:r w:rsidR="00283E07">
        <w:t>reason,</w:t>
      </w:r>
      <w:r w:rsidR="00C169BB">
        <w:t xml:space="preserve"> </w:t>
      </w:r>
      <w:r w:rsidR="00F0546C">
        <w:t>a power-delivery system may be the best way to extend the deployment durations of this type of energy-intensive instrumentation, locally or at a place like Axial-Seamount that has a cabled seafloor observatory in place. The technology development path to add this capability has been identified</w:t>
      </w:r>
      <w:r w:rsidR="0067659A">
        <w:t>, but has not been implemented to date.</w:t>
      </w:r>
    </w:p>
    <w:p w14:paraId="68F31F5C" w14:textId="1692D681" w:rsidR="00AC2951" w:rsidRDefault="00AC2951"/>
    <w:p w14:paraId="1A3BD9F9" w14:textId="7928EB32" w:rsidR="00283E07" w:rsidRDefault="00283E07">
      <w:r>
        <w:t>By continuing to refine and develop our AUV docking capability, we anticipate this work will provide new capabilities to perform science investigations that cannot be accomplished in any other manner.  The docking technology itself is currently unique to MBARI and therefore provides an opportunity to lead in the development of novel systems and capabilities.  Alongside this work we plan to continue to work with our partners (Saab and Northrop-Grumman) to export this technology where appropriate.</w:t>
      </w:r>
    </w:p>
    <w:p w14:paraId="45685F19" w14:textId="77777777" w:rsidR="00F20A80" w:rsidRDefault="00F20A80"/>
    <w:p w14:paraId="0000001A" w14:textId="77777777" w:rsidR="009F2F99" w:rsidRDefault="00D04919">
      <w:r>
        <w:rPr>
          <w:b/>
          <w:bCs/>
          <w:u w:val="single"/>
        </w:rPr>
        <w:t>Is this project one of multiple projects your team plans to submit? How do you prioritize?</w:t>
      </w:r>
      <w:r>
        <w:rPr>
          <w:b/>
          <w:bCs/>
        </w:rPr>
        <w:t xml:space="preserve"> </w:t>
      </w:r>
    </w:p>
    <w:p w14:paraId="0000001B" w14:textId="77777777" w:rsidR="009F2F99" w:rsidRDefault="00D04919">
      <w:pPr>
        <w:rPr>
          <w:i/>
          <w:iCs/>
        </w:rPr>
      </w:pPr>
      <w:r>
        <w:rPr>
          <w:i/>
          <w:iCs/>
        </w:rPr>
        <w:t>Is this effort linked to other internal or externally funded projects or collaborative efforts? If you plan to submit more than one Phase 1 proposal (internally or externally funded), please provide a list of those projects by Project or DQ#, and please make clear how this new project relates to the others you plan to submit and where it ranks in your overall priorities. Please complete the tables as indicated, and provide any additional text in the space below.</w:t>
      </w:r>
    </w:p>
    <w:p w14:paraId="0000001C" w14:textId="77777777" w:rsidR="009F2F99" w:rsidRDefault="009F2F99"/>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90"/>
        <w:gridCol w:w="1080"/>
        <w:gridCol w:w="1080"/>
        <w:gridCol w:w="1255"/>
      </w:tblGrid>
      <w:tr w:rsidR="009F2F99" w14:paraId="17643676" w14:textId="77777777" w:rsidTr="00D04919">
        <w:tc>
          <w:tcPr>
            <w:tcW w:w="1345" w:type="dxa"/>
            <w:shd w:val="clear" w:color="auto" w:fill="D9D9D9"/>
            <w:vAlign w:val="center"/>
          </w:tcPr>
          <w:p w14:paraId="0000001D" w14:textId="77777777" w:rsidR="009F2F99" w:rsidRDefault="00D04919">
            <w:pPr>
              <w:jc w:val="center"/>
              <w:rPr>
                <w:b/>
                <w:bCs/>
              </w:rPr>
            </w:pPr>
            <w:r>
              <w:rPr>
                <w:b/>
                <w:bCs/>
              </w:rPr>
              <w:t>Project #</w:t>
            </w:r>
          </w:p>
        </w:tc>
        <w:tc>
          <w:tcPr>
            <w:tcW w:w="4590" w:type="dxa"/>
            <w:shd w:val="clear" w:color="auto" w:fill="D9D9D9"/>
            <w:vAlign w:val="center"/>
          </w:tcPr>
          <w:p w14:paraId="0000001E" w14:textId="77777777" w:rsidR="009F2F99" w:rsidRDefault="00D04919">
            <w:pPr>
              <w:jc w:val="center"/>
              <w:rPr>
                <w:b/>
                <w:bCs/>
              </w:rPr>
            </w:pPr>
            <w:r>
              <w:rPr>
                <w:b/>
                <w:bCs/>
              </w:rPr>
              <w:t>Project Name</w:t>
            </w:r>
          </w:p>
        </w:tc>
        <w:tc>
          <w:tcPr>
            <w:tcW w:w="1080" w:type="dxa"/>
            <w:shd w:val="clear" w:color="auto" w:fill="D9D9D9"/>
            <w:vAlign w:val="center"/>
          </w:tcPr>
          <w:p w14:paraId="0000001F" w14:textId="77777777" w:rsidR="009F2F99" w:rsidRDefault="00D04919">
            <w:pPr>
              <w:jc w:val="center"/>
              <w:rPr>
                <w:b/>
                <w:bCs/>
              </w:rPr>
            </w:pPr>
            <w:r>
              <w:rPr>
                <w:b/>
                <w:bCs/>
              </w:rPr>
              <w:t>Start Year</w:t>
            </w:r>
          </w:p>
        </w:tc>
        <w:tc>
          <w:tcPr>
            <w:tcW w:w="1080" w:type="dxa"/>
            <w:shd w:val="clear" w:color="auto" w:fill="D9D9D9"/>
            <w:vAlign w:val="center"/>
          </w:tcPr>
          <w:p w14:paraId="00000020" w14:textId="77777777" w:rsidR="009F2F99" w:rsidRDefault="00D04919">
            <w:pPr>
              <w:jc w:val="center"/>
              <w:rPr>
                <w:b/>
                <w:bCs/>
              </w:rPr>
            </w:pPr>
            <w:r>
              <w:rPr>
                <w:b/>
                <w:bCs/>
              </w:rPr>
              <w:t>End Year</w:t>
            </w:r>
          </w:p>
        </w:tc>
        <w:tc>
          <w:tcPr>
            <w:tcW w:w="1255" w:type="dxa"/>
            <w:shd w:val="clear" w:color="auto" w:fill="D9D9D9"/>
            <w:vAlign w:val="center"/>
          </w:tcPr>
          <w:p w14:paraId="00000021" w14:textId="77777777" w:rsidR="009F2F99" w:rsidRDefault="00D04919">
            <w:pPr>
              <w:jc w:val="center"/>
              <w:rPr>
                <w:b/>
                <w:bCs/>
              </w:rPr>
            </w:pPr>
            <w:r>
              <w:rPr>
                <w:b/>
                <w:bCs/>
              </w:rPr>
              <w:t xml:space="preserve">Priority </w:t>
            </w:r>
          </w:p>
          <w:p w14:paraId="00000022" w14:textId="7375A79F" w:rsidR="009F2F99" w:rsidRDefault="00D04919">
            <w:pPr>
              <w:jc w:val="center"/>
              <w:rPr>
                <w:b/>
                <w:bCs/>
              </w:rPr>
            </w:pPr>
            <w:r>
              <w:rPr>
                <w:b/>
                <w:bCs/>
                <w:sz w:val="20"/>
                <w:szCs w:val="20"/>
              </w:rPr>
              <w:t>(1, 2, 3, etc.)</w:t>
            </w:r>
          </w:p>
        </w:tc>
      </w:tr>
      <w:tr w:rsidR="009F2F99" w14:paraId="7A8A07C2" w14:textId="77777777" w:rsidTr="00D04919">
        <w:tc>
          <w:tcPr>
            <w:tcW w:w="1345" w:type="dxa"/>
            <w:vAlign w:val="center"/>
          </w:tcPr>
          <w:p w14:paraId="00000023" w14:textId="0F2FEBF8" w:rsidR="009F2F99" w:rsidRPr="00D04919" w:rsidRDefault="00D04919" w:rsidP="00D04919">
            <w:pPr>
              <w:jc w:val="center"/>
            </w:pPr>
            <w:r w:rsidRPr="00D04919">
              <w:t>902101</w:t>
            </w:r>
          </w:p>
        </w:tc>
        <w:tc>
          <w:tcPr>
            <w:tcW w:w="4590" w:type="dxa"/>
            <w:vAlign w:val="center"/>
          </w:tcPr>
          <w:p w14:paraId="00000024" w14:textId="70B9A3B7" w:rsidR="009F2F99" w:rsidRPr="00D04919" w:rsidRDefault="00D04919" w:rsidP="00D04919">
            <w:r w:rsidRPr="00D04919">
              <w:t>LRAUV Technology Development</w:t>
            </w:r>
          </w:p>
        </w:tc>
        <w:tc>
          <w:tcPr>
            <w:tcW w:w="1080" w:type="dxa"/>
            <w:vAlign w:val="center"/>
          </w:tcPr>
          <w:p w14:paraId="00000025" w14:textId="3EAB6967" w:rsidR="009F2F99" w:rsidRPr="00D04919" w:rsidRDefault="00D04919">
            <w:pPr>
              <w:jc w:val="right"/>
            </w:pPr>
            <w:r>
              <w:t>2027</w:t>
            </w:r>
          </w:p>
        </w:tc>
        <w:tc>
          <w:tcPr>
            <w:tcW w:w="1080" w:type="dxa"/>
            <w:vAlign w:val="center"/>
          </w:tcPr>
          <w:p w14:paraId="00000026" w14:textId="06D718EC" w:rsidR="009F2F99" w:rsidRPr="00D04919" w:rsidRDefault="00D04919">
            <w:pPr>
              <w:jc w:val="right"/>
            </w:pPr>
            <w:r>
              <w:t>2031</w:t>
            </w:r>
          </w:p>
        </w:tc>
        <w:tc>
          <w:tcPr>
            <w:tcW w:w="1255" w:type="dxa"/>
            <w:vAlign w:val="center"/>
          </w:tcPr>
          <w:p w14:paraId="00000027" w14:textId="7412A7F5" w:rsidR="009F2F99" w:rsidRPr="00D04919" w:rsidRDefault="00D04919" w:rsidP="00D04919">
            <w:pPr>
              <w:jc w:val="center"/>
            </w:pPr>
            <w:r>
              <w:t>1</w:t>
            </w:r>
          </w:p>
        </w:tc>
      </w:tr>
      <w:tr w:rsidR="009F2F99" w14:paraId="1C5894D7" w14:textId="77777777" w:rsidTr="00D04919">
        <w:tc>
          <w:tcPr>
            <w:tcW w:w="1345" w:type="dxa"/>
            <w:vAlign w:val="center"/>
          </w:tcPr>
          <w:p w14:paraId="00000028" w14:textId="6CD3885E" w:rsidR="009F2F99" w:rsidRPr="00D04919" w:rsidRDefault="00D04919" w:rsidP="00D04919">
            <w:pPr>
              <w:jc w:val="center"/>
            </w:pPr>
            <w:r w:rsidRPr="00D04919">
              <w:t>901405</w:t>
            </w:r>
          </w:p>
        </w:tc>
        <w:tc>
          <w:tcPr>
            <w:tcW w:w="4590" w:type="dxa"/>
            <w:vAlign w:val="center"/>
          </w:tcPr>
          <w:p w14:paraId="00000029" w14:textId="681F1DEA" w:rsidR="009F2F99" w:rsidRPr="00D04919" w:rsidRDefault="00D04919" w:rsidP="00D04919">
            <w:r w:rsidRPr="00D04919">
              <w:t>Wave</w:t>
            </w:r>
            <w:r>
              <w:t>-</w:t>
            </w:r>
            <w:r w:rsidRPr="00D04919">
              <w:t>Energy Conversion for Oceanographic Applications</w:t>
            </w:r>
          </w:p>
        </w:tc>
        <w:tc>
          <w:tcPr>
            <w:tcW w:w="1080" w:type="dxa"/>
            <w:vAlign w:val="center"/>
          </w:tcPr>
          <w:p w14:paraId="0000002A" w14:textId="6E986667" w:rsidR="009F2F99" w:rsidRPr="00D04919" w:rsidRDefault="0067659A">
            <w:pPr>
              <w:jc w:val="right"/>
            </w:pPr>
            <w:r>
              <w:t>2026</w:t>
            </w:r>
          </w:p>
        </w:tc>
        <w:tc>
          <w:tcPr>
            <w:tcW w:w="1080" w:type="dxa"/>
            <w:vAlign w:val="center"/>
          </w:tcPr>
          <w:p w14:paraId="0000002B" w14:textId="73E31701" w:rsidR="009F2F99" w:rsidRPr="00D04919" w:rsidRDefault="0067659A">
            <w:pPr>
              <w:jc w:val="right"/>
            </w:pPr>
            <w:r>
              <w:t>2028</w:t>
            </w:r>
          </w:p>
        </w:tc>
        <w:tc>
          <w:tcPr>
            <w:tcW w:w="1255" w:type="dxa"/>
            <w:vAlign w:val="center"/>
          </w:tcPr>
          <w:p w14:paraId="0000002C" w14:textId="7A06DB29" w:rsidR="009F2F99" w:rsidRPr="00D04919" w:rsidRDefault="00D04919" w:rsidP="00D04919">
            <w:pPr>
              <w:jc w:val="center"/>
            </w:pPr>
            <w:r>
              <w:t>1</w:t>
            </w:r>
          </w:p>
        </w:tc>
      </w:tr>
      <w:tr w:rsidR="0067659A" w14:paraId="0DEEFA30" w14:textId="77777777" w:rsidTr="00D04919">
        <w:tc>
          <w:tcPr>
            <w:tcW w:w="1345" w:type="dxa"/>
            <w:vAlign w:val="center"/>
          </w:tcPr>
          <w:p w14:paraId="60191FB8" w14:textId="70489B5E" w:rsidR="0067659A" w:rsidRPr="00D04919" w:rsidRDefault="0067659A" w:rsidP="00D04919">
            <w:pPr>
              <w:jc w:val="center"/>
            </w:pPr>
            <w:r>
              <w:t>800175</w:t>
            </w:r>
          </w:p>
        </w:tc>
        <w:tc>
          <w:tcPr>
            <w:tcW w:w="4590" w:type="dxa"/>
            <w:vAlign w:val="center"/>
          </w:tcPr>
          <w:p w14:paraId="3EE2C8C9" w14:textId="1A467590" w:rsidR="0067659A" w:rsidRPr="00D04919" w:rsidRDefault="0067659A" w:rsidP="00D04919">
            <w:r>
              <w:t>NOWRDC</w:t>
            </w:r>
          </w:p>
        </w:tc>
        <w:tc>
          <w:tcPr>
            <w:tcW w:w="1080" w:type="dxa"/>
            <w:vAlign w:val="center"/>
          </w:tcPr>
          <w:p w14:paraId="1D3D92ED" w14:textId="202F35F2" w:rsidR="0067659A" w:rsidRDefault="0067659A">
            <w:pPr>
              <w:jc w:val="right"/>
            </w:pPr>
            <w:r>
              <w:t>2025</w:t>
            </w:r>
          </w:p>
        </w:tc>
        <w:tc>
          <w:tcPr>
            <w:tcW w:w="1080" w:type="dxa"/>
            <w:vAlign w:val="center"/>
          </w:tcPr>
          <w:p w14:paraId="5E3A41A6" w14:textId="5E47F184" w:rsidR="0067659A" w:rsidRDefault="0067659A">
            <w:pPr>
              <w:jc w:val="right"/>
            </w:pPr>
            <w:r>
              <w:t>2027</w:t>
            </w:r>
          </w:p>
        </w:tc>
        <w:tc>
          <w:tcPr>
            <w:tcW w:w="1255" w:type="dxa"/>
            <w:vAlign w:val="center"/>
          </w:tcPr>
          <w:p w14:paraId="7BF555F1" w14:textId="09093730" w:rsidR="0067659A" w:rsidRDefault="0067659A" w:rsidP="00D04919">
            <w:pPr>
              <w:jc w:val="center"/>
            </w:pPr>
            <w:r>
              <w:t>1</w:t>
            </w:r>
          </w:p>
        </w:tc>
      </w:tr>
      <w:tr w:rsidR="009F2F99" w14:paraId="0D52BD39" w14:textId="77777777" w:rsidTr="00D04919">
        <w:tc>
          <w:tcPr>
            <w:tcW w:w="1345" w:type="dxa"/>
            <w:vAlign w:val="center"/>
          </w:tcPr>
          <w:p w14:paraId="0000002D" w14:textId="02EE2517" w:rsidR="009F2F99" w:rsidRPr="00D04919" w:rsidRDefault="00D04919" w:rsidP="00D04919">
            <w:pPr>
              <w:jc w:val="center"/>
            </w:pPr>
            <w:r>
              <w:t>705102</w:t>
            </w:r>
          </w:p>
        </w:tc>
        <w:tc>
          <w:tcPr>
            <w:tcW w:w="4590" w:type="dxa"/>
            <w:vAlign w:val="center"/>
          </w:tcPr>
          <w:p w14:paraId="0000002E" w14:textId="20FCC228" w:rsidR="009F2F99" w:rsidRPr="00D04919" w:rsidRDefault="00D04919" w:rsidP="00D04919">
            <w:r w:rsidRPr="00D04919">
              <w:t>Open Wave-Energy Control System Development Platform</w:t>
            </w:r>
          </w:p>
        </w:tc>
        <w:tc>
          <w:tcPr>
            <w:tcW w:w="1080" w:type="dxa"/>
            <w:vAlign w:val="center"/>
          </w:tcPr>
          <w:p w14:paraId="0000002F" w14:textId="4E246EDB" w:rsidR="009F2F99" w:rsidRPr="00D04919" w:rsidRDefault="00D04919">
            <w:pPr>
              <w:jc w:val="right"/>
            </w:pPr>
            <w:r>
              <w:t>2021</w:t>
            </w:r>
          </w:p>
        </w:tc>
        <w:tc>
          <w:tcPr>
            <w:tcW w:w="1080" w:type="dxa"/>
            <w:vAlign w:val="center"/>
          </w:tcPr>
          <w:p w14:paraId="00000030" w14:textId="58BB5E31" w:rsidR="009F2F99" w:rsidRPr="00D04919" w:rsidRDefault="00D04919">
            <w:pPr>
              <w:jc w:val="right"/>
            </w:pPr>
            <w:r>
              <w:t>2028</w:t>
            </w:r>
          </w:p>
        </w:tc>
        <w:tc>
          <w:tcPr>
            <w:tcW w:w="1255" w:type="dxa"/>
            <w:vAlign w:val="center"/>
          </w:tcPr>
          <w:p w14:paraId="00000031" w14:textId="612E5D4E" w:rsidR="009F2F99" w:rsidRPr="00D04919" w:rsidRDefault="00D04919" w:rsidP="00D04919">
            <w:pPr>
              <w:jc w:val="center"/>
            </w:pPr>
            <w:r>
              <w:t>1</w:t>
            </w:r>
          </w:p>
        </w:tc>
      </w:tr>
      <w:tr w:rsidR="00D04919" w14:paraId="22CCBFF1" w14:textId="77777777" w:rsidTr="00D04919">
        <w:tc>
          <w:tcPr>
            <w:tcW w:w="1345" w:type="dxa"/>
            <w:vAlign w:val="center"/>
          </w:tcPr>
          <w:p w14:paraId="1CDD6FF1" w14:textId="0DB2985C" w:rsidR="00D04919" w:rsidRDefault="00D04919" w:rsidP="00D04919">
            <w:pPr>
              <w:jc w:val="center"/>
            </w:pPr>
            <w:r>
              <w:t>708190</w:t>
            </w:r>
          </w:p>
        </w:tc>
        <w:tc>
          <w:tcPr>
            <w:tcW w:w="4590" w:type="dxa"/>
            <w:vAlign w:val="center"/>
          </w:tcPr>
          <w:p w14:paraId="761C3FF9" w14:textId="2B76E975" w:rsidR="00D04919" w:rsidRPr="00D04919" w:rsidRDefault="00D04919" w:rsidP="00D04919">
            <w:r w:rsidRPr="00D04919">
              <w:t>BIL Activities at PMEC</w:t>
            </w:r>
            <w:bookmarkStart w:id="0" w:name="_GoBack"/>
            <w:bookmarkEnd w:id="0"/>
          </w:p>
        </w:tc>
        <w:tc>
          <w:tcPr>
            <w:tcW w:w="1080" w:type="dxa"/>
            <w:vAlign w:val="center"/>
          </w:tcPr>
          <w:p w14:paraId="34CF21FA" w14:textId="390B2A61" w:rsidR="00D04919" w:rsidRDefault="00D04919">
            <w:pPr>
              <w:jc w:val="right"/>
            </w:pPr>
            <w:r>
              <w:t>2025</w:t>
            </w:r>
          </w:p>
        </w:tc>
        <w:tc>
          <w:tcPr>
            <w:tcW w:w="1080" w:type="dxa"/>
            <w:vAlign w:val="center"/>
          </w:tcPr>
          <w:p w14:paraId="09574AAA" w14:textId="7CF18655" w:rsidR="00D04919" w:rsidRDefault="00D04919">
            <w:pPr>
              <w:jc w:val="right"/>
            </w:pPr>
            <w:r>
              <w:t>2029</w:t>
            </w:r>
          </w:p>
        </w:tc>
        <w:tc>
          <w:tcPr>
            <w:tcW w:w="1255" w:type="dxa"/>
            <w:vAlign w:val="center"/>
          </w:tcPr>
          <w:p w14:paraId="74D8233D" w14:textId="3A0F6DBC" w:rsidR="00D04919" w:rsidRDefault="00D04919" w:rsidP="00D04919">
            <w:pPr>
              <w:jc w:val="center"/>
            </w:pPr>
            <w:r>
              <w:t>1</w:t>
            </w:r>
          </w:p>
        </w:tc>
      </w:tr>
    </w:tbl>
    <w:p w14:paraId="00000032" w14:textId="77777777" w:rsidR="009F2F99" w:rsidRDefault="009F2F99">
      <w:pPr>
        <w:rPr>
          <w:b/>
          <w:bCs/>
          <w:u w:val="single"/>
        </w:rPr>
      </w:pPr>
    </w:p>
    <w:p w14:paraId="00000033" w14:textId="77777777" w:rsidR="009F2F99" w:rsidRDefault="00D04919">
      <w:pPr>
        <w:rPr>
          <w:b/>
          <w:bCs/>
        </w:rPr>
      </w:pPr>
      <w:r>
        <w:rPr>
          <w:b/>
          <w:bCs/>
        </w:rPr>
        <w:t xml:space="preserve">Add additional details here, as needed: </w:t>
      </w:r>
    </w:p>
    <w:p w14:paraId="00000034" w14:textId="77777777" w:rsidR="009F2F99" w:rsidRDefault="009F2F99">
      <w:pPr>
        <w:rPr>
          <w:b/>
          <w:bCs/>
          <w:u w:val="single"/>
        </w:rPr>
      </w:pPr>
    </w:p>
    <w:p w14:paraId="00000036" w14:textId="1FEE7F05" w:rsidR="009F2F99" w:rsidRDefault="00D04919">
      <w:pPr>
        <w:rPr>
          <w:b/>
          <w:bCs/>
          <w:u w:val="single"/>
        </w:rPr>
      </w:pPr>
      <w:r>
        <w:t xml:space="preserve">The proposed continuation of AUV docking technology development is closely related to two internal projects, LRAUV Technology Development and Wave-Energy Conversion for Oceanographic Applications. There is considerable overlap in the teams and the AUV docking efforts rely on both projects, needed LRAUV developments are provided by the LRAUV team, and the wave-energy converter deployments provide the needed energy for Monterey Bay testing and use of the docking platform. Several externally funded projects are also listed above as </w:t>
      </w:r>
      <w:r>
        <w:lastRenderedPageBreak/>
        <w:t>requested, but</w:t>
      </w:r>
      <w:r w:rsidR="0067659A">
        <w:t xml:space="preserve"> with the exception of NOWRDC</w:t>
      </w:r>
      <w:r>
        <w:t xml:space="preserve"> these do not have a direct dependence on AUV docking. </w:t>
      </w:r>
    </w:p>
    <w:p w14:paraId="06430B60" w14:textId="77777777" w:rsidR="00F20A80" w:rsidRDefault="00F20A80">
      <w:pPr>
        <w:rPr>
          <w:b/>
          <w:bCs/>
          <w:u w:val="single"/>
        </w:rPr>
      </w:pPr>
    </w:p>
    <w:p w14:paraId="0000003A" w14:textId="6F2E840B" w:rsidR="009F2F99" w:rsidRDefault="00D04919">
      <w:r>
        <w:rPr>
          <w:b/>
          <w:bCs/>
          <w:u w:val="single"/>
        </w:rPr>
        <w:t>Anticipated Shared Resource Needs</w:t>
      </w:r>
    </w:p>
    <w:p w14:paraId="0000003B" w14:textId="77777777" w:rsidR="009F2F99" w:rsidRDefault="00D04919">
      <w:pPr>
        <w:rPr>
          <w:i/>
          <w:iCs/>
        </w:rPr>
      </w:pPr>
      <w:r>
        <w:rPr>
          <w:i/>
          <w:iCs/>
        </w:rPr>
        <w:t>What staffing is required to advance the work in 2027? Is in-house or contract manufacturing needed? What level of ship/ROV/AUV (DMO) support is likely? Does it have an international component, including ship use? Please complete the tables as indicated, and provide any additional text in the space below.</w:t>
      </w:r>
    </w:p>
    <w:p w14:paraId="0000003C" w14:textId="77777777" w:rsidR="009F2F99" w:rsidRDefault="009F2F99">
      <w:pPr>
        <w:rPr>
          <w:i/>
          <w:iCs/>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F2F99" w14:paraId="3A31E144" w14:textId="77777777">
        <w:tc>
          <w:tcPr>
            <w:tcW w:w="4675" w:type="dxa"/>
            <w:shd w:val="clear" w:color="auto" w:fill="D9D9D9"/>
          </w:tcPr>
          <w:p w14:paraId="0000003D" w14:textId="77777777" w:rsidR="009F2F99" w:rsidRDefault="0067659A">
            <w:pPr>
              <w:rPr>
                <w:b/>
                <w:bCs/>
              </w:rPr>
            </w:pPr>
            <w:hyperlink r:id="rId8">
              <w:r w:rsidR="009F2F99">
                <w:rPr>
                  <w:b/>
                  <w:bCs/>
                  <w:color w:val="0000FF"/>
                  <w:u w:val="single"/>
                </w:rPr>
                <w:t>Personnel Classification</w:t>
              </w:r>
            </w:hyperlink>
            <w:r w:rsidR="009F2F99">
              <w:rPr>
                <w:b/>
                <w:bCs/>
              </w:rPr>
              <w:t xml:space="preserve"> (see link)</w:t>
            </w:r>
          </w:p>
        </w:tc>
        <w:tc>
          <w:tcPr>
            <w:tcW w:w="4675" w:type="dxa"/>
            <w:shd w:val="clear" w:color="auto" w:fill="D9D9D9"/>
          </w:tcPr>
          <w:p w14:paraId="0000003E" w14:textId="77777777" w:rsidR="009F2F99" w:rsidRDefault="00D04919">
            <w:pPr>
              <w:rPr>
                <w:b/>
                <w:bCs/>
              </w:rPr>
            </w:pPr>
            <w:r>
              <w:rPr>
                <w:b/>
                <w:bCs/>
              </w:rPr>
              <w:t>Estimated Resource Request*</w:t>
            </w:r>
          </w:p>
        </w:tc>
      </w:tr>
      <w:tr w:rsidR="009F2F99" w14:paraId="269BB1F7" w14:textId="77777777">
        <w:tc>
          <w:tcPr>
            <w:tcW w:w="4675" w:type="dxa"/>
          </w:tcPr>
          <w:p w14:paraId="0000003F" w14:textId="26C1EAC7" w:rsidR="009F2F99" w:rsidRDefault="00D04919">
            <w:pPr>
              <w:rPr>
                <w:i/>
                <w:iCs/>
              </w:rPr>
            </w:pPr>
            <w:r>
              <w:rPr>
                <w:i/>
                <w:iCs/>
              </w:rPr>
              <w:t>Mechanical Engineer</w:t>
            </w:r>
          </w:p>
        </w:tc>
        <w:tc>
          <w:tcPr>
            <w:tcW w:w="4675" w:type="dxa"/>
          </w:tcPr>
          <w:p w14:paraId="00000040" w14:textId="1A7EA990" w:rsidR="009F2F99" w:rsidRDefault="00386439">
            <w:pPr>
              <w:rPr>
                <w:i/>
                <w:iCs/>
              </w:rPr>
            </w:pPr>
            <w:r>
              <w:rPr>
                <w:i/>
                <w:iCs/>
              </w:rPr>
              <w:t>Significant</w:t>
            </w:r>
          </w:p>
        </w:tc>
      </w:tr>
      <w:tr w:rsidR="00386439" w14:paraId="3E07166A" w14:textId="77777777">
        <w:tc>
          <w:tcPr>
            <w:tcW w:w="4675" w:type="dxa"/>
          </w:tcPr>
          <w:p w14:paraId="00000041" w14:textId="0F73414A" w:rsidR="00386439" w:rsidRDefault="00386439" w:rsidP="00386439">
            <w:r>
              <w:rPr>
                <w:i/>
                <w:iCs/>
              </w:rPr>
              <w:t>Electrical Engineer</w:t>
            </w:r>
          </w:p>
        </w:tc>
        <w:tc>
          <w:tcPr>
            <w:tcW w:w="4675" w:type="dxa"/>
          </w:tcPr>
          <w:p w14:paraId="00000042" w14:textId="18F30C67" w:rsidR="00386439" w:rsidRDefault="00386439" w:rsidP="00386439">
            <w:r>
              <w:rPr>
                <w:i/>
                <w:iCs/>
              </w:rPr>
              <w:t>Significant</w:t>
            </w:r>
          </w:p>
        </w:tc>
      </w:tr>
      <w:tr w:rsidR="00386439" w14:paraId="30F3B780" w14:textId="77777777">
        <w:tc>
          <w:tcPr>
            <w:tcW w:w="4675" w:type="dxa"/>
          </w:tcPr>
          <w:p w14:paraId="00000043" w14:textId="2A91EA96" w:rsidR="00386439" w:rsidRPr="00386439" w:rsidRDefault="00386439" w:rsidP="00386439">
            <w:pPr>
              <w:rPr>
                <w:i/>
              </w:rPr>
            </w:pPr>
            <w:r w:rsidRPr="00386439">
              <w:rPr>
                <w:i/>
              </w:rPr>
              <w:t>Mechanical Technician</w:t>
            </w:r>
          </w:p>
        </w:tc>
        <w:tc>
          <w:tcPr>
            <w:tcW w:w="4675" w:type="dxa"/>
          </w:tcPr>
          <w:p w14:paraId="00000044" w14:textId="17D3CD58" w:rsidR="00386439" w:rsidRDefault="00386439" w:rsidP="00386439">
            <w:r>
              <w:rPr>
                <w:i/>
                <w:iCs/>
              </w:rPr>
              <w:t>Significant</w:t>
            </w:r>
          </w:p>
        </w:tc>
      </w:tr>
      <w:tr w:rsidR="00386439" w14:paraId="10D37EEC" w14:textId="77777777">
        <w:tc>
          <w:tcPr>
            <w:tcW w:w="4675" w:type="dxa"/>
          </w:tcPr>
          <w:p w14:paraId="00000045" w14:textId="067DBDF3" w:rsidR="00386439" w:rsidRPr="00386439" w:rsidRDefault="00386439" w:rsidP="00386439">
            <w:pPr>
              <w:rPr>
                <w:i/>
              </w:rPr>
            </w:pPr>
            <w:r w:rsidRPr="00386439">
              <w:rPr>
                <w:i/>
              </w:rPr>
              <w:t>Electrical Technician</w:t>
            </w:r>
          </w:p>
        </w:tc>
        <w:tc>
          <w:tcPr>
            <w:tcW w:w="4675" w:type="dxa"/>
          </w:tcPr>
          <w:p w14:paraId="00000046" w14:textId="19008CE7" w:rsidR="00386439" w:rsidRDefault="00386439" w:rsidP="00386439">
            <w:r>
              <w:rPr>
                <w:i/>
                <w:iCs/>
              </w:rPr>
              <w:t>Significant</w:t>
            </w:r>
          </w:p>
        </w:tc>
      </w:tr>
      <w:tr w:rsidR="00386439" w14:paraId="1CB8D9E9" w14:textId="77777777">
        <w:tc>
          <w:tcPr>
            <w:tcW w:w="4675" w:type="dxa"/>
          </w:tcPr>
          <w:p w14:paraId="00000047" w14:textId="77777777" w:rsidR="00386439" w:rsidRDefault="00386439" w:rsidP="00386439"/>
        </w:tc>
        <w:tc>
          <w:tcPr>
            <w:tcW w:w="4675" w:type="dxa"/>
          </w:tcPr>
          <w:p w14:paraId="00000048" w14:textId="77777777" w:rsidR="00386439" w:rsidRDefault="00386439" w:rsidP="00386439"/>
        </w:tc>
      </w:tr>
    </w:tbl>
    <w:p w14:paraId="00000049" w14:textId="77777777" w:rsidR="009F2F99" w:rsidRPr="00780FD2" w:rsidRDefault="00D04919">
      <w:pPr>
        <w:rPr>
          <w:i/>
          <w:iCs/>
        </w:rPr>
      </w:pPr>
      <w:r w:rsidRPr="00780FD2">
        <w:rPr>
          <w:i/>
          <w:iCs/>
        </w:rPr>
        <w:t>*Minor = up to a week, Major = weeks to month, Significant = more than one month</w:t>
      </w:r>
    </w:p>
    <w:p w14:paraId="0000004A" w14:textId="77777777" w:rsidR="009F2F99" w:rsidRDefault="009F2F99">
      <w:pPr>
        <w:rPr>
          <w:b/>
          <w:bCs/>
        </w:rPr>
      </w:pP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4945"/>
      </w:tblGrid>
      <w:tr w:rsidR="009F2F99" w14:paraId="7A8C7FA1" w14:textId="77777777">
        <w:tc>
          <w:tcPr>
            <w:tcW w:w="4405" w:type="dxa"/>
            <w:shd w:val="clear" w:color="auto" w:fill="D9D9D9"/>
          </w:tcPr>
          <w:p w14:paraId="0000004B" w14:textId="77777777" w:rsidR="009F2F99" w:rsidRDefault="00D04919">
            <w:pPr>
              <w:rPr>
                <w:b/>
                <w:bCs/>
              </w:rPr>
            </w:pPr>
            <w:r>
              <w:rPr>
                <w:b/>
                <w:bCs/>
              </w:rPr>
              <w:t>Asset Requests*</w:t>
            </w:r>
          </w:p>
        </w:tc>
        <w:tc>
          <w:tcPr>
            <w:tcW w:w="4945" w:type="dxa"/>
            <w:shd w:val="clear" w:color="auto" w:fill="D9D9D9"/>
          </w:tcPr>
          <w:p w14:paraId="0000004C" w14:textId="77777777" w:rsidR="009F2F99" w:rsidRDefault="00D04919">
            <w:pPr>
              <w:rPr>
                <w:b/>
                <w:bCs/>
              </w:rPr>
            </w:pPr>
            <w:r>
              <w:rPr>
                <w:b/>
                <w:bCs/>
              </w:rPr>
              <w:t>Estimated Request (# of days/deployments)</w:t>
            </w:r>
          </w:p>
        </w:tc>
      </w:tr>
      <w:tr w:rsidR="009F2F99" w14:paraId="7B094855" w14:textId="77777777">
        <w:tc>
          <w:tcPr>
            <w:tcW w:w="4405" w:type="dxa"/>
          </w:tcPr>
          <w:p w14:paraId="0000004D" w14:textId="0AFBB2C4" w:rsidR="009F2F99" w:rsidRDefault="00D04919">
            <w:pPr>
              <w:rPr>
                <w:i/>
                <w:iCs/>
              </w:rPr>
            </w:pPr>
            <w:r>
              <w:rPr>
                <w:i/>
                <w:iCs/>
              </w:rPr>
              <w:t>LRAUVs</w:t>
            </w:r>
          </w:p>
        </w:tc>
        <w:tc>
          <w:tcPr>
            <w:tcW w:w="4945" w:type="dxa"/>
          </w:tcPr>
          <w:p w14:paraId="0000004E" w14:textId="0375FB8F" w:rsidR="009F2F99" w:rsidRDefault="00386439">
            <w:pPr>
              <w:rPr>
                <w:i/>
                <w:iCs/>
              </w:rPr>
            </w:pPr>
            <w:r>
              <w:rPr>
                <w:i/>
                <w:iCs/>
              </w:rPr>
              <w:t>4 deployments</w:t>
            </w:r>
          </w:p>
        </w:tc>
      </w:tr>
      <w:tr w:rsidR="009F2F99" w14:paraId="2E28E708" w14:textId="77777777">
        <w:tc>
          <w:tcPr>
            <w:tcW w:w="4405" w:type="dxa"/>
          </w:tcPr>
          <w:p w14:paraId="0000004F" w14:textId="51A89287" w:rsidR="009F2F99" w:rsidRDefault="00D04919">
            <w:r>
              <w:t>External Ship Use, Shana Rae</w:t>
            </w:r>
          </w:p>
        </w:tc>
        <w:tc>
          <w:tcPr>
            <w:tcW w:w="4945" w:type="dxa"/>
          </w:tcPr>
          <w:p w14:paraId="00000050" w14:textId="51A8281F" w:rsidR="009F2F99" w:rsidRPr="00386439" w:rsidRDefault="00386439">
            <w:pPr>
              <w:rPr>
                <w:i/>
              </w:rPr>
            </w:pPr>
            <w:r w:rsidRPr="00386439">
              <w:rPr>
                <w:i/>
              </w:rPr>
              <w:t>4-8 days</w:t>
            </w:r>
          </w:p>
        </w:tc>
      </w:tr>
      <w:tr w:rsidR="009F2F99" w14:paraId="7233E503" w14:textId="77777777">
        <w:tc>
          <w:tcPr>
            <w:tcW w:w="4405" w:type="dxa"/>
          </w:tcPr>
          <w:p w14:paraId="00000051" w14:textId="181C2672" w:rsidR="009F2F99" w:rsidRDefault="00D04919">
            <w:r>
              <w:t>Paragon</w:t>
            </w:r>
          </w:p>
        </w:tc>
        <w:tc>
          <w:tcPr>
            <w:tcW w:w="4945" w:type="dxa"/>
          </w:tcPr>
          <w:p w14:paraId="00000052" w14:textId="34A602C7" w:rsidR="009F2F99" w:rsidRPr="00386439" w:rsidRDefault="00386439">
            <w:pPr>
              <w:rPr>
                <w:i/>
              </w:rPr>
            </w:pPr>
            <w:r w:rsidRPr="00386439">
              <w:rPr>
                <w:i/>
              </w:rPr>
              <w:t>4 days</w:t>
            </w:r>
          </w:p>
        </w:tc>
      </w:tr>
      <w:tr w:rsidR="009F2F99" w14:paraId="4BE58C64" w14:textId="77777777">
        <w:tc>
          <w:tcPr>
            <w:tcW w:w="4405" w:type="dxa"/>
          </w:tcPr>
          <w:p w14:paraId="00000053" w14:textId="431D17BA" w:rsidR="009F2F99" w:rsidRDefault="00386439">
            <w:r>
              <w:t>Rachael Carson</w:t>
            </w:r>
          </w:p>
        </w:tc>
        <w:tc>
          <w:tcPr>
            <w:tcW w:w="4945" w:type="dxa"/>
          </w:tcPr>
          <w:p w14:paraId="00000054" w14:textId="08D02441" w:rsidR="009F2F99" w:rsidRPr="00386439" w:rsidRDefault="00386439">
            <w:pPr>
              <w:rPr>
                <w:i/>
              </w:rPr>
            </w:pPr>
            <w:r w:rsidRPr="00386439">
              <w:rPr>
                <w:i/>
              </w:rPr>
              <w:t>2 days</w:t>
            </w:r>
          </w:p>
        </w:tc>
      </w:tr>
      <w:tr w:rsidR="009F2F99" w14:paraId="4047AC2C" w14:textId="77777777">
        <w:tc>
          <w:tcPr>
            <w:tcW w:w="4405" w:type="dxa"/>
          </w:tcPr>
          <w:p w14:paraId="00000055" w14:textId="77777777" w:rsidR="009F2F99" w:rsidRDefault="009F2F99"/>
        </w:tc>
        <w:tc>
          <w:tcPr>
            <w:tcW w:w="4945" w:type="dxa"/>
          </w:tcPr>
          <w:p w14:paraId="00000056" w14:textId="77777777" w:rsidR="009F2F99" w:rsidRDefault="009F2F99"/>
        </w:tc>
      </w:tr>
    </w:tbl>
    <w:p w14:paraId="00000057" w14:textId="77777777" w:rsidR="009F2F99" w:rsidRPr="00780FD2" w:rsidRDefault="00D04919">
      <w:pPr>
        <w:rPr>
          <w:i/>
          <w:iCs/>
        </w:rPr>
      </w:pPr>
      <w:r w:rsidRPr="00780FD2">
        <w:rPr>
          <w:i/>
          <w:iCs/>
        </w:rPr>
        <w:t>*Ships, ROVs, AUVs, MiniROV, Wave Glider, etc.</w:t>
      </w:r>
    </w:p>
    <w:p w14:paraId="00000058" w14:textId="77777777" w:rsidR="009F2F99" w:rsidRDefault="009F2F99">
      <w:pPr>
        <w:rPr>
          <w:b/>
          <w:bCs/>
        </w:rPr>
      </w:pPr>
    </w:p>
    <w:p w14:paraId="00000059" w14:textId="77777777" w:rsidR="009F2F99" w:rsidRDefault="00D04919">
      <w:pPr>
        <w:rPr>
          <w:b/>
          <w:bCs/>
        </w:rPr>
      </w:pPr>
      <w:r>
        <w:rPr>
          <w:b/>
          <w:bCs/>
        </w:rPr>
        <w:t xml:space="preserve">Add additional details here, as needed: </w:t>
      </w:r>
    </w:p>
    <w:p w14:paraId="0000005A" w14:textId="77777777" w:rsidR="009F2F99" w:rsidRDefault="009F2F99">
      <w:pPr>
        <w:rPr>
          <w:b/>
          <w:bCs/>
        </w:rPr>
      </w:pPr>
    </w:p>
    <w:p w14:paraId="0000005C" w14:textId="5FC565D5" w:rsidR="009F2F99" w:rsidRDefault="00F0546C">
      <w:pPr>
        <w:tabs>
          <w:tab w:val="left" w:pos="1935"/>
        </w:tabs>
      </w:pPr>
      <w:r>
        <w:t>The shared resource needs of this project are anticipated to continue at the same moderate level that has been constant though the life of the project so far. As before, we anticipate this project to continue to work closely with the LRAUV technology development and Wave-Energy development projects, sharing staff and activities.</w:t>
      </w:r>
    </w:p>
    <w:p w14:paraId="32E0788B" w14:textId="687D3001" w:rsidR="00386439" w:rsidRDefault="00386439">
      <w:pPr>
        <w:tabs>
          <w:tab w:val="left" w:pos="1935"/>
        </w:tabs>
      </w:pPr>
    </w:p>
    <w:p w14:paraId="25A78974" w14:textId="12948668" w:rsidR="00386439" w:rsidRDefault="00386439">
      <w:pPr>
        <w:tabs>
          <w:tab w:val="left" w:pos="1935"/>
        </w:tabs>
      </w:pPr>
      <w:r>
        <w:t>The LRAUV assets used by this project are often scheduled in other projects, a handful of deployments are included here that represent pure engineering test and development.</w:t>
      </w:r>
      <w:r w:rsidR="00C169BB">
        <w:t xml:space="preserve"> </w:t>
      </w:r>
      <w:r>
        <w:t xml:space="preserve">We typically perform our </w:t>
      </w:r>
      <w:r w:rsidR="00283E07">
        <w:t xml:space="preserve">buoy </w:t>
      </w:r>
      <w:r>
        <w:t>deployments using the Shana Rae and this is expected to continue. The Rachael Carson is included for any MARS work, although this may not be planned immediately for 2027.</w:t>
      </w:r>
    </w:p>
    <w:p w14:paraId="0000005D" w14:textId="66F502F2" w:rsidR="009F2F99" w:rsidRDefault="009F2F99">
      <w:pPr>
        <w:rPr>
          <w:b/>
          <w:bCs/>
          <w:u w:val="single"/>
        </w:rPr>
      </w:pPr>
    </w:p>
    <w:p w14:paraId="607EDC79" w14:textId="77777777" w:rsidR="00283E07" w:rsidRDefault="00283E07">
      <w:pPr>
        <w:rPr>
          <w:b/>
          <w:bCs/>
          <w:u w:val="single"/>
        </w:rPr>
      </w:pPr>
    </w:p>
    <w:p w14:paraId="0000005E" w14:textId="77777777" w:rsidR="009F2F99" w:rsidRDefault="00D04919">
      <w:r>
        <w:rPr>
          <w:b/>
          <w:bCs/>
          <w:u w:val="single"/>
        </w:rPr>
        <w:t>Anticipated Expenses</w:t>
      </w:r>
    </w:p>
    <w:p w14:paraId="0000005F" w14:textId="77777777" w:rsidR="009F2F99" w:rsidRDefault="00D04919">
      <w:pPr>
        <w:rPr>
          <w:i/>
          <w:iCs/>
        </w:rPr>
      </w:pPr>
      <w:r>
        <w:rPr>
          <w:i/>
          <w:iCs/>
        </w:rPr>
        <w:t xml:space="preserve">What rough order of magnitude direct expense budget is anticipated? </w:t>
      </w:r>
    </w:p>
    <w:p w14:paraId="15831836" w14:textId="77777777" w:rsidR="00FD71D9" w:rsidRDefault="00FD71D9">
      <w:pPr>
        <w:rPr>
          <w:i/>
          <w:iCs/>
        </w:rPr>
      </w:pPr>
    </w:p>
    <w:tbl>
      <w:tblPr>
        <w:tblStyle w:val="TableGrid"/>
        <w:tblW w:w="0" w:type="auto"/>
        <w:tblLook w:val="04A0" w:firstRow="1" w:lastRow="0" w:firstColumn="1" w:lastColumn="0" w:noHBand="0" w:noVBand="1"/>
      </w:tblPr>
      <w:tblGrid>
        <w:gridCol w:w="1413"/>
        <w:gridCol w:w="1413"/>
        <w:gridCol w:w="1413"/>
      </w:tblGrid>
      <w:tr w:rsidR="00FD71D9" w14:paraId="0E627782" w14:textId="77777777" w:rsidTr="00FD71D9">
        <w:trPr>
          <w:trHeight w:val="374"/>
        </w:trPr>
        <w:tc>
          <w:tcPr>
            <w:tcW w:w="1413" w:type="dxa"/>
          </w:tcPr>
          <w:p w14:paraId="0E796BD8" w14:textId="31D3D892" w:rsidR="00FD71D9" w:rsidRDefault="00FD71D9" w:rsidP="00FD71D9">
            <w:pPr>
              <w:jc w:val="center"/>
            </w:pPr>
          </w:p>
        </w:tc>
        <w:tc>
          <w:tcPr>
            <w:tcW w:w="1413" w:type="dxa"/>
          </w:tcPr>
          <w:p w14:paraId="632AEF25" w14:textId="01B04253" w:rsidR="00FD71D9" w:rsidRDefault="00386439" w:rsidP="00FD71D9">
            <w:pPr>
              <w:jc w:val="center"/>
            </w:pPr>
            <w:r>
              <w:t>X</w:t>
            </w:r>
          </w:p>
        </w:tc>
        <w:tc>
          <w:tcPr>
            <w:tcW w:w="1413" w:type="dxa"/>
          </w:tcPr>
          <w:p w14:paraId="012548B2" w14:textId="2728392D" w:rsidR="00FD71D9" w:rsidRDefault="00FD71D9" w:rsidP="00FD71D9">
            <w:pPr>
              <w:jc w:val="center"/>
            </w:pPr>
          </w:p>
        </w:tc>
      </w:tr>
      <w:tr w:rsidR="00FD71D9" w14:paraId="59C83A74" w14:textId="77777777" w:rsidTr="00FD71D9">
        <w:trPr>
          <w:trHeight w:val="309"/>
        </w:trPr>
        <w:tc>
          <w:tcPr>
            <w:tcW w:w="1413" w:type="dxa"/>
          </w:tcPr>
          <w:p w14:paraId="728F7B75" w14:textId="128964FD" w:rsidR="00FD71D9" w:rsidRDefault="00FD71D9" w:rsidP="00FD71D9">
            <w:pPr>
              <w:jc w:val="center"/>
            </w:pPr>
            <w:r>
              <w:rPr>
                <w:b/>
                <w:bCs/>
                <w:sz w:val="20"/>
                <w:szCs w:val="20"/>
              </w:rPr>
              <w:t>&lt;$50K</w:t>
            </w:r>
          </w:p>
        </w:tc>
        <w:tc>
          <w:tcPr>
            <w:tcW w:w="1413" w:type="dxa"/>
          </w:tcPr>
          <w:p w14:paraId="05803CEB" w14:textId="4D413AFA" w:rsidR="00FD71D9" w:rsidRDefault="00FD71D9" w:rsidP="00FD71D9">
            <w:pPr>
              <w:jc w:val="center"/>
            </w:pPr>
            <w:r>
              <w:rPr>
                <w:b/>
                <w:bCs/>
                <w:sz w:val="20"/>
                <w:szCs w:val="20"/>
              </w:rPr>
              <w:t>$50K–$100K</w:t>
            </w:r>
          </w:p>
        </w:tc>
        <w:tc>
          <w:tcPr>
            <w:tcW w:w="1413" w:type="dxa"/>
          </w:tcPr>
          <w:p w14:paraId="23ADB367" w14:textId="54DCF14A" w:rsidR="00FD71D9" w:rsidRDefault="00FD71D9" w:rsidP="00FD71D9">
            <w:pPr>
              <w:jc w:val="center"/>
            </w:pPr>
            <w:r>
              <w:rPr>
                <w:b/>
                <w:bCs/>
                <w:sz w:val="20"/>
                <w:szCs w:val="20"/>
              </w:rPr>
              <w:t>&gt;$100K</w:t>
            </w:r>
          </w:p>
        </w:tc>
      </w:tr>
    </w:tbl>
    <w:p w14:paraId="00000074" w14:textId="77777777" w:rsidR="009F2F99" w:rsidRDefault="009F2F99">
      <w:pPr>
        <w:rPr>
          <w:b/>
          <w:bCs/>
        </w:rPr>
      </w:pPr>
    </w:p>
    <w:p w14:paraId="00000075" w14:textId="77777777" w:rsidR="009F2F99" w:rsidRDefault="00D04919">
      <w:pPr>
        <w:rPr>
          <w:b/>
          <w:bCs/>
        </w:rPr>
      </w:pPr>
      <w:r>
        <w:rPr>
          <w:b/>
          <w:bCs/>
        </w:rPr>
        <w:lastRenderedPageBreak/>
        <w:t xml:space="preserve">Add additional details here, as needed: </w:t>
      </w:r>
    </w:p>
    <w:p w14:paraId="00000076" w14:textId="77777777" w:rsidR="009F2F99" w:rsidRDefault="009F2F99">
      <w:pPr>
        <w:rPr>
          <w:i/>
          <w:iCs/>
        </w:rPr>
      </w:pPr>
    </w:p>
    <w:p w14:paraId="00000078" w14:textId="38D78FAE" w:rsidR="009F2F99" w:rsidRDefault="00F0546C">
      <w:pPr>
        <w:rPr>
          <w:b/>
          <w:bCs/>
          <w:u w:val="single"/>
        </w:rPr>
      </w:pPr>
      <w:r>
        <w:t>As for the labor estimates, this projec</w:t>
      </w:r>
      <w:r w:rsidR="008B6C0A">
        <w:t>t shares activities with the LRAUV technology development and Wave-Energy projects, so anticipated expenses for this project include those that are specific to docking components and deployments, relying on funding in these other projects to provide the needed capabilities.</w:t>
      </w:r>
    </w:p>
    <w:p w14:paraId="00000079" w14:textId="77777777" w:rsidR="009F2F99" w:rsidRDefault="009F2F99">
      <w:pPr>
        <w:tabs>
          <w:tab w:val="left" w:pos="1935"/>
        </w:tabs>
      </w:pPr>
    </w:p>
    <w:sectPr w:rsidR="009F2F99">
      <w:headerReference w:type="default" r:id="rId9"/>
      <w:footerReference w:type="default" r:id="rId10"/>
      <w:pgSz w:w="12240" w:h="15840"/>
      <w:pgMar w:top="1584"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4099E" w14:textId="77777777" w:rsidR="00FC4C58" w:rsidRDefault="00FC4C58">
      <w:r>
        <w:separator/>
      </w:r>
    </w:p>
  </w:endnote>
  <w:endnote w:type="continuationSeparator" w:id="0">
    <w:p w14:paraId="1B11E73F" w14:textId="77777777" w:rsidR="00FC4C58" w:rsidRDefault="00FC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48B06B1-F323-46CC-A84B-EBE8B422D4E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90AB421F-9921-451E-BCF8-5DBFEF24FF72}"/>
  </w:font>
  <w:font w:name="Cambria">
    <w:panose1 w:val="02040503050406030204"/>
    <w:charset w:val="00"/>
    <w:family w:val="roman"/>
    <w:pitch w:val="variable"/>
    <w:sig w:usb0="E00006FF" w:usb1="420024FF" w:usb2="02000000" w:usb3="00000000" w:csb0="0000019F" w:csb1="00000000"/>
    <w:embedRegular r:id="rId3" w:fontKey="{DA6BA438-0A55-47CE-8F4E-99F8AD5F023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C" w14:textId="3735EB52" w:rsidR="009F2F99" w:rsidRDefault="00D04919">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E70B9C">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E70B9C">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4A7D4" w14:textId="77777777" w:rsidR="00FC4C58" w:rsidRDefault="00FC4C58">
      <w:r>
        <w:separator/>
      </w:r>
    </w:p>
  </w:footnote>
  <w:footnote w:type="continuationSeparator" w:id="0">
    <w:p w14:paraId="6FE88CA4" w14:textId="77777777" w:rsidR="00FC4C58" w:rsidRDefault="00FC4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A" w14:textId="2733E95B" w:rsidR="009F2F99" w:rsidRDefault="00D04919">
    <w:pPr>
      <w:pBdr>
        <w:top w:val="nil"/>
        <w:left w:val="nil"/>
        <w:bottom w:val="nil"/>
        <w:right w:val="nil"/>
        <w:between w:val="nil"/>
      </w:pBdr>
      <w:tabs>
        <w:tab w:val="center" w:pos="4320"/>
        <w:tab w:val="right" w:pos="8640"/>
      </w:tabs>
      <w:jc w:val="center"/>
      <w:rPr>
        <w:b/>
        <w:bCs/>
        <w:i/>
        <w:iCs/>
        <w:color w:val="808080"/>
      </w:rPr>
    </w:pPr>
    <w:r>
      <w:rPr>
        <w:b/>
        <w:bCs/>
        <w:i/>
        <w:iCs/>
        <w:color w:val="808080"/>
      </w:rPr>
      <w:t>2027 Abstract Form</w:t>
    </w:r>
    <w:r w:rsidR="00533D98">
      <w:rPr>
        <w:b/>
        <w:bCs/>
        <w:i/>
        <w:iCs/>
        <w:color w:val="808080"/>
      </w:rPr>
      <w:t xml:space="preserve">: </w:t>
    </w:r>
    <w:r>
      <w:rPr>
        <w:b/>
        <w:bCs/>
        <w:i/>
        <w:iCs/>
        <w:color w:val="808080"/>
      </w:rPr>
      <w:t xml:space="preserve">Internal-Only Projects (no external funding). </w:t>
    </w:r>
  </w:p>
  <w:p w14:paraId="0000007B" w14:textId="77777777" w:rsidR="009F2F99" w:rsidRDefault="00D04919">
    <w:pPr>
      <w:pBdr>
        <w:top w:val="nil"/>
        <w:left w:val="nil"/>
        <w:bottom w:val="nil"/>
        <w:right w:val="nil"/>
        <w:between w:val="nil"/>
      </w:pBdr>
      <w:tabs>
        <w:tab w:val="center" w:pos="4320"/>
        <w:tab w:val="right" w:pos="8640"/>
      </w:tabs>
      <w:jc w:val="center"/>
      <w:rPr>
        <w:b/>
        <w:bCs/>
        <w:i/>
        <w:iCs/>
        <w:color w:val="808080"/>
      </w:rPr>
    </w:pPr>
    <w:r>
      <w:rPr>
        <w:b/>
        <w:bCs/>
        <w:i/>
        <w:iCs/>
        <w:color w:val="808080"/>
      </w:rPr>
      <w:t>Deadline for abstract submission is 8:00 a.m. on Tuesday, April 28</w:t>
    </w:r>
    <w:r>
      <w:rPr>
        <w:b/>
        <w:bCs/>
        <w:i/>
        <w:iCs/>
        <w:color w:val="808080"/>
        <w:vertAlign w:val="superscript"/>
      </w:rPr>
      <w:t>th</w:t>
    </w:r>
    <w:r>
      <w:rPr>
        <w:b/>
        <w:bCs/>
        <w:i/>
        <w:iCs/>
        <w:color w:val="80808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99"/>
    <w:rsid w:val="000F2793"/>
    <w:rsid w:val="00103470"/>
    <w:rsid w:val="00183A15"/>
    <w:rsid w:val="00272328"/>
    <w:rsid w:val="00283E07"/>
    <w:rsid w:val="002A606B"/>
    <w:rsid w:val="002D3D20"/>
    <w:rsid w:val="00386439"/>
    <w:rsid w:val="0039347A"/>
    <w:rsid w:val="00533D98"/>
    <w:rsid w:val="00534763"/>
    <w:rsid w:val="00536777"/>
    <w:rsid w:val="005876E5"/>
    <w:rsid w:val="00592090"/>
    <w:rsid w:val="00631CEA"/>
    <w:rsid w:val="00661023"/>
    <w:rsid w:val="00666773"/>
    <w:rsid w:val="0067659A"/>
    <w:rsid w:val="0067780F"/>
    <w:rsid w:val="00703B84"/>
    <w:rsid w:val="00780FD2"/>
    <w:rsid w:val="007C4ACB"/>
    <w:rsid w:val="007D4ED7"/>
    <w:rsid w:val="007E3F2D"/>
    <w:rsid w:val="008B6C0A"/>
    <w:rsid w:val="008C31A4"/>
    <w:rsid w:val="009F2F99"/>
    <w:rsid w:val="00A26E64"/>
    <w:rsid w:val="00AC2951"/>
    <w:rsid w:val="00AE6981"/>
    <w:rsid w:val="00AF5C1D"/>
    <w:rsid w:val="00BA1181"/>
    <w:rsid w:val="00C169BB"/>
    <w:rsid w:val="00C777E3"/>
    <w:rsid w:val="00CA4E77"/>
    <w:rsid w:val="00CB2C42"/>
    <w:rsid w:val="00D04919"/>
    <w:rsid w:val="00D66BFA"/>
    <w:rsid w:val="00DC27F3"/>
    <w:rsid w:val="00E70B9C"/>
    <w:rsid w:val="00EA26A6"/>
    <w:rsid w:val="00EB4A82"/>
    <w:rsid w:val="00EC02A5"/>
    <w:rsid w:val="00F0546C"/>
    <w:rsid w:val="00F20A80"/>
    <w:rsid w:val="00F23487"/>
    <w:rsid w:val="00FC4C58"/>
    <w:rsid w:val="00FD71D9"/>
    <w:rsid w:val="00FE26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9723"/>
  <w15:docId w15:val="{AABABCE7-9670-5342-BC34-D1121ABD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2A6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3D98"/>
    <w:pPr>
      <w:tabs>
        <w:tab w:val="center" w:pos="4680"/>
        <w:tab w:val="right" w:pos="9360"/>
      </w:tabs>
    </w:pPr>
  </w:style>
  <w:style w:type="character" w:customStyle="1" w:styleId="HeaderChar">
    <w:name w:val="Header Char"/>
    <w:basedOn w:val="DefaultParagraphFont"/>
    <w:link w:val="Header"/>
    <w:uiPriority w:val="99"/>
    <w:rsid w:val="00533D98"/>
  </w:style>
  <w:style w:type="paragraph" w:styleId="Footer">
    <w:name w:val="footer"/>
    <w:basedOn w:val="Normal"/>
    <w:link w:val="FooterChar"/>
    <w:uiPriority w:val="99"/>
    <w:unhideWhenUsed/>
    <w:rsid w:val="00533D98"/>
    <w:pPr>
      <w:tabs>
        <w:tab w:val="center" w:pos="4680"/>
        <w:tab w:val="right" w:pos="9360"/>
      </w:tabs>
    </w:pPr>
  </w:style>
  <w:style w:type="character" w:customStyle="1" w:styleId="FooterChar">
    <w:name w:val="Footer Char"/>
    <w:basedOn w:val="DefaultParagraphFont"/>
    <w:link w:val="Footer"/>
    <w:uiPriority w:val="99"/>
    <w:rsid w:val="00533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ww.mbari.org/resources/2027_Proposal_Process/personnel_classifications_2026.pdf" TargetMode="External"/><Relationship Id="rId3" Type="http://schemas.openxmlformats.org/officeDocument/2006/relationships/settings" Target="settings.xml"/><Relationship Id="rId7" Type="http://schemas.openxmlformats.org/officeDocument/2006/relationships/hyperlink" Target="https://www.mbari.org/about/strategic-roadma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6tjEQyotWBfEQu3dsRD7OlBWlw==">CgMxLjAaGgoBMBIVChMIBCoPCgtBQUFCMzNSa1EtQRACGicKATESIgogCAQqHAoLQUFBQjMzUmtROVkQCBoLQUFBQjMzUmtROVkaJwoBMhIiCiAIBCocCgtBQUFCMzNSa1E5WRAIGgtBQUFCMzNSa1E5NBoaCgEzEhUKEwgEKg8KC0FBQUIzM1JrUThvEAEaGgoBNBIVChMIBCoPCgtBQUFCMzNSa1EtSRABGhoKATUSFQoTCAQqDwoLQUFBQjMzUmtROHcQARoaCgE2EhUKEwgEKg8KC0FBQUIzM1JrUTh3EAIaGgoBNxIVChMIBCoPCgtBQUFCMzNSa1E4MBABGhoKATgSFQoTCAQqDwoLQUFBQjMzUmtRODAQAhoaCgE5EhUKEwgEKg8KC0FBQUIzM1JrUTg4EAEaGwoCMTASFQoTCAQqDwoLQUFBQjMzUmtRODgQAiKUAgoLQUFBQjMzUmtRODAS4AEKC0FBQUIzM1JrUTgwEgtBQUFCMzNSa1E4MBoNCgl0ZXh0L2h0bWwSACIOCgp0ZXh0L3BsYWluEgAqGyIVMTAyMDQ1OTc0Mzg4ODEwMDQ4OTM3KAA4ADD15PDm2DM4luvw5tgzSkYKJGFwcGxpY2F0aW9uL3ZuZC5nb29nbGUtYXBwcy5kb2NzLm1kcxoewtfa5AEYChYKCQoDb25lEAEYABIHCgFhEAEYABgBWgx2OWdwdGNpMjM1andyAiAAeACCARRzdWdnZXN0LnRvcjBkdjQybDA2N5oBBggAEAAYABj15PDm2DMgluvw5tgzQhRzdWdnZXN0LnRvcjBkdjQybDA2NyKJAgoLQUFBQjMzUmtROG8S1QEKC0FBQUIzM1JrUThvEgtBQUFCMzNSa1E4bxoNCgl0ZXh0L2h0bWwSACIOCgp0ZXh0L3BsYWluEgAqGyIVMTAyMDQ1OTc0Mzg4ODEwMDQ4OTM3KAA4ADCN49/m2DM46+rf5tgzSjsKJGFwcGxpY2F0aW9uL3ZuZC5nb29nbGUtYXBwcy5kb2NzLm1kcxoTwtfa5AENGgsKBwoBcxABGAAQAVoMeDNhYTNrOTN1d2F4cgIgAHgAggEUc3VnZ2VzdC5jdHF5ZDRwZmcyaHeaAQYIABAAGAAYjePf5tgzIOvq3+bYM0IUc3VnZ2VzdC5jdHF5ZDRwZmcyaHci7QIKC0FBQUIzM1JrUS1BErkCCgtBQUFCMzNSa1EtQRILQUFBQjMzUmtRLUEaDQoJdGV4dC9odG1sEgAiDgoKdGV4dC9wbGFpbhIAKhsiFTEwMTM1ODU4MDY1MjY2MDM3NzQwNSgAOAAwhvyy59gzOKuBs+fYM0qeAQokYXBwbGljYXRpb24vdm5kLmdvb2dsZS1hcHBzLmRvY3MubWRzGnbC19rkAXASbgpqCmRSZW5ld2luZyBwcm9qZWN0cyBjYW4gY29weSBpbiB0ZXh0IGZyb20geW91ciBleHBpcmluZyBwcm9qZWN0IGFic3RyYWN0IGFuZCBhZGQgYW55IG5ldyB0ZXh0LCBhcyBuZWVkEAEYARABWgwzMGw4Y3hxMGxtMGtyAiAAeACCARRzdWdnZXN0LnljbDNxNmFhZm90MJoBBggAEAAYABiG/LLn2DMgq4Gz59gzQhRzdWdnZXN0LnljbDNxNmFhZm90MCLTDAoLQUFBQjMzUmtROVkSowwKC0FBQUIzM1JrUTlZEgtBQUFCMzNSa1E5WRq5AgoJdGV4dC9odG1sEqsCSWYgaXQmIzM5O3MgYSByZW5ld2luZyBwcm9qZWN0LCBlLmcuLCBhZnRlciA1IHllYXJzLCB0aGlzIHNvdW5kcyBsaWtlIHRoZXkgZG8gbm90IGhhdmUgdG8gZmlsbCBvdXQgdGhlIG90aGVyIHNlY3Rpb25zLi4uYnV0IHdvdWxkbiYjMzk7dCB3ZSB3YW50IHRvIGhhdmUgYSBuZXcsIGZyZXNowqBhc3Nlc3NtZW50wqBvZiBhbnRpY2lwYXRlZCByZXNvdXJjZXMgYW5kIHJlbGF0ZWRuZXNzIHRvIG90aGVyIHByb2plY3RzIGZvciB0aGVzZSBhcyB3ZWxsPyBJZiBzbywgY291bGQgd2UganVzdCBkZWxldGUgdGhpcyBzZW50ZW5jZT8isgIKCnRleHQvcGxhaW4SowJJZiBpdCdzIGEgcmVuZXdpbmcgcHJvamVjdCwgZS5nLiwgYWZ0ZXIgNSB5ZWFycywgdGhpcyBzb3VuZHMgbGlrZSB0aGV5IGRvIG5vdCBoYXZlIHRvIGZpbGwgb3V0IHRoZSBvdGhlciBzZWN0aW9ucy4uLmJ1dCB3b3VsZG4ndCB3ZSB3YW50IHRvIGhhdmUgYSBuZXcsIGZyZXNowqBhc3Nlc3NtZW50wqBvZiBhbnRpY2lwYXRlZCByZXNvdXJjZXMgYW5kIHJlbGF0ZWRuZXNzIHRvIG90aGVyIHByb2plY3RzIGZvciB0aGVzZSBhcyB3ZWxsPyBJZiBzbywgY291bGQgd2UganVzdCBkZWxldGUgdGhpcyBzZW50ZW5jZT8qGyIVMTAyMDQ1OTc0Mzg4ODEwMDQ4OTM3KAA4ADDW7orn2DM4joms59gzQtkDCgtBQUFCMzNSa1E5NBILQUFBQjMzUmtROVkafgoJdGV4dC9odG1sEnFHb29kIGNhdGNoIE5hbmN5LCB5ZXMsIGZvciB0aGUgYmlnZ2llcyB3ZSB3YW50IGZyZXNoIGFzc2Vzc21lbnRzIGZvciB0aGUgNSB5ZWFyIG9uZXMsIEkgaGF2ZSBhZGRlZCBhbiBhbHRlcm5hdGl2ZSJ/Cgp0ZXh0L3BsYWluEnFHb29kIGNhdGNoIE5hbmN5LCB5ZXMsIGZvciB0aGUgYmlnZ2llcyB3ZSB3YW50IGZyZXNoIGFzc2Vzc21lbnRzIGZvciB0aGUgNSB5ZWFyIG9uZXMsIEkgaGF2ZSBhZGRlZCBhbiBhbHRlcm5hdGl2ZSobIhUxMDEzNTg1ODA2NTI2NjAzNzc0MDUoADgAMI6JrOfYMziOiazn2DNaDHVyOWRtNXk2dnBtOHICIAB4AJoBBggAEAAYAKoBcxJxR29vZCBjYXRjaCBOYW5jeSwgeWVzLCBmb3IgdGhlIGJpZ2dpZXMgd2Ugd2FudCBmcmVzaCBhc3Nlc3NtZW50cyBmb3IgdGhlIDUgeWVhciBvbmVzLCBJIGhhdmUgYWRkZWQgYW4gYWx0ZXJuYXRpdmVKQAoKdGV4dC9wbGFpbhIyTmV3IHByb2plY3RzIHNob3VsZCBwcm92aWRlIGFsbCBkZXRhaWxzIHJlcXVlc3RlZC5aDDI2aTlpMjUzcXczMHICIAB4AJoBBggAEAAYAKoBrgISqwJJZiBpdCYjMzk7cyBhIHJlbmV3aW5nIHByb2plY3QsIGUuZy4sIGFmdGVyIDUgeWVhcnMsIHRoaXMgc291bmRzIGxpa2UgdGhleSBkbyBub3QgaGF2ZSB0byBmaWxsIG91dCB0aGUgb3RoZXIgc2VjdGlvbnMuLi5idXQgd291bGRuJiMzOTt0IHdlIHdhbnQgdG8gaGF2ZSBhIG5ldywgZnJlc2jCoGFzc2Vzc21lbnTCoG9mIGFudGljaXBhdGVkIHJlc291cmNlcyBhbmQgcmVsYXRlZG5lc3MgdG8gb3RoZXIgcHJvamVjdHMgZm9yIHRoZXNlIGFzIHdlbGw/IElmIHNvLCBjb3VsZCB3ZSBqdXN0IGRlbGV0ZSB0aGlzIHNlbnRlbmNlPxjW7orn2DMgjoms59gzQhBraXgubmVodTRxeWZoZnU4IpQCCgtBQUFCMzNSa1E4OBLgAQoLQUFBQjMzUmtRODgSC0FBQUIzM1JrUTg4Gg0KCXRleHQvaHRtbBIAIg4KCnRleHQvcGxhaW4SACobIhUxMDIwNDU5NzQzODg4MTAwNDg5MzcoADgAMITe8ebYMzjE4vHm2DNKRgokYXBwbGljYXRpb24vdm5kLmdvb2dsZS1hcHBzLmRvY3MubWRzGh7C19rkARgKFgoJCgNvbmUQARgAEgcKAWEQARgAGAFaDHc4YTYzeDVkeDVrcXICIAB4AIIBFHN1Z2dlc3Quamo2c203cWVrcGpzmgEGCAAQABgAGITe8ebYMyDE4vHm2DNCFHN1Z2dlc3Quamo2c203cWVrcGpzIpQCCgtBQUFCMzNSa1E4dxLgAQoLQUFBQjMzUmtROHcSC0FBQUIzM1JrUTh3Gg0KCXRleHQvaHRtbBIAIg4KCnRleHQvcGxhaW4SACobIhUxMDIwNDU5NzQzODg4MTAwNDg5MzcoADgAMKCL7ObYMzi1kOzm2DNKRgokYXBwbGljYXRpb24vdm5kLmdvb2dsZS1hcHBzLmRvY3MubWRzGh7C19rkARgKFgoJCgNvbmUQARgAEgcKAWEQARgAGAFaDDhzdWt0MmFzODE3cHICIAB4AIIBFHN1Z2dlc3QudDkwcHBxaWU5ejJ2mgEGCAAQABgAGKCL7ObYMyC1kOzm2DNCFHN1Z2dlc3QudDkwcHBxaWU5ejJ2Iu0CCgtBQUFCMzNSa1EtSRK5AgoLQUFBQjMzUmtRLUkSC0FBQUIzM1JrUS1JGg0KCXRleHQvaHRtbBIAIg4KCnRleHQvcGxhaW4SACobIhUxMDEzNTg1ODA2NTI2NjAzNzc0MDUoADgAMLyjs+fYMzjJtLXn2DNKngEKJGFwcGxpY2F0aW9uL3ZuZC5nb29nbGUtYXBwcy5kb2NzLm1kcxp2wtfa5AFwGm4KagpkSWYgb25seSBhIHN1YnNldCBvZiB0YXNrcyBpcyByZW5ld2VkIGFuZCBhc2tzIGZvciBuZXcgcmVzb3VyY2VzLCB5b3UgY2FuIHJldXNlIHRoZSBwcmV2aW91cyBhYnN0cmFjdBABGAEQAVoMamFtdjN4M3E1NmY3cgIgAHgAggEUc3VnZ2VzdC5xZGFyZGNjeGozYXOaAQYIABAAGAAYvKOz59gzIMm0tefYM0IUc3VnZ2VzdC5xZGFyZGNjeGozYXM4AGosChRzdWdnZXN0LnRvcjBkdjQybDA2NxIUTmFuY3kgSmFjb2JzZW4gU3RvdXRqLAoUc3VnZ2VzdC5jdHF5ZDRwZmcyaHcSFE5hbmN5IEphY29ic2VuIFN0b3V0aiUKFHN1Z2dlc3QueWNsM3E2YWFmb3QwEg1BbnRqZSBCb2V0aXVzaiwKFHN1Z2dlc3Quamo2c203cWVrcGpzEhROYW5jeSBKYWNvYnNlbiBTdG91dGosChRzdWdnZXN0LnQ5MHBwcWllOXoydhIUTmFuY3kgSmFjb2JzZW4gU3RvdXRqJQoUc3VnZ2VzdC5xZGFyZGNjeGozYXMSDUFudGplIEJvZXRpdXNyITFzWVBJWE0wU3N4cTFGbnNSd1RYMEszR3lta1ZpV09o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Anderson</dc:creator>
  <cp:keywords/>
  <dc:description/>
  <cp:lastModifiedBy>Andrew Hamilton</cp:lastModifiedBy>
  <cp:revision>5</cp:revision>
  <dcterms:created xsi:type="dcterms:W3CDTF">2026-04-27T18:09:00Z</dcterms:created>
  <dcterms:modified xsi:type="dcterms:W3CDTF">2026-04-28T13:47:00Z</dcterms:modified>
  <cp:category/>
</cp:coreProperties>
</file>