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8150E0E" w:rsidR="001679D0" w:rsidRPr="00CB2511" w:rsidRDefault="00D135D8">
            <w:pPr>
              <w:rPr>
                <w:sz w:val="32"/>
                <w:szCs w:val="32"/>
              </w:rPr>
            </w:pPr>
            <w:r>
              <w:rPr>
                <w:sz w:val="32"/>
                <w:szCs w:val="32"/>
              </w:rPr>
              <w:t>902107</w:t>
            </w:r>
          </w:p>
        </w:tc>
      </w:tr>
    </w:tbl>
    <w:p w14:paraId="2C7E8840" w14:textId="51F10833"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721EFBBF" w:rsidR="00424732" w:rsidRPr="00CB2511" w:rsidRDefault="00D135D8">
            <w:pPr>
              <w:rPr>
                <w:b/>
                <w:sz w:val="28"/>
                <w:szCs w:val="28"/>
              </w:rPr>
            </w:pPr>
            <w:r>
              <w:rPr>
                <w:b/>
                <w:sz w:val="28"/>
                <w:szCs w:val="28"/>
              </w:rPr>
              <w:t>2021</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16D09650" w:rsidR="00424732" w:rsidRPr="00CB2511" w:rsidRDefault="00D135D8">
            <w:pPr>
              <w:rPr>
                <w:b/>
                <w:sz w:val="28"/>
                <w:szCs w:val="28"/>
              </w:rPr>
            </w:pPr>
            <w:r>
              <w:rPr>
                <w:b/>
                <w:sz w:val="28"/>
                <w:szCs w:val="28"/>
              </w:rPr>
              <w:t>1</w:t>
            </w:r>
            <w:r w:rsidR="002A2513">
              <w:rPr>
                <w:b/>
                <w:sz w:val="28"/>
                <w:szCs w:val="28"/>
              </w:rPr>
              <w:t>of 1</w:t>
            </w:r>
            <w:r w:rsidR="000614F7">
              <w:rPr>
                <w:b/>
                <w:sz w:val="28"/>
                <w:szCs w:val="28"/>
                <w:vertAlign w:val="superscript"/>
              </w:rPr>
              <w:t xml:space="preserve"> 1</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6"/>
        <w:gridCol w:w="1069"/>
        <w:gridCol w:w="621"/>
        <w:gridCol w:w="536"/>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DDE8064" w:rsidR="00B65F4F" w:rsidRPr="007B769A" w:rsidRDefault="00D135D8"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48139EF2" w:rsidR="00B65F4F" w:rsidRPr="007B769A" w:rsidRDefault="00D135D8"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2F03E70B" w:rsidR="00FC2062" w:rsidRPr="00FC2062" w:rsidRDefault="00D135D8" w:rsidP="00FC2062">
            <w:pPr>
              <w:jc w:val="center"/>
              <w:rPr>
                <w:b/>
                <w:i/>
              </w:rPr>
            </w:pPr>
            <w:r>
              <w:rPr>
                <w:b/>
                <w:i/>
              </w:rPr>
              <w:t>x</w:t>
            </w: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8BA1125"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D135D8">
        <w:rPr>
          <w:sz w:val="36"/>
          <w:szCs w:val="36"/>
        </w:rPr>
        <w:t>Sebastian Sudek</w:t>
      </w:r>
    </w:p>
    <w:p w14:paraId="11DF3220"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Pr="00B65F4F">
        <w:rPr>
          <w:sz w:val="36"/>
          <w:szCs w:val="36"/>
        </w:rPr>
        <w:fldChar w:fldCharType="begin">
          <w:ffData>
            <w:name w:val="Text4"/>
            <w:enabled/>
            <w:calcOnExit w:val="0"/>
            <w:textInput>
              <w:default w:val="   [Enter name here]   "/>
            </w:textInput>
          </w:ffData>
        </w:fldChar>
      </w:r>
      <w:r w:rsidRPr="00B65F4F">
        <w:rPr>
          <w:sz w:val="36"/>
          <w:szCs w:val="36"/>
        </w:rPr>
        <w:instrText xml:space="preserve"> FORMTEXT </w:instrText>
      </w:r>
      <w:r w:rsidRPr="00B65F4F">
        <w:rPr>
          <w:sz w:val="36"/>
          <w:szCs w:val="36"/>
        </w:rPr>
      </w:r>
      <w:r w:rsidRPr="00B65F4F">
        <w:rPr>
          <w:sz w:val="36"/>
          <w:szCs w:val="36"/>
        </w:rPr>
        <w:fldChar w:fldCharType="separate"/>
      </w:r>
      <w:r w:rsidRPr="00B65F4F">
        <w:rPr>
          <w:noProof/>
          <w:sz w:val="36"/>
          <w:szCs w:val="36"/>
        </w:rPr>
        <w:t xml:space="preserve">   [Enter name here]   </w:t>
      </w:r>
      <w:r w:rsidRPr="00B65F4F">
        <w:rPr>
          <w:sz w:val="36"/>
          <w:szCs w:val="36"/>
        </w:rPr>
        <w:fldChar w:fldCharType="end"/>
      </w:r>
    </w:p>
    <w:p w14:paraId="3A92B444" w14:textId="13DF4CDF"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D135D8">
        <w:rPr>
          <w:sz w:val="36"/>
          <w:szCs w:val="36"/>
        </w:rPr>
        <w:t>Sebastian Sudek</w:t>
      </w:r>
    </w:p>
    <w:p w14:paraId="291A68D9"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Pr="00B65F4F">
        <w:rPr>
          <w:sz w:val="36"/>
          <w:szCs w:val="36"/>
        </w:rPr>
        <w:fldChar w:fldCharType="begin">
          <w:ffData>
            <w:name w:val="Text4"/>
            <w:enabled/>
            <w:calcOnExit w:val="0"/>
            <w:textInput>
              <w:default w:val="   [Enter name here]   "/>
            </w:textInput>
          </w:ffData>
        </w:fldChar>
      </w:r>
      <w:r w:rsidRPr="00B65F4F">
        <w:rPr>
          <w:sz w:val="36"/>
          <w:szCs w:val="36"/>
        </w:rPr>
        <w:instrText xml:space="preserve"> FORMTEXT </w:instrText>
      </w:r>
      <w:r w:rsidRPr="00B65F4F">
        <w:rPr>
          <w:sz w:val="36"/>
          <w:szCs w:val="36"/>
        </w:rPr>
      </w:r>
      <w:r w:rsidRPr="00B65F4F">
        <w:rPr>
          <w:sz w:val="36"/>
          <w:szCs w:val="36"/>
        </w:rPr>
        <w:fldChar w:fldCharType="separate"/>
      </w:r>
      <w:r w:rsidRPr="00B65F4F">
        <w:rPr>
          <w:noProof/>
          <w:sz w:val="36"/>
          <w:szCs w:val="36"/>
        </w:rPr>
        <w:t xml:space="preserve">   [Enter name here]   </w:t>
      </w:r>
      <w:r w:rsidRPr="00B65F4F">
        <w:rPr>
          <w:sz w:val="36"/>
          <w:szCs w:val="36"/>
        </w:rPr>
        <w:fldChar w:fldCharType="end"/>
      </w:r>
    </w:p>
    <w:p w14:paraId="753525FE" w14:textId="77777777" w:rsidR="00EE34BD" w:rsidRPr="008719BA" w:rsidRDefault="00EE34BD" w:rsidP="00DE2F13">
      <w:pPr>
        <w:rPr>
          <w:b/>
          <w:sz w:val="48"/>
          <w:szCs w:val="48"/>
        </w:rPr>
      </w:pPr>
      <w:r>
        <w:rPr>
          <w:b/>
          <w:sz w:val="52"/>
          <w:szCs w:val="52"/>
        </w:rPr>
        <w:tab/>
      </w:r>
    </w:p>
    <w:p w14:paraId="6F537307" w14:textId="576B5448" w:rsidR="00D135D8" w:rsidRPr="00D135D8" w:rsidRDefault="00EE34BD" w:rsidP="00D135D8">
      <w:pPr>
        <w:rPr>
          <w:b/>
          <w:sz w:val="48"/>
          <w:szCs w:val="48"/>
        </w:rPr>
      </w:pPr>
      <w:r w:rsidRPr="008719BA">
        <w:rPr>
          <w:b/>
          <w:sz w:val="48"/>
          <w:szCs w:val="48"/>
        </w:rPr>
        <w:tab/>
        <w:t>Project Title:</w:t>
      </w:r>
      <w:r w:rsidRPr="008719BA">
        <w:rPr>
          <w:b/>
          <w:sz w:val="48"/>
          <w:szCs w:val="48"/>
        </w:rPr>
        <w:tab/>
      </w:r>
      <w:r w:rsidR="00D135D8" w:rsidRPr="00D135D8">
        <w:rPr>
          <w:b/>
          <w:sz w:val="48"/>
          <w:szCs w:val="48"/>
        </w:rPr>
        <w:t>Consequences of a Changing Ocean: Manipulative Microbiology Experiments at MARS</w:t>
      </w:r>
    </w:p>
    <w:p w14:paraId="12FF8753" w14:textId="633B26FC" w:rsidR="00EE34BD" w:rsidRPr="008719BA" w:rsidRDefault="00EE34BD" w:rsidP="00DE2F13">
      <w:pPr>
        <w:rPr>
          <w:b/>
          <w:sz w:val="48"/>
          <w:szCs w:val="48"/>
        </w:rPr>
      </w:pP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2890ECCC" w:rsidR="00E84967" w:rsidRPr="007B769A" w:rsidRDefault="00D135D8"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4E6D785" w:rsidR="00D81DC3" w:rsidRPr="00D81DC3" w:rsidRDefault="00D135D8" w:rsidP="007D1C89">
            <w:pPr>
              <w:jc w:val="center"/>
              <w:rPr>
                <w:b/>
                <w:sz w:val="20"/>
                <w:szCs w:val="20"/>
              </w:rPr>
            </w:pPr>
            <w:r>
              <w:t>100</w:t>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19D6FCA" w:rsidR="00774B2B" w:rsidRDefault="00774B2B" w:rsidP="00350FD9">
      <w:pPr>
        <w:tabs>
          <w:tab w:val="num" w:pos="360"/>
        </w:tabs>
        <w:ind w:left="360"/>
        <w:rPr>
          <w:b/>
        </w:rPr>
      </w:pPr>
    </w:p>
    <w:p w14:paraId="3FD69789" w14:textId="03B6379F" w:rsidR="00B45FDB" w:rsidRDefault="00B45FDB" w:rsidP="00350FD9">
      <w:pPr>
        <w:tabs>
          <w:tab w:val="num" w:pos="360"/>
        </w:tabs>
        <w:ind w:left="360"/>
        <w:rPr>
          <w:b/>
        </w:rPr>
      </w:pPr>
      <w:r>
        <w:rPr>
          <w:b/>
        </w:rPr>
        <w:t>(NOTE: copy of project description from abstract phase)</w:t>
      </w:r>
    </w:p>
    <w:p w14:paraId="349869B9" w14:textId="77777777" w:rsidR="00CD4BAD" w:rsidRDefault="00CD4BAD" w:rsidP="00CD4BAD">
      <w:r>
        <w:t>The MARS node provides substantial amounts of uninterrupted power as well as data connectivity at 900m water depth. In this Scoping/Feasibility project we propose to explore how this unique MBARI resource could be used to address fundamental questions around the effects of climate change on deep ocean microbiology and chemistry. We want to investigate what long duration experiment are feasible that will elucidate responses</w:t>
      </w:r>
      <w:r w:rsidRPr="009B4AE0">
        <w:t xml:space="preserve"> in </w:t>
      </w:r>
      <w:r>
        <w:t xml:space="preserve">the </w:t>
      </w:r>
      <w:r w:rsidRPr="009B4AE0">
        <w:t>microbial community under experimentally controlled changes in physical or chemical condition</w:t>
      </w:r>
      <w:r>
        <w:t>s. Typically, manipulative field experiments in deep ocean settings are severely limited either in duration if ROV-based or in power consumption if deployed on the sea floor but MARS’ capabilities very much lift these limitations.</w:t>
      </w:r>
    </w:p>
    <w:p w14:paraId="561CBB91" w14:textId="77777777" w:rsidR="00CD4BAD" w:rsidRDefault="00CD4BAD" w:rsidP="00CD4BAD"/>
    <w:p w14:paraId="27548FF4" w14:textId="77777777" w:rsidR="00CD4BAD" w:rsidRDefault="00CD4BAD" w:rsidP="00CD4BAD">
      <w:r>
        <w:t xml:space="preserve">The project has to two interconnected parts. </w:t>
      </w:r>
    </w:p>
    <w:p w14:paraId="72235B27" w14:textId="77777777" w:rsidR="00CD4BAD" w:rsidRDefault="00CD4BAD" w:rsidP="00CD4BAD">
      <w:r>
        <w:t>1) a dedicated effort to define experiments appropriate for a later full-scale proposal.</w:t>
      </w:r>
    </w:p>
    <w:p w14:paraId="516CED5D" w14:textId="77777777" w:rsidR="00CD4BAD" w:rsidRDefault="00CD4BAD" w:rsidP="00CD4BAD">
      <w:pPr>
        <w:pStyle w:val="ListParagraph"/>
        <w:numPr>
          <w:ilvl w:val="0"/>
          <w:numId w:val="25"/>
        </w:numPr>
        <w:contextualSpacing/>
      </w:pPr>
      <w:r>
        <w:t xml:space="preserve">What equipment is needed to mimic the following aspects of climate change in a benthic and a pelagic (yet still near bottom) setting: temperature, pH and low O2 (proxied by altered O2/NO3 ratio). </w:t>
      </w:r>
    </w:p>
    <w:p w14:paraId="5ADAEEE9" w14:textId="77777777" w:rsidR="00CD4BAD" w:rsidRDefault="00CD4BAD" w:rsidP="00CD4BAD">
      <w:pPr>
        <w:pStyle w:val="ListParagraph"/>
        <w:numPr>
          <w:ilvl w:val="0"/>
          <w:numId w:val="25"/>
        </w:numPr>
        <w:contextualSpacing/>
      </w:pPr>
      <w:r>
        <w:t>How much engineering effort is required for manipulating each variable in a controlled manner over a longer (days, weeks, months) time period? Can we change (and maintain in a changed state) more than one variable (as will occur in climate change conditions)?</w:t>
      </w:r>
    </w:p>
    <w:p w14:paraId="1C0C5097" w14:textId="77777777" w:rsidR="00CD4BAD" w:rsidRDefault="00CD4BAD" w:rsidP="00CD4BAD">
      <w:pPr>
        <w:pStyle w:val="ListParagraph"/>
        <w:numPr>
          <w:ilvl w:val="0"/>
          <w:numId w:val="25"/>
        </w:numPr>
        <w:contextualSpacing/>
      </w:pPr>
      <w:r>
        <w:t>What parameters to measure and samples to take during the experiment to identify changes in ocean chemistry and microbiology</w:t>
      </w:r>
    </w:p>
    <w:p w14:paraId="1F7C7292" w14:textId="77777777" w:rsidR="00CD4BAD" w:rsidRDefault="00CD4BAD" w:rsidP="00CD4BAD">
      <w:pPr>
        <w:pStyle w:val="ListParagraph"/>
        <w:numPr>
          <w:ilvl w:val="0"/>
          <w:numId w:val="25"/>
        </w:numPr>
        <w:contextualSpacing/>
      </w:pPr>
      <w:r>
        <w:t>Who at MBARI would be interested in participating on the science side beyond the initial core group behind this scoping effort (Jim Barry, Chris Scholin, Sebastian Sudek and MBARI adjunct Victoria Orphan)?</w:t>
      </w:r>
    </w:p>
    <w:p w14:paraId="044409FC" w14:textId="77777777" w:rsidR="00CD4BAD" w:rsidRDefault="00CD4BAD" w:rsidP="00CD4BAD">
      <w:r>
        <w:t>2) a limited pilot study. This is focused on one variable, temperature, as it seems the most straight-forward on an engineering level. Temperature has also rarely been manipulated, an example for a nearshore experiment is Small et al. 2014 PLOSone. To our knowledge there is no prior work in the deep sea even though extensive terrestrial soil long-term experiments exist (</w:t>
      </w:r>
      <w:r w:rsidRPr="00300847">
        <w:t>https://harvardforest.fas.harvard.edu/soil-warming-experiment</w:t>
      </w:r>
      <w:r>
        <w:t xml:space="preserve">). We would focus on developing a prototype apparatus to heat a small parcel of sediment near MARS by a few degrees above ambient for days to weeks in a controlled manner. ROV work could be opportunistic as we anticipate little bottom time needed to deploy and later recover the prototype apparatus along with standard push cores. Victoria Orphan has agreed to do some limited amplicon sequencing on these samples which will give preliminary data on the effect of increased temperatures on sediment microbial communities. Importantly, this effort will clear up the logistics in operations and engineering for interfacing with MARS and help us to define realistic goals for a full-scale project. </w:t>
      </w:r>
    </w:p>
    <w:p w14:paraId="413FABD7" w14:textId="77777777" w:rsidR="00CD4BAD" w:rsidRDefault="00CD4BAD" w:rsidP="00CD4BAD">
      <w:pPr>
        <w:rPr>
          <w:rFonts w:hAnsi="Symbol" w:hint="eastAsia"/>
        </w:rPr>
      </w:pPr>
    </w:p>
    <w:p w14:paraId="42B01FC9" w14:textId="77777777" w:rsidR="00CD4BAD" w:rsidRDefault="00CD4BAD" w:rsidP="00CD4BAD">
      <w:r>
        <w:t xml:space="preserve">This proposal fits under the </w:t>
      </w:r>
      <w:r w:rsidRPr="004D130A">
        <w:t xml:space="preserve">Ecosystem Dynamics and Ocean Biogeochemistry research themes outlined in the Strategic Plan. Specifically, </w:t>
      </w:r>
      <w:r>
        <w:t xml:space="preserve">we are looking how the microbes responsible for alteration of organic matter on its way through the deep ocean and into </w:t>
      </w:r>
      <w:r w:rsidRPr="004D130A">
        <w:t>deep sea floor</w:t>
      </w:r>
      <w:r>
        <w:t xml:space="preserve"> respond to physical and chemical changes that they will soon face under climate change conditions</w:t>
      </w:r>
      <w:r w:rsidRPr="004D130A">
        <w:t xml:space="preserve">. </w:t>
      </w:r>
      <w:r>
        <w:t>We see this proposal falling into the Technology Roadmap’s ‘</w:t>
      </w:r>
      <w:r w:rsidRPr="004D130A">
        <w:t>Taking the laboratory into the ocean</w:t>
      </w:r>
      <w:r>
        <w:t xml:space="preserve">’ initiative. In fact, technology from prior MBARI efforts, </w:t>
      </w:r>
      <w:r w:rsidRPr="00CC5D2F">
        <w:t>Benthic and Midwater Respirometer Systems</w:t>
      </w:r>
      <w:r>
        <w:t xml:space="preserve"> and FOCE, could be leveraged in this </w:t>
      </w:r>
      <w:r>
        <w:lastRenderedPageBreak/>
        <w:t>project. Lastly, contributing to a better understanding of climate change effects on the greater Monterey Bay area is an ongoing priority for the Packard Foundation.</w:t>
      </w:r>
    </w:p>
    <w:p w14:paraId="048515C6" w14:textId="16F79EEB" w:rsidR="00902116" w:rsidRDefault="00902116" w:rsidP="009863F0">
      <w:pPr>
        <w:tabs>
          <w:tab w:val="num" w:pos="720"/>
        </w:tabs>
      </w:pP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3E631F55" w:rsidR="00437DF8"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BB5D3A5" w14:textId="362068E8" w:rsidR="00CE7BDD" w:rsidRDefault="00CE7BDD" w:rsidP="00D76DEB">
      <w:pPr>
        <w:outlineLvl w:val="0"/>
        <w:rPr>
          <w:b/>
          <w:i/>
        </w:rPr>
      </w:pPr>
    </w:p>
    <w:p w14:paraId="041D23BD" w14:textId="60B21E9E" w:rsidR="00AC5439" w:rsidRDefault="00CE7BDD" w:rsidP="00CE7BDD">
      <w:pPr>
        <w:pStyle w:val="Default"/>
        <w:rPr>
          <w:rFonts w:ascii="Times New Roman" w:hAnsi="Times New Roman" w:cs="Times New Roman"/>
        </w:rPr>
      </w:pPr>
      <w:r w:rsidRPr="00964A64">
        <w:rPr>
          <w:rFonts w:ascii="Times New Roman" w:hAnsi="Times New Roman" w:cs="Times New Roman"/>
        </w:rPr>
        <w:t xml:space="preserve">Climate change is </w:t>
      </w:r>
      <w:r w:rsidR="00B45FDB">
        <w:rPr>
          <w:rFonts w:ascii="Times New Roman" w:hAnsi="Times New Roman" w:cs="Times New Roman"/>
        </w:rPr>
        <w:t>t</w:t>
      </w:r>
      <w:r w:rsidR="00AC5439">
        <w:rPr>
          <w:rFonts w:ascii="Times New Roman" w:hAnsi="Times New Roman" w:cs="Times New Roman"/>
        </w:rPr>
        <w:t>he defining issue of our times. As scientists our</w:t>
      </w:r>
      <w:r w:rsidR="00B45FDB">
        <w:rPr>
          <w:rFonts w:ascii="Times New Roman" w:hAnsi="Times New Roman" w:cs="Times New Roman"/>
        </w:rPr>
        <w:t xml:space="preserve"> efforts to understand this phenomenon and its consequences on ecosystems necessarily has to be multi-pronged including observations, modelling and experimentation.</w:t>
      </w:r>
      <w:r w:rsidR="00AC5439">
        <w:rPr>
          <w:rFonts w:ascii="Times New Roman" w:hAnsi="Times New Roman" w:cs="Times New Roman"/>
        </w:rPr>
        <w:t xml:space="preserve"> Manipulative experiments in this context aim to provide a window into the future by changing variables like temperature, O</w:t>
      </w:r>
      <w:r w:rsidR="00AC5439" w:rsidRPr="00AC5439">
        <w:rPr>
          <w:rFonts w:ascii="Times New Roman" w:hAnsi="Times New Roman" w:cs="Times New Roman"/>
          <w:vertAlign w:val="subscript"/>
        </w:rPr>
        <w:t>2</w:t>
      </w:r>
      <w:r w:rsidR="00AC5439">
        <w:rPr>
          <w:rFonts w:ascii="Times New Roman" w:hAnsi="Times New Roman" w:cs="Times New Roman"/>
        </w:rPr>
        <w:t xml:space="preserve"> concentration and pH to values in-line with trends predicted for climate change scenarios. Current work typically focuses on</w:t>
      </w:r>
      <w:r w:rsidR="000C5AA5">
        <w:rPr>
          <w:rFonts w:ascii="Times New Roman" w:hAnsi="Times New Roman" w:cs="Times New Roman"/>
        </w:rPr>
        <w:t xml:space="preserve"> shallow coastal settings for technical reasons with notable exceptions (e.g. deep FOCE).</w:t>
      </w:r>
    </w:p>
    <w:p w14:paraId="111AE4CC" w14:textId="24DBD25F" w:rsidR="00B45FDB" w:rsidRDefault="00B45FDB" w:rsidP="00CE7BDD">
      <w:pPr>
        <w:pStyle w:val="Default"/>
        <w:rPr>
          <w:rFonts w:ascii="Times New Roman" w:hAnsi="Times New Roman" w:cs="Times New Roman"/>
        </w:rPr>
      </w:pPr>
    </w:p>
    <w:p w14:paraId="51112B1B" w14:textId="4D6D985D" w:rsidR="006F3841" w:rsidRDefault="00E52698" w:rsidP="00CE7BDD">
      <w:pPr>
        <w:pStyle w:val="Default"/>
        <w:rPr>
          <w:rFonts w:ascii="Times New Roman" w:hAnsi="Times New Roman" w:cs="Times New Roman"/>
        </w:rPr>
      </w:pPr>
      <w:r>
        <w:rPr>
          <w:rFonts w:ascii="Times New Roman" w:hAnsi="Times New Roman" w:cs="Times New Roman"/>
        </w:rPr>
        <w:t>Climate modeling</w:t>
      </w:r>
      <w:r w:rsidR="00CE7BDD" w:rsidRPr="00964A64">
        <w:rPr>
          <w:rFonts w:ascii="Times New Roman" w:hAnsi="Times New Roman" w:cs="Times New Roman"/>
        </w:rPr>
        <w:t xml:space="preserve"> predict</w:t>
      </w:r>
      <w:r>
        <w:rPr>
          <w:rFonts w:ascii="Times New Roman" w:hAnsi="Times New Roman" w:cs="Times New Roman"/>
        </w:rPr>
        <w:t>s changes</w:t>
      </w:r>
      <w:r w:rsidR="00CE7BDD" w:rsidRPr="00964A64">
        <w:rPr>
          <w:rFonts w:ascii="Times New Roman" w:hAnsi="Times New Roman" w:cs="Times New Roman"/>
        </w:rPr>
        <w:t xml:space="preserve"> will reach deep ocean ecosystem</w:t>
      </w:r>
      <w:r w:rsidR="00CE7BDD">
        <w:rPr>
          <w:rFonts w:ascii="Times New Roman" w:hAnsi="Times New Roman" w:cs="Times New Roman"/>
        </w:rPr>
        <w:t>s</w:t>
      </w:r>
      <w:r>
        <w:rPr>
          <w:rFonts w:ascii="Times New Roman" w:hAnsi="Times New Roman" w:cs="Times New Roman"/>
        </w:rPr>
        <w:t xml:space="preserve"> by the end of the century (and regionally, e.g. Sea of Okhotsk temperature increases not thought to be related to natural variability are already measurable).</w:t>
      </w:r>
      <w:r w:rsidR="00CE7BDD" w:rsidRPr="00964A64">
        <w:rPr>
          <w:rFonts w:ascii="Times New Roman" w:hAnsi="Times New Roman" w:cs="Times New Roman"/>
        </w:rPr>
        <w:t xml:space="preserve"> </w:t>
      </w:r>
      <w:r>
        <w:rPr>
          <w:rFonts w:ascii="Times New Roman" w:hAnsi="Times New Roman" w:cs="Times New Roman"/>
        </w:rPr>
        <w:t>In the deep sea</w:t>
      </w:r>
      <w:r w:rsidR="00CE7BDD" w:rsidRPr="00964A64">
        <w:rPr>
          <w:rFonts w:ascii="Times New Roman" w:hAnsi="Times New Roman" w:cs="Times New Roman"/>
        </w:rPr>
        <w:t xml:space="preserve">, microbes plays a key role in the biogeochemical cycling of elements such as carbon and nitrogen by metabolizing photosynthesis-derived detritus from the upper ocean. The mechanisms of this ecosystem function are poorly characterized </w:t>
      </w:r>
      <w:r w:rsidR="00CE7BDD">
        <w:rPr>
          <w:rFonts w:ascii="Times New Roman" w:hAnsi="Times New Roman" w:cs="Times New Roman"/>
        </w:rPr>
        <w:t xml:space="preserve">and even less is known about the effect of </w:t>
      </w:r>
      <w:r w:rsidR="00CE7BDD" w:rsidRPr="00964A64">
        <w:rPr>
          <w:rFonts w:ascii="Times New Roman" w:hAnsi="Times New Roman" w:cs="Times New Roman"/>
        </w:rPr>
        <w:t>rising temperatures and falling pH</w:t>
      </w:r>
      <w:r w:rsidR="00CE7BDD">
        <w:rPr>
          <w:rFonts w:ascii="Times New Roman" w:hAnsi="Times New Roman" w:cs="Times New Roman"/>
        </w:rPr>
        <w:t xml:space="preserve"> on microbial communities and deep sea ocean chemistry in general.</w:t>
      </w:r>
      <w:r w:rsidR="004F35D0">
        <w:rPr>
          <w:rFonts w:ascii="Times New Roman" w:hAnsi="Times New Roman" w:cs="Times New Roman"/>
        </w:rPr>
        <w:t xml:space="preserve"> For example</w:t>
      </w:r>
      <w:r w:rsidR="00A65E82">
        <w:rPr>
          <w:rFonts w:ascii="Times New Roman" w:hAnsi="Times New Roman" w:cs="Times New Roman"/>
        </w:rPr>
        <w:t>,</w:t>
      </w:r>
      <w:r w:rsidR="004F35D0">
        <w:rPr>
          <w:rFonts w:ascii="Times New Roman" w:hAnsi="Times New Roman" w:cs="Times New Roman"/>
        </w:rPr>
        <w:t xml:space="preserve"> with elevated temperature, will metabolic rates (and hence recycling of organic carbon) increase as might be suggested from a strictly (bio)chemical point of view on reaction rates? Or will overall metabolic rates decrease as microorganism experience an environment that they are not adapted to? Will microbial community composition shift with potential ripple effects to higher trophic levels? Or will existing members be able to thrive under new environmental conditions? T</w:t>
      </w:r>
      <w:r w:rsidR="00CE7BDD">
        <w:rPr>
          <w:rFonts w:ascii="Times New Roman" w:hAnsi="Times New Roman" w:cs="Times New Roman"/>
        </w:rPr>
        <w:t>his knowledge is key to understanding t</w:t>
      </w:r>
      <w:r w:rsidR="004F35D0">
        <w:rPr>
          <w:rFonts w:ascii="Times New Roman" w:hAnsi="Times New Roman" w:cs="Times New Roman"/>
        </w:rPr>
        <w:t>he effects of climate change on the ocean as a societal asset</w:t>
      </w:r>
      <w:r w:rsidR="00CE7BDD">
        <w:rPr>
          <w:rFonts w:ascii="Times New Roman" w:hAnsi="Times New Roman" w:cs="Times New Roman"/>
        </w:rPr>
        <w:t>. MBARI is uniquely positioned to examine these questions due to its expertise in scientific deep sea operations</w:t>
      </w:r>
      <w:r w:rsidR="00801D09">
        <w:rPr>
          <w:rFonts w:ascii="Times New Roman" w:hAnsi="Times New Roman" w:cs="Times New Roman"/>
        </w:rPr>
        <w:t xml:space="preserve"> and continuous </w:t>
      </w:r>
      <w:r w:rsidR="00B45FDB">
        <w:rPr>
          <w:rFonts w:ascii="Times New Roman" w:hAnsi="Times New Roman" w:cs="Times New Roman"/>
        </w:rPr>
        <w:t xml:space="preserve">deep sea </w:t>
      </w:r>
      <w:r w:rsidR="00801D09">
        <w:rPr>
          <w:rFonts w:ascii="Times New Roman" w:hAnsi="Times New Roman" w:cs="Times New Roman"/>
        </w:rPr>
        <w:t>presence in the form of</w:t>
      </w:r>
      <w:r w:rsidR="00CE7BDD">
        <w:rPr>
          <w:rFonts w:ascii="Times New Roman" w:hAnsi="Times New Roman" w:cs="Times New Roman"/>
        </w:rPr>
        <w:t xml:space="preserve"> the MARS node. </w:t>
      </w:r>
    </w:p>
    <w:p w14:paraId="78C2A1BA" w14:textId="77777777" w:rsidR="006F3841" w:rsidRDefault="006F3841" w:rsidP="00CE7BDD">
      <w:pPr>
        <w:pStyle w:val="Default"/>
        <w:rPr>
          <w:rFonts w:ascii="Times New Roman" w:hAnsi="Times New Roman" w:cs="Times New Roman"/>
        </w:rPr>
      </w:pPr>
    </w:p>
    <w:p w14:paraId="276B1131" w14:textId="078E022F" w:rsidR="00CE7BDD" w:rsidRPr="00964A64" w:rsidRDefault="00CE7BDD" w:rsidP="00CE7BDD">
      <w:pPr>
        <w:pStyle w:val="Default"/>
        <w:rPr>
          <w:rFonts w:ascii="Times New Roman" w:hAnsi="Times New Roman" w:cs="Times New Roman"/>
        </w:rPr>
      </w:pPr>
      <w:r>
        <w:rPr>
          <w:rFonts w:ascii="Times New Roman" w:hAnsi="Times New Roman" w:cs="Times New Roman"/>
        </w:rPr>
        <w:t xml:space="preserve">Our modest scoping proposal aims to explore for both benthic and pelagic deep sea settings what set of parameters to manipulate, what engineering efforts this requires and what type </w:t>
      </w:r>
      <w:r w:rsidR="00E52698">
        <w:rPr>
          <w:rFonts w:ascii="Times New Roman" w:hAnsi="Times New Roman" w:cs="Times New Roman"/>
        </w:rPr>
        <w:t>of data and samples to collect.</w:t>
      </w:r>
    </w:p>
    <w:p w14:paraId="278D46EC" w14:textId="25896E8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49D75BC9" w14:textId="46E41A5E" w:rsidR="00357F37" w:rsidRDefault="00552474" w:rsidP="006D5A7F">
      <w:pPr>
        <w:ind w:left="360"/>
      </w:pPr>
      <w:r>
        <w:t xml:space="preserve">This proposal fits under the </w:t>
      </w:r>
      <w:r w:rsidRPr="004D130A">
        <w:t xml:space="preserve">Ecosystem Dynamics and Ocean Biogeochemistry research themes outlined in the Strategic Plan. Specifically, </w:t>
      </w:r>
      <w:r>
        <w:t xml:space="preserve">we are </w:t>
      </w:r>
      <w:r w:rsidR="00B1684D">
        <w:t>examine</w:t>
      </w:r>
      <w:r>
        <w:t xml:space="preserve"> how the microbes responsible for alteration of organic matter on its way through the deep ocean and into </w:t>
      </w:r>
      <w:r w:rsidRPr="004D130A">
        <w:t>deep sea floor</w:t>
      </w:r>
      <w:r>
        <w:t xml:space="preserve"> respond to </w:t>
      </w:r>
      <w:r>
        <w:lastRenderedPageBreak/>
        <w:t xml:space="preserve">physical and chemical changes that they will </w:t>
      </w:r>
      <w:r w:rsidR="00B1684D">
        <w:t>eventually</w:t>
      </w:r>
      <w:r>
        <w:t xml:space="preserve"> face under climate change conditions</w:t>
      </w:r>
      <w:r w:rsidRPr="004D130A">
        <w:t xml:space="preserve">. </w:t>
      </w:r>
      <w:r w:rsidR="00B1684D">
        <w:t xml:space="preserve">Understanding the effects of these anthropogenic perturbations on microbes is a key piece of the puzzle to understanding ecosystem </w:t>
      </w:r>
      <w:r w:rsidR="00C73D23">
        <w:t xml:space="preserve">level </w:t>
      </w:r>
      <w:r w:rsidR="00B1684D">
        <w:t>responses.</w:t>
      </w:r>
    </w:p>
    <w:p w14:paraId="0F57CECB" w14:textId="77777777" w:rsidR="00B1684D" w:rsidRDefault="00B1684D" w:rsidP="006D5A7F">
      <w:pPr>
        <w:ind w:left="360"/>
      </w:pPr>
    </w:p>
    <w:p w14:paraId="65E8F892" w14:textId="77777777" w:rsidR="002C61DE" w:rsidRDefault="002C61DE" w:rsidP="009863F0"/>
    <w:p w14:paraId="3594EEFA" w14:textId="77777777" w:rsidR="00E84967" w:rsidRPr="00D76DEB" w:rsidRDefault="00E84967" w:rsidP="006041A7">
      <w:pPr>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0"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0B625989" w14:textId="4CEFBA58" w:rsidR="002C61DE" w:rsidRDefault="00552474" w:rsidP="00D76DEB">
      <w:pPr>
        <w:ind w:left="360"/>
      </w:pPr>
      <w:r>
        <w:t>We see this proposal falling into the Technology Roadmap’s ‘</w:t>
      </w:r>
      <w:r w:rsidRPr="004D130A">
        <w:t>Taking the laboratory into the ocean</w:t>
      </w:r>
      <w:r>
        <w:t>’ initiative. In fact, technology from prior MBARI efforts</w:t>
      </w:r>
      <w:r w:rsidR="006041A7">
        <w:t xml:space="preserve"> in this area</w:t>
      </w:r>
      <w:r>
        <w:t xml:space="preserve">, </w:t>
      </w:r>
      <w:r w:rsidRPr="00CC5D2F">
        <w:t>Benthic and Midwater Respirometer Systems</w:t>
      </w:r>
      <w:r>
        <w:t xml:space="preserve"> and FOCE, could be leveraged in this project.</w:t>
      </w:r>
    </w:p>
    <w:p w14:paraId="431CA53E" w14:textId="078E9BDF" w:rsidR="00552474" w:rsidRDefault="00552474" w:rsidP="00D76DEB">
      <w:pPr>
        <w:ind w:left="360"/>
      </w:pPr>
    </w:p>
    <w:p w14:paraId="04FE7CC7" w14:textId="4FDB1A2E" w:rsidR="00552474" w:rsidRDefault="00552474" w:rsidP="00D76DEB">
      <w:pPr>
        <w:ind w:left="360"/>
      </w:pPr>
      <w:r>
        <w:t xml:space="preserve">Essentially, we aim to figure out what manipulative experiments related to climate change we can perform </w:t>
      </w:r>
      <w:r w:rsidRPr="00552474">
        <w:rPr>
          <w:i/>
        </w:rPr>
        <w:t>in situ</w:t>
      </w:r>
      <w:r>
        <w:t xml:space="preserve"> at or near the seafloor. ‘Manipulative’ refers to the fact that we aim to change a single parameter, predicted to be a consequence of climate change, incubate that experiment </w:t>
      </w:r>
      <w:r w:rsidRPr="00552474">
        <w:rPr>
          <w:i/>
        </w:rPr>
        <w:t>in situ</w:t>
      </w:r>
      <w:r>
        <w:t xml:space="preserve"> and then measure the response of the microbial community. A more typical setup in an academic environment would be to take the sample to a lab for the experiment and try to mimic the oceanic setting there. </w:t>
      </w:r>
      <w:r w:rsidR="006041A7">
        <w:t xml:space="preserve">MBARI’s unique capabilities allow us to </w:t>
      </w:r>
      <w:r w:rsidR="0052331F">
        <w:t>develop innovative technology and work</w:t>
      </w:r>
      <w:r w:rsidR="006041A7">
        <w:t xml:space="preserve"> directly in the ocean instead. </w:t>
      </w:r>
    </w:p>
    <w:p w14:paraId="5DBF71DC" w14:textId="38C4F783" w:rsidR="006041A7" w:rsidRDefault="006041A7" w:rsidP="006041A7"/>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1"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01CF9C9E" w14:textId="5BE40F0B" w:rsidR="006041A7" w:rsidRDefault="006041A7" w:rsidP="006041A7">
      <w:pPr>
        <w:ind w:left="360"/>
      </w:pPr>
      <w:r>
        <w:t>Enhancing our understanding of climate change effects on the ocean and the greater Monterey Bay area in particular is an ongoing priority for the Packard Foundation. Our proposal directly contributes to this priority. While we focus on microbes, these organisms form the basis of any food web</w:t>
      </w:r>
      <w:r w:rsidR="00025085">
        <w:t xml:space="preserve"> important for fisheries. Moreover, microbes play a critical role in the attenuation of organic matter at the sea floor so their response to climate change could affect the sea floor’s critical role as a carbon sink.</w:t>
      </w:r>
      <w:r w:rsidR="00A3035E">
        <w:t xml:space="preserve"> The data we generate will be useful for better constraining modelling studies of future climate which help info</w:t>
      </w:r>
      <w:r w:rsidR="005906B9">
        <w:t>rm society as a whole on what</w:t>
      </w:r>
      <w:r w:rsidR="00A3035E">
        <w:t xml:space="preserve"> changes we need in our way of life.</w:t>
      </w:r>
    </w:p>
    <w:p w14:paraId="78FCEA23" w14:textId="48F1DD9D" w:rsidR="00C06022" w:rsidRDefault="00C06022" w:rsidP="00D76DEB">
      <w:pPr>
        <w:ind w:left="360"/>
      </w:pP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31EF983C" w14:textId="1BEAF5BF" w:rsidR="00D167D1" w:rsidRDefault="0084044A" w:rsidP="00D1716D">
      <w:pPr>
        <w:pStyle w:val="ListParagraph"/>
        <w:numPr>
          <w:ilvl w:val="0"/>
          <w:numId w:val="26"/>
        </w:numPr>
      </w:pPr>
      <w:r>
        <w:t>S</w:t>
      </w:r>
      <w:r w:rsidR="00D167D1">
        <w:t>coping exercise.</w:t>
      </w:r>
    </w:p>
    <w:p w14:paraId="6ADAEE6E" w14:textId="245559AB" w:rsidR="00D167D1" w:rsidRDefault="00D167D1" w:rsidP="00825016">
      <w:pPr>
        <w:ind w:left="360"/>
      </w:pPr>
      <w:r>
        <w:t xml:space="preserve">To look the microbial response to climate change, many experiments are possible. Here, we will examine what </w:t>
      </w:r>
      <w:r w:rsidR="00825016">
        <w:t xml:space="preserve">in situ </w:t>
      </w:r>
      <w:r>
        <w:t>experiments are most likely to yield useful data and what the risk/reward trade-off is. This includes location (benthic/pelagic), variable to manipulate (temperature, pH, oxygen, others?</w:t>
      </w:r>
      <w:r w:rsidR="00825016">
        <w:t>, multiple at the same time?</w:t>
      </w:r>
      <w:r>
        <w:t>), engineering effort of the manipulation, parameters to measure (chemical, biological, also see pilot experiment below).</w:t>
      </w:r>
      <w:r w:rsidR="0084044A">
        <w:t xml:space="preserve"> </w:t>
      </w:r>
      <w:r>
        <w:t>We will also reach out to other scientist at MBARI and elsewhere to explore potential synergistic efforts</w:t>
      </w:r>
      <w:r w:rsidR="005906B9">
        <w:t>, e.g. Yui Takeshita is keen on contributing his expertise on pH measurements and carbonate chemistry</w:t>
      </w:r>
      <w:r>
        <w:t>.</w:t>
      </w:r>
    </w:p>
    <w:p w14:paraId="789FE07F" w14:textId="77777777" w:rsidR="00D167D1" w:rsidRDefault="00D167D1" w:rsidP="00D167D1">
      <w:pPr>
        <w:pStyle w:val="ListParagraph"/>
      </w:pPr>
    </w:p>
    <w:p w14:paraId="72947781" w14:textId="14FD5D4A" w:rsidR="0084044A" w:rsidRDefault="0084044A" w:rsidP="00825016">
      <w:pPr>
        <w:ind w:left="360"/>
      </w:pPr>
      <w:r>
        <w:t>Barry, O</w:t>
      </w:r>
      <w:r w:rsidR="00825016">
        <w:t>rphan and</w:t>
      </w:r>
      <w:r>
        <w:t xml:space="preserve"> Sudek</w:t>
      </w:r>
      <w:r w:rsidR="00825016">
        <w:t xml:space="preserve"> will have a kick-off zoom meeting in January</w:t>
      </w:r>
      <w:r>
        <w:t xml:space="preserve"> to </w:t>
      </w:r>
      <w:r w:rsidR="00825016">
        <w:t>define effort</w:t>
      </w:r>
      <w:r w:rsidR="005906B9">
        <w:t>s</w:t>
      </w:r>
      <w:r w:rsidR="00825016">
        <w:t xml:space="preserve"> by </w:t>
      </w:r>
      <w:r>
        <w:t>narrow</w:t>
      </w:r>
      <w:r w:rsidR="00825016">
        <w:t>ing</w:t>
      </w:r>
      <w:r>
        <w:t xml:space="preserve"> down parameter space. </w:t>
      </w:r>
      <w:r w:rsidR="00825016">
        <w:t>After a s</w:t>
      </w:r>
      <w:r>
        <w:t>econd meeting 3</w:t>
      </w:r>
      <w:r w:rsidR="00825016">
        <w:t xml:space="preserve">-4 months later, </w:t>
      </w:r>
      <w:r>
        <w:t>Sudek will produce a report on what</w:t>
      </w:r>
      <w:r w:rsidR="00825016">
        <w:t xml:space="preserve"> experiments are</w:t>
      </w:r>
      <w:r>
        <w:t xml:space="preserve"> feasible</w:t>
      </w:r>
      <w:r w:rsidR="00825016">
        <w:t xml:space="preserve"> at MBARI</w:t>
      </w:r>
      <w:r>
        <w:t>.</w:t>
      </w:r>
      <w:r w:rsidR="00825016">
        <w:t xml:space="preserve"> This may form the</w:t>
      </w:r>
      <w:r>
        <w:t xml:space="preserve"> </w:t>
      </w:r>
      <w:r w:rsidR="00825016">
        <w:t xml:space="preserve">basis for a </w:t>
      </w:r>
      <w:r w:rsidR="0000003B">
        <w:t>full proposal.</w:t>
      </w:r>
    </w:p>
    <w:p w14:paraId="546AA278" w14:textId="3BA4F4C4" w:rsidR="0084044A" w:rsidRDefault="0084044A" w:rsidP="00825016"/>
    <w:p w14:paraId="3AA23A52" w14:textId="1D9A5DD0" w:rsidR="00D167D1" w:rsidRDefault="00D167D1" w:rsidP="00825016">
      <w:pPr>
        <w:pStyle w:val="ListParagraph"/>
        <w:numPr>
          <w:ilvl w:val="0"/>
          <w:numId w:val="26"/>
        </w:numPr>
      </w:pPr>
      <w:r>
        <w:t>Pilot experiment.</w:t>
      </w:r>
    </w:p>
    <w:p w14:paraId="460DC1D0" w14:textId="11A5BB6F" w:rsidR="00825016" w:rsidRDefault="00825016" w:rsidP="00825016">
      <w:pPr>
        <w:ind w:left="360"/>
      </w:pPr>
      <w:r>
        <w:t xml:space="preserve">The MARS </w:t>
      </w:r>
      <w:r w:rsidR="006F3841">
        <w:t>node is essentially a continuous power source at 900m water depth allowing controlled, long duration manipulative experiments. It offers</w:t>
      </w:r>
      <w:r w:rsidR="00D57A1E">
        <w:t xml:space="preserve"> unique </w:t>
      </w:r>
      <w:r>
        <w:t>possibility to perform a pilot experiment</w:t>
      </w:r>
      <w:r w:rsidR="00D57A1E">
        <w:t xml:space="preserve"> for the effect of increased temperature in a deep sea benthic setting</w:t>
      </w:r>
      <w:r w:rsidR="006F3841">
        <w:t xml:space="preserve">. </w:t>
      </w:r>
      <w:r w:rsidR="00D57A1E">
        <w:t xml:space="preserve">To our knowledge this has never been attempted, presumably because the necessary amount of power over a prolonged period is not available anywhere else in the deep sea but at MARS. </w:t>
      </w:r>
    </w:p>
    <w:p w14:paraId="28A7B1E3" w14:textId="77777777" w:rsidR="00D57A1E" w:rsidRDefault="00D57A1E" w:rsidP="00D57A1E">
      <w:pPr>
        <w:ind w:left="360"/>
      </w:pPr>
    </w:p>
    <w:p w14:paraId="3E051E92" w14:textId="4ED4A6C6" w:rsidR="007C65E5" w:rsidRDefault="00D57A1E" w:rsidP="00D57A1E">
      <w:pPr>
        <w:ind w:left="360"/>
      </w:pPr>
      <w:r>
        <w:t>The heating apparatus (details see engineering section below) will incubate a volume of sediment for three months. Microbial response to experimentally elevated temperature can then be measured in different ways (details see specific plans below). Each time we</w:t>
      </w:r>
      <w:r w:rsidR="007C65E5">
        <w:t xml:space="preserve"> will</w:t>
      </w:r>
      <w:r w:rsidR="00DC5B0B">
        <w:t xml:space="preserve"> compare</w:t>
      </w:r>
      <w:r w:rsidR="007C65E5">
        <w:t xml:space="preserve"> sediment</w:t>
      </w:r>
      <w:r w:rsidR="00DC5B0B">
        <w:t xml:space="preserve"> incubated</w:t>
      </w:r>
      <w:r w:rsidR="00825016">
        <w:t xml:space="preserve"> in </w:t>
      </w:r>
      <w:r w:rsidR="00DC5B0B">
        <w:t xml:space="preserve">situ in </w:t>
      </w:r>
      <w:r w:rsidR="007C65E5">
        <w:t xml:space="preserve">our prototype heating </w:t>
      </w:r>
      <w:r>
        <w:t>apparatus</w:t>
      </w:r>
      <w:r w:rsidR="007C65E5">
        <w:t xml:space="preserve"> to control sediments. </w:t>
      </w:r>
    </w:p>
    <w:p w14:paraId="3174CE11" w14:textId="77777777" w:rsidR="00D76DEB" w:rsidRDefault="00D76DEB" w:rsidP="00D76DEB">
      <w:pPr>
        <w:ind w:left="360"/>
      </w:pPr>
    </w:p>
    <w:p w14:paraId="52AA3C9F" w14:textId="6579718F" w:rsidR="0007536D" w:rsidRDefault="00D76DEB" w:rsidP="00D76DEB">
      <w:pPr>
        <w:ind w:left="360"/>
      </w:pPr>
      <w:r w:rsidRPr="00406FB4">
        <w:rPr>
          <w:b/>
        </w:rPr>
        <w:t>Engineering/Technology Development</w:t>
      </w:r>
      <w:r>
        <w:rPr>
          <w:b/>
        </w:rPr>
        <w:br/>
      </w:r>
      <w:r>
        <w:br/>
      </w:r>
      <w:r w:rsidR="0007536D">
        <w:t>We propose to develop a prototype device that draws electrical power from the MARS node to heat sediment roughly the</w:t>
      </w:r>
      <w:r w:rsidR="0070710C">
        <w:t xml:space="preserve"> volume of a standard push core while minimizing separation of heated sediment from the environment. Temperature will be monitored continuously and</w:t>
      </w:r>
      <w:r w:rsidR="0007536D">
        <w:t xml:space="preserve"> controlled from shore through the MA</w:t>
      </w:r>
      <w:r w:rsidR="00175BB2">
        <w:t xml:space="preserve">RS interface. We aim </w:t>
      </w:r>
      <w:r w:rsidR="0007536D">
        <w:t>to warm the sediment parcel up to 5C ab</w:t>
      </w:r>
      <w:r w:rsidR="00175BB2">
        <w:t>ove ambient over weeks to month and be able to sample with a standard push core</w:t>
      </w:r>
      <w:r w:rsidR="00EC3467">
        <w:t>. D</w:t>
      </w:r>
      <w:r w:rsidR="0007536D">
        <w:t>raft sketch</w:t>
      </w:r>
      <w:r w:rsidR="00EC3467">
        <w:t>es of the proposed instrument are</w:t>
      </w:r>
      <w:r w:rsidR="0007536D">
        <w:t xml:space="preserve"> in </w:t>
      </w:r>
      <w:r w:rsidR="00175BB2">
        <w:t xml:space="preserve">the </w:t>
      </w:r>
      <w:r w:rsidR="0007536D">
        <w:t>Appendix.</w:t>
      </w:r>
    </w:p>
    <w:p w14:paraId="5D1AE60C" w14:textId="56713B99" w:rsidR="0007536D" w:rsidRPr="0007536D" w:rsidRDefault="0007536D" w:rsidP="0007536D">
      <w:pPr>
        <w:rPr>
          <w:b/>
        </w:rPr>
      </w:pPr>
    </w:p>
    <w:p w14:paraId="7A8CC305" w14:textId="77777777" w:rsidR="00D76DEB" w:rsidRPr="00406FB4" w:rsidRDefault="00D76DEB" w:rsidP="00D76DEB">
      <w:pPr>
        <w:ind w:left="360"/>
        <w:rPr>
          <w:b/>
        </w:rPr>
      </w:pPr>
      <w:r>
        <w:rPr>
          <w:b/>
        </w:rPr>
        <w:t>Marine Operations/Field Programs</w:t>
      </w:r>
    </w:p>
    <w:p w14:paraId="05229214" w14:textId="1C5C7D39" w:rsidR="00D76DEB" w:rsidRDefault="00D76DEB" w:rsidP="00D76DEB">
      <w:pPr>
        <w:ind w:left="360"/>
      </w:pPr>
    </w:p>
    <w:p w14:paraId="233CA6BC" w14:textId="503D4DC0" w:rsidR="00CB2B06" w:rsidRDefault="00CB2B06" w:rsidP="00D76DEB">
      <w:pPr>
        <w:ind w:left="360"/>
      </w:pPr>
      <w:r>
        <w:t>We would like ROV pilots and MARS manager Craig Dawe to review our prototype design to make sure the instrument will perform in the field and integrate well with MARS.</w:t>
      </w:r>
    </w:p>
    <w:p w14:paraId="5ADC954A" w14:textId="77777777" w:rsidR="00CB2B06" w:rsidRDefault="00CB2B06" w:rsidP="00D76DEB">
      <w:pPr>
        <w:ind w:left="360"/>
      </w:pPr>
    </w:p>
    <w:p w14:paraId="6C960749" w14:textId="64295EDF" w:rsidR="00CB2B06" w:rsidRDefault="0007536D" w:rsidP="00CB2B06">
      <w:pPr>
        <w:ind w:left="360"/>
      </w:pPr>
      <w:r>
        <w:t xml:space="preserve">We need a test deployment of our </w:t>
      </w:r>
      <w:r w:rsidR="00CB2B06">
        <w:t xml:space="preserve">prototype device at the MARS node via ROV. At a minimum this involves two separate trips for deployment and recovery due to the lengthy incubation time. See ‘Specific Plan 2021’ section for details. </w:t>
      </w:r>
      <w:r>
        <w:t xml:space="preserve"> </w:t>
      </w:r>
    </w:p>
    <w:p w14:paraId="3F1263E3" w14:textId="1EDF0380" w:rsidR="00406FB4" w:rsidRPr="00CB2B06" w:rsidRDefault="00406FB4" w:rsidP="00CB2B06">
      <w:pPr>
        <w:ind w:left="360"/>
      </w:pPr>
      <w:r>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458D9072" w14:textId="0BA5CAF5" w:rsidR="00406FB4" w:rsidRDefault="004A66DE" w:rsidP="00D76DEB">
      <w:pPr>
        <w:ind w:left="360"/>
      </w:pPr>
      <w:r>
        <w:t>Enzyme activity data (spreadsheets). Limited amounts of DNA sequence data.</w:t>
      </w: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0278E353" w:rsidR="00437DF8" w:rsidRDefault="00406FB4" w:rsidP="00D76DEB">
      <w:pPr>
        <w:ind w:left="360"/>
        <w:rPr>
          <w:b/>
        </w:rPr>
      </w:pPr>
      <w:r>
        <w:lastRenderedPageBreak/>
        <w:br/>
      </w:r>
      <w:r w:rsidR="004A66DE">
        <w:t>amount of data is so limited that it can be stored and manipulated on regular laptop computers</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5C78D115" w:rsidR="00406FB4" w:rsidRDefault="004A66DE" w:rsidP="00D76DEB">
      <w:pPr>
        <w:ind w:left="360"/>
      </w:pPr>
      <w:r>
        <w:t>None. Except possible presentation of results at a scientific conference</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71A9D3A1" w:rsidR="00D76DEB" w:rsidRDefault="004A66DE" w:rsidP="00D76DEB">
      <w:pPr>
        <w:ind w:left="360"/>
      </w:pPr>
      <w:r>
        <w:t>None.</w:t>
      </w: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0FBAE326" w14:textId="36305E80" w:rsidR="00D76DEB" w:rsidRDefault="004A66DE" w:rsidP="00D76DEB">
      <w:pPr>
        <w:ind w:left="360"/>
      </w:pPr>
      <w:r>
        <w:t>Potentially other academic scientists</w:t>
      </w: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2655A29D" w:rsidR="0053116A" w:rsidRDefault="002A2513" w:rsidP="0053116A">
      <w:pPr>
        <w:ind w:left="360"/>
      </w:pPr>
      <w:r>
        <w:t>We propose to present findings from pilot temperature experiment at AGU2021. No ITD assets requested.</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67EE7B2D" w:rsidR="00C571FC" w:rsidRPr="00D76DEB" w:rsidRDefault="002A2513" w:rsidP="008C4CA6">
      <w:pPr>
        <w:ind w:left="360"/>
        <w:rPr>
          <w:b/>
        </w:rPr>
      </w:pPr>
      <w:r>
        <w:t>no</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1E76B651" w:rsidR="00C571FC" w:rsidRDefault="002A2513" w:rsidP="008C4CA6">
      <w:pPr>
        <w:ind w:left="360"/>
        <w:rPr>
          <w:b/>
        </w:rPr>
      </w:pPr>
      <w:r>
        <w:t>no</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4F329BF5" w:rsidR="00C571FC" w:rsidRDefault="002A2513" w:rsidP="008C4CA6">
      <w:pPr>
        <w:ind w:left="360"/>
        <w:rPr>
          <w:b/>
        </w:rPr>
      </w:pPr>
      <w:r>
        <w:t>no</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2"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233D0D09" w:rsidR="008C4CA6" w:rsidRDefault="00755D4D" w:rsidP="008C4CA6">
      <w:pPr>
        <w:ind w:left="360"/>
      </w:pPr>
      <w:r>
        <w:fldChar w:fldCharType="begin">
          <w:ffData>
            <w:name w:val=""/>
            <w:enabled/>
            <w:calcOnExit w:val="0"/>
            <w:textInput>
              <w:default w:val="   [Click here to provide any additional details]   "/>
            </w:textInput>
          </w:ffData>
        </w:fldChar>
      </w:r>
      <w:r>
        <w:instrText xml:space="preserve"> FORMTEXT </w:instrText>
      </w:r>
      <w:r>
        <w:fldChar w:fldCharType="separate"/>
      </w:r>
      <w:r>
        <w:rPr>
          <w:noProof/>
        </w:rPr>
        <w:t xml:space="preserve">   [Click here to provide any additional details]   </w:t>
      </w:r>
      <w:r>
        <w:fldChar w:fldCharType="end"/>
      </w: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69A4598" w14:textId="77777777" w:rsidR="00584B52" w:rsidRDefault="00584B52" w:rsidP="009863F0"/>
    <w:p w14:paraId="276CAB17" w14:textId="77777777" w:rsidR="00B7142E" w:rsidRPr="006F40BD" w:rsidRDefault="00517D9B" w:rsidP="009863F0">
      <w:pPr>
        <w:rPr>
          <w:b/>
        </w:rPr>
      </w:pPr>
      <w:r>
        <w:rPr>
          <w:b/>
        </w:rPr>
        <w:t>To date h</w:t>
      </w:r>
      <w:r w:rsidR="00B7142E">
        <w:rPr>
          <w:b/>
        </w:rPr>
        <w:t>as any novel intellectual property been developed and/or disseminated?</w:t>
      </w:r>
    </w:p>
    <w:p w14:paraId="0EEC6727" w14:textId="77777777" w:rsidR="00517D9B" w:rsidRDefault="00517D9B" w:rsidP="00517D9B"/>
    <w:p w14:paraId="1E3DF5D2" w14:textId="77777777" w:rsidR="00517D9B" w:rsidRDefault="00517D9B" w:rsidP="00517D9B">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5D6F5A2C" w14:textId="6E35F285" w:rsidR="00D57A1E" w:rsidRDefault="00D57A1E" w:rsidP="00D57A1E">
      <w:r>
        <w:lastRenderedPageBreak/>
        <w:t>Our pilot experiment will heat a section of sediment at MARS for three months. Sediments will then be sampled with standard push cores (we will also take a control core away from the heat source) and sliced into 3 cm depth horizons as microbial diversity, activity and potentially response to treatment varies by sediment depth. The techniques listed below are well-established for this type of samples.</w:t>
      </w:r>
    </w:p>
    <w:p w14:paraId="13E322ED" w14:textId="77777777" w:rsidR="00D57A1E" w:rsidRDefault="00D57A1E" w:rsidP="00D57A1E">
      <w:pPr>
        <w:ind w:left="360"/>
      </w:pPr>
    </w:p>
    <w:p w14:paraId="0BBFA8E1" w14:textId="77777777" w:rsidR="00D57A1E" w:rsidRDefault="00D57A1E" w:rsidP="00D57A1E">
      <w:pPr>
        <w:ind w:left="360"/>
      </w:pPr>
      <w:r>
        <w:t>- Microscopy. Total microbial abundance will be estimated by direct count after staining with acridine orange of fixed slurries (AODC).</w:t>
      </w:r>
    </w:p>
    <w:p w14:paraId="52BE7DDA" w14:textId="77777777" w:rsidR="00D57A1E" w:rsidRDefault="00D57A1E" w:rsidP="00D57A1E">
      <w:pPr>
        <w:ind w:left="360"/>
      </w:pPr>
      <w:r>
        <w:t>- Enzyme activity. Activities of extracellular enzymes beta-glucosidase, chitobiase, aminopeptidase, and esterase will be measured with the appropriate fluorescent substrates.</w:t>
      </w:r>
    </w:p>
    <w:p w14:paraId="70EF0449" w14:textId="77777777" w:rsidR="00D57A1E" w:rsidRDefault="00D57A1E" w:rsidP="00D57A1E">
      <w:pPr>
        <w:ind w:left="360"/>
      </w:pPr>
      <w:r>
        <w:t>- Amplicon sequencing. To assess the microbial community we will extract DNA, amplify the 16S rRNA marker gene by PCR and sequence in the Orphan lab.</w:t>
      </w:r>
    </w:p>
    <w:p w14:paraId="1C845A89" w14:textId="77777777" w:rsidR="00D57A1E" w:rsidRDefault="00D57A1E" w:rsidP="00D57A1E">
      <w:pPr>
        <w:ind w:left="360"/>
      </w:pPr>
      <w:r>
        <w:t>- Benthic respirometer. Oxygen consumption will be measured in-situ with the MBARI benthic respirometer right before push core sampling.</w:t>
      </w:r>
    </w:p>
    <w:p w14:paraId="1C91F08B" w14:textId="77777777" w:rsidR="00D57A1E" w:rsidRDefault="00D57A1E" w:rsidP="00D57A1E">
      <w:pPr>
        <w:ind w:left="360"/>
      </w:pPr>
    </w:p>
    <w:p w14:paraId="25C5D5DF" w14:textId="77777777" w:rsidR="00D57A1E" w:rsidRDefault="00D57A1E" w:rsidP="007F4066">
      <w:r>
        <w:t>The techniques listed above represent a scatter-shot to identify if temperature had a measurable effect. AODC will tell us if the total number of microbial cells changed. Degradative enzyme activity and respirometer give a quantifiable measure of metabolic activity. Lastly, amplicon sequencing will show if the types of microbes in the heated sediments changed over the course of the incubation. For each of the assays it is key that the same measurement can be performed on the untreated sediment to have a point of reference.</w:t>
      </w:r>
    </w:p>
    <w:p w14:paraId="31AA8987" w14:textId="77777777" w:rsidR="00D57A1E" w:rsidRDefault="00D57A1E" w:rsidP="00D57A1E">
      <w:r>
        <w:tab/>
      </w:r>
    </w:p>
    <w:p w14:paraId="6BA6402E" w14:textId="1F5A14C8" w:rsidR="00F00A9A" w:rsidRDefault="00F00A9A" w:rsidP="00D57A1E">
      <w:pPr>
        <w:ind w:left="360"/>
        <w:rPr>
          <w:i/>
        </w:rPr>
      </w:pPr>
    </w:p>
    <w:p w14:paraId="766ADEC0" w14:textId="51CFC2BB" w:rsidR="00D57A1E" w:rsidRPr="00D1716D" w:rsidRDefault="007F4066" w:rsidP="00D57A1E">
      <w:pPr>
        <w:ind w:left="360"/>
        <w:rPr>
          <w:i/>
        </w:rPr>
      </w:pPr>
      <w:r>
        <w:rPr>
          <w:i/>
        </w:rPr>
        <w:t>WILL LIKELY CUT THIS OUT</w:t>
      </w:r>
      <w:r w:rsidR="00F00A9A">
        <w:rPr>
          <w:i/>
        </w:rPr>
        <w:t>:</w:t>
      </w:r>
      <w:r w:rsidR="00D57A1E" w:rsidRPr="00D1716D">
        <w:rPr>
          <w:i/>
        </w:rPr>
        <w:t xml:space="preserve"> RNAseq: look at heat stress-related genes, and changes in expression for degradative enzymes as a measure of heterotrophic metabolism. Would be neat to include as it is perhaps the more ‘sensitive’, i.e. we may see a response in our experiment here even if overall cell numbers/community didn’t change (much). BUT, this is a ~$3000 expense. Too much for scoping proposal?</w:t>
      </w:r>
    </w:p>
    <w:p w14:paraId="7CF05C5D" w14:textId="77777777" w:rsidR="00D57A1E" w:rsidRDefault="00D57A1E" w:rsidP="00D57A1E">
      <w:pPr>
        <w:ind w:left="360"/>
      </w:pPr>
    </w:p>
    <w:p w14:paraId="79F5E5C9" w14:textId="37901133" w:rsidR="00120473" w:rsidRDefault="00120473" w:rsidP="009863F0"/>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12FDDF2F" w14:textId="77777777" w:rsidR="00EF3229" w:rsidRDefault="00557D70" w:rsidP="009863F0">
      <w:r>
        <w:t xml:space="preserve">We plan to utilize one of the existing SIM can modules in the MARS inventory for the interface to our experiment. The SIM can will provide power (+375Vdc) and Ethernet. </w:t>
      </w:r>
    </w:p>
    <w:p w14:paraId="46E5A938" w14:textId="77777777" w:rsidR="00EF3229" w:rsidRDefault="00EF3229" w:rsidP="009863F0"/>
    <w:p w14:paraId="3E6A8016" w14:textId="19BE8B54" w:rsidR="00EF3229" w:rsidRDefault="00557D70" w:rsidP="009863F0">
      <w:r>
        <w:t xml:space="preserve">The heating of the sediment will be accomplished using DC powered immersion heaters. Due to the depth of the MARS node, however, the heaters will most likely need to be modified to withstand the pressure. The temperature will be measured using either a thermocouple or RTD type sensor. </w:t>
      </w:r>
      <w:r w:rsidR="00EF3229">
        <w:t>Local control of the experiment will be through the use of an Ethernet based Wago stack housed in a deployed housing. LabView will be used as the software interface from shore, allowing realtime control and data. We will also have integrated ground fault detection in our core electronics.</w:t>
      </w:r>
    </w:p>
    <w:p w14:paraId="0464DC6D" w14:textId="651D3CF7" w:rsidR="00EF3229" w:rsidRDefault="00EF3229" w:rsidP="009863F0"/>
    <w:p w14:paraId="2DB8AD05" w14:textId="04BB8CED" w:rsidR="00EF3229" w:rsidRDefault="00EF3229" w:rsidP="009863F0">
      <w:r>
        <w:t>Based on potential upgrades to the MARS node in 2021, we are limiting the power used by this experiment to 2500 watts maximum.</w:t>
      </w:r>
    </w:p>
    <w:p w14:paraId="30321527" w14:textId="77777777" w:rsidR="00EF3229" w:rsidRDefault="00EF3229" w:rsidP="009863F0"/>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47A9A27B" w:rsidR="00517D9B" w:rsidRDefault="00303651" w:rsidP="00517D9B">
      <w:r>
        <w:t>no</w:t>
      </w:r>
    </w:p>
    <w:p w14:paraId="53EF8A51" w14:textId="77777777" w:rsidR="00517D9B" w:rsidRDefault="00517D9B" w:rsidP="002B71A0">
      <w:pPr>
        <w:outlineLvl w:val="0"/>
        <w:rPr>
          <w:b/>
          <w:bCs/>
        </w:rPr>
      </w:pP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41D0B95F" w14:textId="44EB96D7" w:rsidR="007050FA" w:rsidRDefault="001B53C2" w:rsidP="009863F0">
      <w:r>
        <w:t>Ideally, we would have three Rachel Carson/Ventana days. 1) Ini</w:t>
      </w:r>
      <w:r w:rsidR="00DC5B0B">
        <w:t>tial deployment at MARS in ~May</w:t>
      </w:r>
      <w:r>
        <w:t xml:space="preserve">2021. 2) First sampling </w:t>
      </w:r>
      <w:r w:rsidR="00DC5B0B">
        <w:t xml:space="preserve">about </w:t>
      </w:r>
      <w:r>
        <w:t>two weeks later. 3) Second Sampling</w:t>
      </w:r>
      <w:r w:rsidR="00175BB2">
        <w:t xml:space="preserve"> </w:t>
      </w:r>
      <w:r>
        <w:t>+</w:t>
      </w:r>
      <w:r w:rsidR="00175BB2">
        <w:t xml:space="preserve"> </w:t>
      </w:r>
      <w:r>
        <w:t>instrument recovery</w:t>
      </w:r>
      <w:r w:rsidR="007050FA">
        <w:t xml:space="preserve"> about three months after deployment.</w:t>
      </w:r>
    </w:p>
    <w:p w14:paraId="7BE96DDA" w14:textId="77777777" w:rsidR="007050FA" w:rsidRDefault="007050FA" w:rsidP="009863F0"/>
    <w:p w14:paraId="09D686BE" w14:textId="1E7100E7" w:rsidR="007050FA" w:rsidRDefault="001B53C2" w:rsidP="009863F0">
      <w:r>
        <w:t>For this pilot study we could skip the first sampling</w:t>
      </w:r>
      <w:r w:rsidR="007050FA">
        <w:t xml:space="preserve"> if ship time is extremely tight</w:t>
      </w:r>
      <w:r>
        <w:t>. B</w:t>
      </w:r>
      <w:r w:rsidR="007050FA">
        <w:t>oth deployment and sampling/recovery should require less than 90 min of ROV bottom time at MARS so potentially our shiptime/ROV days could be shared with other groups.</w:t>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3"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4"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489BB57C" w:rsidR="00994255" w:rsidRPr="005E0146" w:rsidRDefault="001B53C2"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20A0E71F" w:rsidR="007C2DAC" w:rsidRDefault="007050FA"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77777777" w:rsidR="007C2DAC" w:rsidRDefault="007C2DAC" w:rsidP="007C2DAC">
      <w:pPr>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7CA7E37C" w:rsidR="007C2DAC" w:rsidRDefault="007050FA" w:rsidP="007C2DAC">
      <w:pPr>
        <w:outlineLvl w:val="0"/>
      </w:pPr>
      <w:r>
        <w:lastRenderedPageBreak/>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77777777" w:rsidR="007C2DAC" w:rsidRPr="007C2DAC" w:rsidRDefault="007C2DAC" w:rsidP="007C2DAC">
      <w:pPr>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043B12E0" w:rsidR="00B12E69" w:rsidRDefault="008E7A0A" w:rsidP="008E7A0A">
      <w:pPr>
        <w:pStyle w:val="ListParagraph"/>
        <w:numPr>
          <w:ilvl w:val="0"/>
          <w:numId w:val="25"/>
        </w:numPr>
      </w:pPr>
      <w:r>
        <w:t xml:space="preserve">Written report </w:t>
      </w:r>
      <w:r w:rsidR="007C5432">
        <w:t>on</w:t>
      </w:r>
      <w:r>
        <w:t xml:space="preserve"> feasibility of</w:t>
      </w:r>
      <w:r w:rsidR="0002320C">
        <w:t xml:space="preserve"> climate change-</w:t>
      </w:r>
      <w:r>
        <w:t>related experiments at MARS</w:t>
      </w:r>
    </w:p>
    <w:p w14:paraId="63D10192" w14:textId="737F2756" w:rsidR="008E7A0A" w:rsidRDefault="008E7A0A" w:rsidP="008E7A0A">
      <w:pPr>
        <w:pStyle w:val="ListParagraph"/>
        <w:numPr>
          <w:ilvl w:val="0"/>
          <w:numId w:val="25"/>
        </w:numPr>
      </w:pPr>
      <w:r>
        <w:t>Prototype for heating apparatus</w:t>
      </w:r>
    </w:p>
    <w:p w14:paraId="70150706" w14:textId="368B11B1" w:rsidR="008E7A0A" w:rsidRDefault="00374BAD" w:rsidP="008E7A0A">
      <w:pPr>
        <w:pStyle w:val="ListParagraph"/>
        <w:numPr>
          <w:ilvl w:val="0"/>
          <w:numId w:val="25"/>
        </w:numPr>
      </w:pPr>
      <w:r>
        <w:t>Data derived from heating apparatus deployment</w:t>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77777777" w:rsidR="001A1006" w:rsidRPr="001A1006" w:rsidRDefault="00251D50" w:rsidP="001A1006">
            <w:pPr>
              <w:rPr>
                <w:b/>
                <w:sz w:val="16"/>
                <w:szCs w:val="20"/>
              </w:rPr>
            </w:pPr>
            <w:r>
              <w:rPr>
                <w:sz w:val="16"/>
              </w:rPr>
              <w:fldChar w:fldCharType="begin">
                <w:ffData>
                  <w:name w:val="Text9"/>
                  <w:enabled/>
                  <w:calcOnExit w:val="0"/>
                  <w:textInput>
                    <w:default w:val="MM/DD/2021"/>
                  </w:textInput>
                </w:ffData>
              </w:fldChar>
            </w:r>
            <w:bookmarkStart w:id="0"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45AF123A" w:rsidR="008F0880" w:rsidRPr="00CB2511" w:rsidRDefault="00BF5A9E" w:rsidP="00CB2511">
            <w:pPr>
              <w:rPr>
                <w:b/>
                <w:sz w:val="20"/>
                <w:szCs w:val="20"/>
              </w:rPr>
            </w:pPr>
            <w:r>
              <w:rPr>
                <w:b/>
                <w:sz w:val="20"/>
                <w:szCs w:val="20"/>
              </w:rPr>
              <w:t>1Jul2021</w:t>
            </w:r>
          </w:p>
        </w:tc>
        <w:tc>
          <w:tcPr>
            <w:tcW w:w="1242" w:type="dxa"/>
            <w:vAlign w:val="center"/>
          </w:tcPr>
          <w:p w14:paraId="48F5E0A1" w14:textId="136501C1" w:rsidR="008F0880" w:rsidRPr="00CB2511" w:rsidRDefault="00BF5A9E" w:rsidP="00CB2511">
            <w:pPr>
              <w:rPr>
                <w:b/>
                <w:sz w:val="20"/>
                <w:szCs w:val="20"/>
              </w:rPr>
            </w:pPr>
            <w:r>
              <w:rPr>
                <w:b/>
                <w:sz w:val="20"/>
                <w:szCs w:val="20"/>
              </w:rPr>
              <w:t>1Apr2021</w:t>
            </w:r>
          </w:p>
        </w:tc>
        <w:tc>
          <w:tcPr>
            <w:tcW w:w="1242" w:type="dxa"/>
            <w:vAlign w:val="center"/>
          </w:tcPr>
          <w:p w14:paraId="1BB754F9" w14:textId="058FAA97" w:rsidR="008F0880" w:rsidRPr="00CB2511" w:rsidRDefault="00BF5A9E" w:rsidP="00CB2511">
            <w:pPr>
              <w:rPr>
                <w:b/>
                <w:sz w:val="20"/>
                <w:szCs w:val="20"/>
              </w:rPr>
            </w:pPr>
            <w:r>
              <w:rPr>
                <w:b/>
                <w:sz w:val="20"/>
                <w:szCs w:val="20"/>
              </w:rPr>
              <w:t>1Aug2021</w:t>
            </w:r>
          </w:p>
        </w:tc>
        <w:tc>
          <w:tcPr>
            <w:tcW w:w="1242" w:type="dxa"/>
            <w:vAlign w:val="center"/>
          </w:tcPr>
          <w:p w14:paraId="63439365" w14:textId="66F83635" w:rsidR="008F0880" w:rsidRPr="00CB2511" w:rsidRDefault="00BF5A9E" w:rsidP="00CB2511">
            <w:pPr>
              <w:rPr>
                <w:b/>
                <w:sz w:val="20"/>
                <w:szCs w:val="20"/>
              </w:rPr>
            </w:pPr>
            <w:r>
              <w:rPr>
                <w:b/>
                <w:sz w:val="20"/>
                <w:szCs w:val="20"/>
              </w:rPr>
              <w:t>1Dec2021</w:t>
            </w: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46A50BDC" w:rsidR="008F0880" w:rsidRPr="00CB2511" w:rsidRDefault="00BF5A9E" w:rsidP="00CB2511">
            <w:pPr>
              <w:rPr>
                <w:b/>
                <w:sz w:val="20"/>
                <w:szCs w:val="20"/>
              </w:rPr>
            </w:pPr>
            <w:r>
              <w:rPr>
                <w:b/>
                <w:sz w:val="20"/>
                <w:szCs w:val="20"/>
              </w:rPr>
              <w:t>Scoping Report</w:t>
            </w:r>
          </w:p>
        </w:tc>
        <w:tc>
          <w:tcPr>
            <w:tcW w:w="1242" w:type="dxa"/>
            <w:tcBorders>
              <w:bottom w:val="single" w:sz="4" w:space="0" w:color="auto"/>
            </w:tcBorders>
            <w:vAlign w:val="center"/>
          </w:tcPr>
          <w:p w14:paraId="5E6F5637" w14:textId="520AB961" w:rsidR="008F0880" w:rsidRPr="00CB2511" w:rsidRDefault="00BF5A9E" w:rsidP="00CB2511">
            <w:pPr>
              <w:rPr>
                <w:b/>
                <w:sz w:val="20"/>
                <w:szCs w:val="20"/>
              </w:rPr>
            </w:pPr>
            <w:r>
              <w:rPr>
                <w:b/>
                <w:sz w:val="20"/>
                <w:szCs w:val="20"/>
              </w:rPr>
              <w:t>Heating Apparatus</w:t>
            </w:r>
          </w:p>
        </w:tc>
        <w:tc>
          <w:tcPr>
            <w:tcW w:w="1242" w:type="dxa"/>
            <w:tcBorders>
              <w:bottom w:val="single" w:sz="4" w:space="0" w:color="auto"/>
            </w:tcBorders>
            <w:vAlign w:val="center"/>
          </w:tcPr>
          <w:p w14:paraId="704B6E3E" w14:textId="71899688" w:rsidR="008F0880" w:rsidRPr="00CB2511" w:rsidRDefault="00BF5A9E" w:rsidP="00CB2511">
            <w:pPr>
              <w:rPr>
                <w:b/>
                <w:sz w:val="20"/>
                <w:szCs w:val="20"/>
              </w:rPr>
            </w:pPr>
            <w:r>
              <w:rPr>
                <w:b/>
                <w:sz w:val="20"/>
                <w:szCs w:val="20"/>
              </w:rPr>
              <w:t>Field Work</w:t>
            </w:r>
          </w:p>
        </w:tc>
        <w:tc>
          <w:tcPr>
            <w:tcW w:w="1242" w:type="dxa"/>
            <w:tcBorders>
              <w:bottom w:val="single" w:sz="4" w:space="0" w:color="auto"/>
            </w:tcBorders>
            <w:vAlign w:val="center"/>
          </w:tcPr>
          <w:p w14:paraId="18D140CE" w14:textId="416C9469" w:rsidR="008F0880" w:rsidRPr="00CB2511" w:rsidRDefault="00BF5A9E" w:rsidP="00CB2511">
            <w:pPr>
              <w:rPr>
                <w:b/>
                <w:sz w:val="20"/>
                <w:szCs w:val="20"/>
              </w:rPr>
            </w:pPr>
            <w:r>
              <w:rPr>
                <w:b/>
                <w:sz w:val="20"/>
                <w:szCs w:val="20"/>
              </w:rPr>
              <w:t>Experiment Analysis</w:t>
            </w: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4BCDE927" w:rsidR="008F0880" w:rsidRPr="00CB2511" w:rsidRDefault="00C22994" w:rsidP="00CB2511">
            <w:pPr>
              <w:rPr>
                <w:b/>
                <w:sz w:val="20"/>
                <w:szCs w:val="20"/>
              </w:rPr>
            </w:pPr>
            <w:r>
              <w:rPr>
                <w:b/>
                <w:sz w:val="20"/>
                <w:szCs w:val="20"/>
              </w:rPr>
              <w:t>180</w:t>
            </w:r>
          </w:p>
        </w:tc>
        <w:tc>
          <w:tcPr>
            <w:tcW w:w="1242" w:type="dxa"/>
            <w:shd w:val="clear" w:color="auto" w:fill="F2F2F2"/>
            <w:vAlign w:val="center"/>
          </w:tcPr>
          <w:p w14:paraId="68266F75" w14:textId="5196A52A" w:rsidR="008F0880" w:rsidRPr="00CB2511" w:rsidRDefault="00C22994" w:rsidP="00C22994">
            <w:pPr>
              <w:rPr>
                <w:b/>
                <w:sz w:val="20"/>
                <w:szCs w:val="20"/>
              </w:rPr>
            </w:pPr>
            <w:r>
              <w:rPr>
                <w:b/>
                <w:sz w:val="20"/>
                <w:szCs w:val="20"/>
              </w:rPr>
              <w:t>20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47D6A733" w:rsidR="008F0880" w:rsidRPr="00CB2511" w:rsidRDefault="00C22994" w:rsidP="00CB2511">
            <w:pPr>
              <w:rPr>
                <w:b/>
                <w:sz w:val="20"/>
                <w:szCs w:val="20"/>
              </w:rPr>
            </w:pPr>
            <w:r>
              <w:rPr>
                <w:b/>
                <w:sz w:val="20"/>
                <w:szCs w:val="20"/>
              </w:rPr>
              <w:t>200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0FDF5383" w:rsidR="00096A4F" w:rsidRPr="00CB2511" w:rsidRDefault="00C22994" w:rsidP="00CB2511">
            <w:pPr>
              <w:rPr>
                <w:b/>
                <w:sz w:val="20"/>
                <w:szCs w:val="20"/>
              </w:rPr>
            </w:pPr>
            <w:r>
              <w:rPr>
                <w:b/>
                <w:sz w:val="20"/>
                <w:szCs w:val="20"/>
              </w:rPr>
              <w:t>40</w:t>
            </w: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4BF591C5" w:rsidR="00096A4F" w:rsidRPr="00CB2511" w:rsidRDefault="00C22994" w:rsidP="00CB2511">
            <w:pPr>
              <w:rPr>
                <w:b/>
                <w:sz w:val="20"/>
                <w:szCs w:val="20"/>
              </w:rPr>
            </w:pPr>
            <w:r>
              <w:rPr>
                <w:b/>
                <w:sz w:val="20"/>
                <w:szCs w:val="20"/>
              </w:rPr>
              <w:t>40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6CC4C921" w:rsidR="00B12E69" w:rsidRDefault="00B12E69" w:rsidP="009863F0"/>
    <w:tbl>
      <w:tblPr>
        <w:tblW w:w="5480" w:type="dxa"/>
        <w:tblLook w:val="04A0" w:firstRow="1" w:lastRow="0" w:firstColumn="1" w:lastColumn="0" w:noHBand="0" w:noVBand="1"/>
      </w:tblPr>
      <w:tblGrid>
        <w:gridCol w:w="3160"/>
        <w:gridCol w:w="1360"/>
        <w:gridCol w:w="960"/>
      </w:tblGrid>
      <w:tr w:rsidR="00B344E8" w:rsidRPr="00B344E8" w14:paraId="43D8137A" w14:textId="77777777" w:rsidTr="00B344E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9DC07"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Item</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422AD6BA"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Quan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7C83C7"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Cost</w:t>
            </w:r>
          </w:p>
        </w:tc>
      </w:tr>
      <w:tr w:rsidR="00B344E8" w:rsidRPr="00B344E8" w14:paraId="1CA4060C"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53701346"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MINK-10L-FCR Connector</w:t>
            </w:r>
          </w:p>
        </w:tc>
        <w:tc>
          <w:tcPr>
            <w:tcW w:w="1360" w:type="dxa"/>
            <w:tcBorders>
              <w:top w:val="nil"/>
              <w:left w:val="nil"/>
              <w:bottom w:val="single" w:sz="4" w:space="0" w:color="auto"/>
              <w:right w:val="single" w:sz="4" w:space="0" w:color="auto"/>
            </w:tcBorders>
            <w:shd w:val="clear" w:color="auto" w:fill="auto"/>
            <w:noWrap/>
            <w:vAlign w:val="bottom"/>
            <w:hideMark/>
          </w:tcPr>
          <w:p w14:paraId="0DA05593"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5AFFA684"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$1,800</w:t>
            </w:r>
          </w:p>
        </w:tc>
      </w:tr>
      <w:tr w:rsidR="00B344E8" w:rsidRPr="00B344E8" w14:paraId="0F1F9D06"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5B88CA02"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MINK-10L-CCP Connector</w:t>
            </w:r>
          </w:p>
        </w:tc>
        <w:tc>
          <w:tcPr>
            <w:tcW w:w="1360" w:type="dxa"/>
            <w:tcBorders>
              <w:top w:val="nil"/>
              <w:left w:val="nil"/>
              <w:bottom w:val="single" w:sz="4" w:space="0" w:color="auto"/>
              <w:right w:val="single" w:sz="4" w:space="0" w:color="auto"/>
            </w:tcBorders>
            <w:shd w:val="clear" w:color="auto" w:fill="auto"/>
            <w:noWrap/>
            <w:vAlign w:val="bottom"/>
            <w:hideMark/>
          </w:tcPr>
          <w:p w14:paraId="29BA8BCA"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74918EC9"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$2,400</w:t>
            </w:r>
          </w:p>
        </w:tc>
      </w:tr>
      <w:tr w:rsidR="00B344E8" w:rsidRPr="00B344E8" w14:paraId="79D1750B"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4AD7A727"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GF Module</w:t>
            </w:r>
          </w:p>
        </w:tc>
        <w:tc>
          <w:tcPr>
            <w:tcW w:w="1360" w:type="dxa"/>
            <w:tcBorders>
              <w:top w:val="nil"/>
              <w:left w:val="nil"/>
              <w:bottom w:val="single" w:sz="4" w:space="0" w:color="auto"/>
              <w:right w:val="single" w:sz="4" w:space="0" w:color="auto"/>
            </w:tcBorders>
            <w:shd w:val="clear" w:color="auto" w:fill="auto"/>
            <w:noWrap/>
            <w:vAlign w:val="bottom"/>
            <w:hideMark/>
          </w:tcPr>
          <w:p w14:paraId="4E3450F1"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48121C38"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$2,000</w:t>
            </w:r>
          </w:p>
        </w:tc>
      </w:tr>
      <w:tr w:rsidR="00B344E8" w:rsidRPr="00B344E8" w14:paraId="4AC82E56"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73842BFE"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Falmat Cable</w:t>
            </w:r>
          </w:p>
        </w:tc>
        <w:tc>
          <w:tcPr>
            <w:tcW w:w="1360" w:type="dxa"/>
            <w:tcBorders>
              <w:top w:val="nil"/>
              <w:left w:val="nil"/>
              <w:bottom w:val="single" w:sz="4" w:space="0" w:color="auto"/>
              <w:right w:val="single" w:sz="4" w:space="0" w:color="auto"/>
            </w:tcBorders>
            <w:shd w:val="clear" w:color="auto" w:fill="auto"/>
            <w:noWrap/>
            <w:vAlign w:val="bottom"/>
            <w:hideMark/>
          </w:tcPr>
          <w:p w14:paraId="30989900"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100 meters</w:t>
            </w:r>
          </w:p>
        </w:tc>
        <w:tc>
          <w:tcPr>
            <w:tcW w:w="960" w:type="dxa"/>
            <w:tcBorders>
              <w:top w:val="nil"/>
              <w:left w:val="nil"/>
              <w:bottom w:val="single" w:sz="4" w:space="0" w:color="auto"/>
              <w:right w:val="single" w:sz="4" w:space="0" w:color="auto"/>
            </w:tcBorders>
            <w:shd w:val="clear" w:color="auto" w:fill="auto"/>
            <w:noWrap/>
            <w:vAlign w:val="bottom"/>
            <w:hideMark/>
          </w:tcPr>
          <w:p w14:paraId="693253DD"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$1,800</w:t>
            </w:r>
          </w:p>
        </w:tc>
      </w:tr>
      <w:tr w:rsidR="00B344E8" w:rsidRPr="00B344E8" w14:paraId="67C65FBA"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7CA6660A"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Heaters and Temp Probes</w:t>
            </w:r>
          </w:p>
        </w:tc>
        <w:tc>
          <w:tcPr>
            <w:tcW w:w="1360" w:type="dxa"/>
            <w:tcBorders>
              <w:top w:val="nil"/>
              <w:left w:val="nil"/>
              <w:bottom w:val="single" w:sz="4" w:space="0" w:color="auto"/>
              <w:right w:val="single" w:sz="4" w:space="0" w:color="auto"/>
            </w:tcBorders>
            <w:shd w:val="clear" w:color="auto" w:fill="auto"/>
            <w:noWrap/>
            <w:vAlign w:val="bottom"/>
            <w:hideMark/>
          </w:tcPr>
          <w:p w14:paraId="16A594CE"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3 each</w:t>
            </w:r>
          </w:p>
        </w:tc>
        <w:tc>
          <w:tcPr>
            <w:tcW w:w="960" w:type="dxa"/>
            <w:tcBorders>
              <w:top w:val="nil"/>
              <w:left w:val="nil"/>
              <w:bottom w:val="single" w:sz="4" w:space="0" w:color="auto"/>
              <w:right w:val="single" w:sz="4" w:space="0" w:color="auto"/>
            </w:tcBorders>
            <w:shd w:val="clear" w:color="auto" w:fill="auto"/>
            <w:noWrap/>
            <w:vAlign w:val="bottom"/>
            <w:hideMark/>
          </w:tcPr>
          <w:p w14:paraId="694A7062"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$1,500</w:t>
            </w:r>
          </w:p>
        </w:tc>
      </w:tr>
      <w:tr w:rsidR="00B344E8" w:rsidRPr="00B344E8" w14:paraId="53F39082"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405353A3"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Wago Stack</w:t>
            </w:r>
          </w:p>
        </w:tc>
        <w:tc>
          <w:tcPr>
            <w:tcW w:w="1360" w:type="dxa"/>
            <w:tcBorders>
              <w:top w:val="nil"/>
              <w:left w:val="nil"/>
              <w:bottom w:val="single" w:sz="4" w:space="0" w:color="auto"/>
              <w:right w:val="single" w:sz="4" w:space="0" w:color="auto"/>
            </w:tcBorders>
            <w:shd w:val="clear" w:color="auto" w:fill="auto"/>
            <w:noWrap/>
            <w:vAlign w:val="bottom"/>
            <w:hideMark/>
          </w:tcPr>
          <w:p w14:paraId="57BC71B9"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3 Modules</w:t>
            </w:r>
          </w:p>
        </w:tc>
        <w:tc>
          <w:tcPr>
            <w:tcW w:w="960" w:type="dxa"/>
            <w:tcBorders>
              <w:top w:val="nil"/>
              <w:left w:val="nil"/>
              <w:bottom w:val="single" w:sz="4" w:space="0" w:color="auto"/>
              <w:right w:val="single" w:sz="4" w:space="0" w:color="auto"/>
            </w:tcBorders>
            <w:shd w:val="clear" w:color="auto" w:fill="auto"/>
            <w:noWrap/>
            <w:vAlign w:val="bottom"/>
            <w:hideMark/>
          </w:tcPr>
          <w:p w14:paraId="7363BA6B"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$1,000</w:t>
            </w:r>
          </w:p>
        </w:tc>
      </w:tr>
      <w:tr w:rsidR="00B344E8" w:rsidRPr="00B344E8" w14:paraId="417C8FA9"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41FBABF6"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HV Relays</w:t>
            </w:r>
          </w:p>
        </w:tc>
        <w:tc>
          <w:tcPr>
            <w:tcW w:w="1360" w:type="dxa"/>
            <w:tcBorders>
              <w:top w:val="nil"/>
              <w:left w:val="nil"/>
              <w:bottom w:val="single" w:sz="4" w:space="0" w:color="auto"/>
              <w:right w:val="single" w:sz="4" w:space="0" w:color="auto"/>
            </w:tcBorders>
            <w:shd w:val="clear" w:color="auto" w:fill="auto"/>
            <w:noWrap/>
            <w:vAlign w:val="bottom"/>
            <w:hideMark/>
          </w:tcPr>
          <w:p w14:paraId="6F00C2F2"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0B43C22B"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$400</w:t>
            </w:r>
          </w:p>
        </w:tc>
      </w:tr>
      <w:tr w:rsidR="00B344E8" w:rsidRPr="00B344E8" w14:paraId="2D47F319"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62A02E65"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Vicor DC/DC + Board</w:t>
            </w:r>
          </w:p>
        </w:tc>
        <w:tc>
          <w:tcPr>
            <w:tcW w:w="1360" w:type="dxa"/>
            <w:tcBorders>
              <w:top w:val="nil"/>
              <w:left w:val="nil"/>
              <w:bottom w:val="single" w:sz="4" w:space="0" w:color="auto"/>
              <w:right w:val="single" w:sz="4" w:space="0" w:color="auto"/>
            </w:tcBorders>
            <w:shd w:val="clear" w:color="auto" w:fill="auto"/>
            <w:noWrap/>
            <w:vAlign w:val="bottom"/>
            <w:hideMark/>
          </w:tcPr>
          <w:p w14:paraId="3620B707"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01A5552"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$500</w:t>
            </w:r>
          </w:p>
        </w:tc>
      </w:tr>
      <w:tr w:rsidR="00B344E8" w:rsidRPr="00B344E8" w14:paraId="7F9800CA"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3C45C46C"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Stainless Steel Housing Material</w:t>
            </w:r>
          </w:p>
        </w:tc>
        <w:tc>
          <w:tcPr>
            <w:tcW w:w="1360" w:type="dxa"/>
            <w:tcBorders>
              <w:top w:val="nil"/>
              <w:left w:val="nil"/>
              <w:bottom w:val="single" w:sz="4" w:space="0" w:color="auto"/>
              <w:right w:val="single" w:sz="4" w:space="0" w:color="auto"/>
            </w:tcBorders>
            <w:shd w:val="clear" w:color="auto" w:fill="auto"/>
            <w:noWrap/>
            <w:vAlign w:val="bottom"/>
            <w:hideMark/>
          </w:tcPr>
          <w:p w14:paraId="5B8D41DE"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524CB4C"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 </w:t>
            </w:r>
          </w:p>
        </w:tc>
      </w:tr>
      <w:tr w:rsidR="00B344E8" w:rsidRPr="00B344E8" w14:paraId="024C78FE" w14:textId="77777777" w:rsidTr="00B344E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056351F4"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 </w:t>
            </w:r>
          </w:p>
        </w:tc>
        <w:tc>
          <w:tcPr>
            <w:tcW w:w="1360" w:type="dxa"/>
            <w:tcBorders>
              <w:top w:val="nil"/>
              <w:left w:val="nil"/>
              <w:bottom w:val="single" w:sz="4" w:space="0" w:color="auto"/>
              <w:right w:val="single" w:sz="4" w:space="0" w:color="auto"/>
            </w:tcBorders>
            <w:shd w:val="clear" w:color="auto" w:fill="auto"/>
            <w:noWrap/>
            <w:vAlign w:val="bottom"/>
            <w:hideMark/>
          </w:tcPr>
          <w:p w14:paraId="4E4BA7D3"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47722D9B" w14:textId="77777777" w:rsidR="00B344E8" w:rsidRPr="00B344E8" w:rsidRDefault="00B344E8" w:rsidP="00B344E8">
            <w:pPr>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 </w:t>
            </w:r>
          </w:p>
        </w:tc>
      </w:tr>
      <w:tr w:rsidR="00B344E8" w:rsidRPr="00B344E8" w14:paraId="231B1952" w14:textId="77777777" w:rsidTr="00B344E8">
        <w:trPr>
          <w:trHeight w:val="300"/>
        </w:trPr>
        <w:tc>
          <w:tcPr>
            <w:tcW w:w="3160" w:type="dxa"/>
            <w:tcBorders>
              <w:top w:val="nil"/>
              <w:left w:val="nil"/>
              <w:bottom w:val="nil"/>
              <w:right w:val="nil"/>
            </w:tcBorders>
            <w:shd w:val="clear" w:color="auto" w:fill="auto"/>
            <w:noWrap/>
            <w:vAlign w:val="bottom"/>
            <w:hideMark/>
          </w:tcPr>
          <w:p w14:paraId="4ACA480B" w14:textId="77777777" w:rsidR="00B344E8" w:rsidRPr="00B344E8" w:rsidRDefault="00B344E8" w:rsidP="00B344E8">
            <w:pPr>
              <w:rPr>
                <w:rFonts w:ascii="Calibri" w:eastAsia="Times New Roman" w:hAnsi="Calibri" w:cs="Calibri"/>
                <w:color w:val="000000"/>
                <w:sz w:val="22"/>
                <w:szCs w:val="22"/>
                <w:lang w:eastAsia="en-US"/>
              </w:rPr>
            </w:pPr>
          </w:p>
        </w:tc>
        <w:tc>
          <w:tcPr>
            <w:tcW w:w="1360" w:type="dxa"/>
            <w:tcBorders>
              <w:top w:val="nil"/>
              <w:left w:val="nil"/>
              <w:bottom w:val="nil"/>
              <w:right w:val="nil"/>
            </w:tcBorders>
            <w:shd w:val="clear" w:color="auto" w:fill="auto"/>
            <w:noWrap/>
            <w:vAlign w:val="bottom"/>
            <w:hideMark/>
          </w:tcPr>
          <w:p w14:paraId="4D3AA870" w14:textId="77777777" w:rsidR="00B344E8" w:rsidRPr="00B344E8" w:rsidRDefault="00B344E8" w:rsidP="00B344E8">
            <w:pPr>
              <w:rPr>
                <w:rFonts w:eastAsia="Times New Roman"/>
                <w:sz w:val="20"/>
                <w:szCs w:val="20"/>
                <w:lang w:eastAsia="en-US"/>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5CA462" w14:textId="77777777" w:rsidR="00B344E8" w:rsidRPr="00B344E8" w:rsidRDefault="00B344E8" w:rsidP="00B344E8">
            <w:pPr>
              <w:jc w:val="right"/>
              <w:rPr>
                <w:rFonts w:ascii="Calibri" w:eastAsia="Times New Roman" w:hAnsi="Calibri" w:cs="Calibri"/>
                <w:color w:val="000000"/>
                <w:sz w:val="22"/>
                <w:szCs w:val="22"/>
                <w:lang w:eastAsia="en-US"/>
              </w:rPr>
            </w:pPr>
            <w:r w:rsidRPr="00B344E8">
              <w:rPr>
                <w:rFonts w:ascii="Calibri" w:eastAsia="Times New Roman" w:hAnsi="Calibri" w:cs="Calibri"/>
                <w:color w:val="000000"/>
                <w:sz w:val="22"/>
                <w:szCs w:val="22"/>
                <w:lang w:eastAsia="en-US"/>
              </w:rPr>
              <w:t>$11,400</w:t>
            </w:r>
          </w:p>
        </w:tc>
      </w:tr>
    </w:tbl>
    <w:p w14:paraId="16AED3D5" w14:textId="77777777" w:rsidR="00B344E8" w:rsidRDefault="00B344E8" w:rsidP="009863F0"/>
    <w:p w14:paraId="64C67CB9" w14:textId="77777777" w:rsidR="00B344E8" w:rsidRDefault="00B344E8" w:rsidP="009863F0"/>
    <w:p w14:paraId="7A708A54" w14:textId="77777777" w:rsidR="00B344E8" w:rsidRDefault="00B344E8" w:rsidP="009863F0"/>
    <w:p w14:paraId="5464F3E5" w14:textId="50F8F8E0" w:rsidR="007C5432" w:rsidRPr="00B344E8" w:rsidRDefault="007C5432" w:rsidP="009863F0">
      <w:pPr>
        <w:rPr>
          <w:strike/>
        </w:rPr>
      </w:pPr>
      <w:bookmarkStart w:id="1" w:name="_GoBack"/>
      <w:r w:rsidRPr="00B344E8">
        <w:rPr>
          <w:strike/>
        </w:rPr>
        <w:t>Materials and tools for manufacturing the heating apparatus prototype are</w:t>
      </w:r>
      <w:r w:rsidR="00E1609D" w:rsidRPr="00B344E8">
        <w:rPr>
          <w:strike/>
        </w:rPr>
        <w:t xml:space="preserve"> estimated at</w:t>
      </w:r>
      <w:r w:rsidRPr="00B344E8">
        <w:rPr>
          <w:strike/>
        </w:rPr>
        <w:t xml:space="preserve"> $</w:t>
      </w:r>
      <w:r w:rsidR="00E1609D" w:rsidRPr="00B344E8">
        <w:rPr>
          <w:strike/>
        </w:rPr>
        <w:t>3,500</w:t>
      </w:r>
      <w:r w:rsidRPr="00B344E8">
        <w:rPr>
          <w:strike/>
        </w:rPr>
        <w:t>.</w:t>
      </w:r>
    </w:p>
    <w:bookmarkEnd w:id="1"/>
    <w:p w14:paraId="5E54F03C" w14:textId="6CBB096C" w:rsidR="007C5432" w:rsidRDefault="007C5432" w:rsidP="009863F0"/>
    <w:p w14:paraId="5E655C62" w14:textId="29AFD0D0" w:rsidR="007C5432" w:rsidRDefault="007C5432" w:rsidP="009863F0">
      <w:r>
        <w:t>Analyzing the recovered push core samples will require fluorescent chemicals for microscopy and enzymatic assays for a total of $730. We assume that we will be able to use an epifluorescent microscope and plate reader in Worden/Scholin/Haddock labs.</w:t>
      </w:r>
    </w:p>
    <w:p w14:paraId="0B4737AE" w14:textId="0D023F62" w:rsidR="007C5432" w:rsidRDefault="007C5432" w:rsidP="009863F0"/>
    <w:p w14:paraId="2A465165" w14:textId="58C4AE4F" w:rsidR="007C5432" w:rsidRDefault="007C5432" w:rsidP="009863F0">
      <w:r>
        <w:t>For molecular biology (DNA extraction + PCR) we estimate $1,030. This includes funding to ship samples to Victoria Orphan’s lab. Victoria has kindly agreed to perform (and cover the cost!) of amplicon sequencing in her lab. Again we assume that we will be able to use the necessary instrumentation (clean hood, PCR machine, centrifuge etc) in Worden/Scholin/common lab.</w:t>
      </w:r>
    </w:p>
    <w:p w14:paraId="0C5FEFAF" w14:textId="77777777" w:rsidR="007C5432" w:rsidRDefault="007C5432" w:rsidP="009863F0"/>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F6EB509" w:rsidR="00B12E69" w:rsidRDefault="00BF5A9E" w:rsidP="009863F0">
      <w:r>
        <w:t>Sebastian Sudek – concepts, experimental design, scientist on cruise, wet lab work, data analysis and synthesis</w:t>
      </w:r>
      <w:r w:rsidR="007C5432">
        <w:t>/interpretation</w:t>
      </w:r>
    </w:p>
    <w:p w14:paraId="22D9ADE1" w14:textId="53219D8C" w:rsidR="00BF5A9E" w:rsidRDefault="00BF5A9E" w:rsidP="009863F0"/>
    <w:p w14:paraId="4BA5F261" w14:textId="1D17CC5E" w:rsidR="00BF5A9E" w:rsidRDefault="00BF5A9E" w:rsidP="009863F0">
      <w:r>
        <w:t>Jim Barry – concepts, experimental design, expertise on benthic biology, climate change effects and respirometers</w:t>
      </w:r>
      <w:r w:rsidR="002D1E89">
        <w:t>, data synthesis</w:t>
      </w:r>
      <w:r w:rsidR="007C5432">
        <w:t>/interpretation</w:t>
      </w:r>
    </w:p>
    <w:p w14:paraId="74CF2D36" w14:textId="00C4DE2A" w:rsidR="00BF5A9E" w:rsidRDefault="00BF5A9E" w:rsidP="009863F0"/>
    <w:p w14:paraId="1B8BA6D6" w14:textId="0873FE47" w:rsidR="00BF5A9E" w:rsidRDefault="00BF5A9E" w:rsidP="009863F0">
      <w:r>
        <w:lastRenderedPageBreak/>
        <w:t>Victoria Orphan – concepts, experimental design, expertise on microbiology and geochemistry</w:t>
      </w:r>
      <w:r w:rsidR="002D1E89">
        <w:t>, data synthesis</w:t>
      </w:r>
      <w:r w:rsidR="007C5432">
        <w:t>/interpretation</w:t>
      </w:r>
    </w:p>
    <w:p w14:paraId="3573D64A" w14:textId="2D8CB44C" w:rsidR="00BF5A9E" w:rsidRDefault="00BF5A9E" w:rsidP="009863F0"/>
    <w:p w14:paraId="09ED8AD3" w14:textId="45318811" w:rsidR="00BF5A9E" w:rsidRDefault="00BF5A9E" w:rsidP="009863F0">
      <w:r>
        <w:t xml:space="preserve">Chad Kecy – heating apparatus prototype design, </w:t>
      </w:r>
      <w:r w:rsidR="00C839CD">
        <w:t>power controls, MARS interface,</w:t>
      </w:r>
    </w:p>
    <w:p w14:paraId="1C7F9615" w14:textId="02455621" w:rsidR="00C839CD" w:rsidRDefault="00C839CD" w:rsidP="009863F0"/>
    <w:p w14:paraId="3905D12F" w14:textId="4BFC838E" w:rsidR="00C839CD" w:rsidRDefault="00C839CD" w:rsidP="009863F0">
      <w:r>
        <w:t xml:space="preserve">Larry Bird - heating apparatus prototype design and manufacturing </w:t>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474DDE75" w:rsidR="00B12E69" w:rsidRDefault="007050FA" w:rsidP="009863F0">
      <w:r>
        <w:t xml:space="preserve">Existing office space is sufficient. </w:t>
      </w:r>
    </w:p>
    <w:p w14:paraId="115C160F" w14:textId="240F9965" w:rsidR="007050FA" w:rsidRDefault="007050FA" w:rsidP="009863F0">
      <w:r>
        <w:t>Temporary bench space (~t</w:t>
      </w:r>
      <w:r w:rsidR="00130BF4">
        <w:t>hree</w:t>
      </w:r>
      <w:r>
        <w:t xml:space="preserve"> weeks in fall 2021) for DNA extractions</w:t>
      </w:r>
      <w:r w:rsidR="0093211D">
        <w:t xml:space="preserve"> etc</w:t>
      </w:r>
      <w:r>
        <w:t xml:space="preserve"> (in common or Barry lab)</w:t>
      </w:r>
    </w:p>
    <w:p w14:paraId="4F928230" w14:textId="54A40B6F" w:rsidR="00130BF4" w:rsidRDefault="009D426B" w:rsidP="009863F0">
      <w:r>
        <w:t>Some space in B-102 for assembling the prototype</w:t>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3487DE31" w14:textId="77777777" w:rsidR="005E0146" w:rsidRPr="00440AAA" w:rsidRDefault="005E0146" w:rsidP="005E0146">
      <w:pPr>
        <w:rPr>
          <w:bCs/>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77777777"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77777777"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6"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65CD6961" w:rsidR="00784458" w:rsidRPr="005E0146" w:rsidRDefault="00784458" w:rsidP="00FD77AE">
      <w:pPr>
        <w:rPr>
          <w:bCs/>
        </w:rPr>
      </w:pPr>
      <w:r w:rsidRPr="005E0146">
        <w:rPr>
          <w:bCs/>
        </w:rPr>
        <w:t xml:space="preserve"> </w:t>
      </w:r>
      <w:r w:rsidR="00F8395B">
        <w:t>Proposed work is covered by existing permit.</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7"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33199F2B" w:rsidR="006C3CE4" w:rsidRDefault="00F8395B" w:rsidP="00FD77AE">
      <w:r>
        <w:t>no</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08951514" w:rsidR="00945BB8" w:rsidRPr="00945BB8" w:rsidRDefault="00F8395B" w:rsidP="00945BB8">
      <w:pPr>
        <w:rPr>
          <w:bCs/>
          <w:i/>
        </w:rPr>
      </w:pPr>
      <w:r>
        <w:t>no</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18"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lastRenderedPageBreak/>
        <w:t>Will you be collecting samples that require a permit?</w:t>
      </w:r>
    </w:p>
    <w:p w14:paraId="2C595E87" w14:textId="77777777" w:rsidR="006C5FD1" w:rsidRDefault="006C5FD1" w:rsidP="00FD77AE">
      <w:pPr>
        <w:rPr>
          <w:bCs/>
          <w:i/>
        </w:rPr>
      </w:pPr>
    </w:p>
    <w:p w14:paraId="7B8C1B69" w14:textId="0E1EFEBB" w:rsidR="006C5FD1" w:rsidRDefault="00F8395B" w:rsidP="00FD77AE">
      <w:r>
        <w:t>yes</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19"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5C2939D1" w:rsidR="00646806" w:rsidRPr="006C5FD1" w:rsidRDefault="00F8395B"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0"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1"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38B303AF" w:rsidR="007E2857" w:rsidRDefault="00F8395B"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612A1A86" w:rsidR="007E2857" w:rsidRDefault="00F8395B"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77777777" w:rsidR="00E815E5" w:rsidRDefault="00E815E5" w:rsidP="00FE186E">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3E558159" w:rsidR="005E31D4" w:rsidRDefault="00F8395B" w:rsidP="00FD77AE">
      <w:pPr>
        <w:rPr>
          <w:b/>
          <w:bCs/>
        </w:rPr>
      </w:pPr>
      <w:r>
        <w:t>no</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lastRenderedPageBreak/>
        <w:t xml:space="preserve">We are keeping an inventory of acoustic instrumentation. The current list is posted here: </w:t>
      </w:r>
      <w:hyperlink r:id="rId22"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A07969D" w14:textId="77777777" w:rsidR="00060129" w:rsidRPr="00437A58" w:rsidRDefault="00060129" w:rsidP="00060129">
      <w:pPr>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7029E17D" w14:textId="1E869D2A" w:rsidR="005A6FA0" w:rsidRDefault="005A6FA0" w:rsidP="00B12E69"/>
    <w:p w14:paraId="3F7BAEBC" w14:textId="396EE28F" w:rsidR="0007536D" w:rsidRDefault="0007536D" w:rsidP="00B12E69"/>
    <w:p w14:paraId="6DF6562C" w14:textId="168C2E44" w:rsidR="0007536D" w:rsidRPr="0007536D" w:rsidRDefault="0007536D" w:rsidP="00B12E69">
      <w:pPr>
        <w:rPr>
          <w:b/>
          <w:u w:val="single"/>
        </w:rPr>
      </w:pPr>
      <w:r w:rsidRPr="0007536D">
        <w:rPr>
          <w:b/>
          <w:u w:val="single"/>
        </w:rPr>
        <w:t>Appendix</w:t>
      </w:r>
    </w:p>
    <w:p w14:paraId="1AD79157" w14:textId="7B45C8DE" w:rsidR="0007536D" w:rsidRDefault="0007536D" w:rsidP="00B12E69"/>
    <w:p w14:paraId="282683E0" w14:textId="2670909D" w:rsidR="009D426B" w:rsidRDefault="009D426B" w:rsidP="009D426B">
      <w:pPr>
        <w:pStyle w:val="ListParagraph"/>
        <w:numPr>
          <w:ilvl w:val="0"/>
          <w:numId w:val="27"/>
        </w:numPr>
      </w:pPr>
      <w:r>
        <w:t>Deployment concept</w:t>
      </w:r>
    </w:p>
    <w:p w14:paraId="47689ED1" w14:textId="053C0DA1" w:rsidR="009D426B" w:rsidRDefault="009D426B" w:rsidP="009D426B">
      <w:pPr>
        <w:pStyle w:val="ListParagraph"/>
        <w:numPr>
          <w:ilvl w:val="0"/>
          <w:numId w:val="27"/>
        </w:numPr>
      </w:pPr>
      <w:r>
        <w:t>Heating Apparatus</w:t>
      </w:r>
    </w:p>
    <w:p w14:paraId="640D92F1" w14:textId="6DA19DE2" w:rsidR="009D426B" w:rsidRDefault="009D426B" w:rsidP="009D426B">
      <w:pPr>
        <w:pStyle w:val="ListParagraph"/>
        <w:numPr>
          <w:ilvl w:val="0"/>
          <w:numId w:val="27"/>
        </w:numPr>
      </w:pPr>
      <w:r w:rsidRPr="009D426B">
        <w:rPr>
          <w:noProof/>
          <w:lang w:eastAsia="en-US"/>
        </w:rPr>
        <w:drawing>
          <wp:anchor distT="0" distB="0" distL="114300" distR="114300" simplePos="0" relativeHeight="251658240" behindDoc="0" locked="0" layoutInCell="1" allowOverlap="1" wp14:anchorId="7DD5EA80" wp14:editId="6ACD55ED">
            <wp:simplePos x="0" y="0"/>
            <wp:positionH relativeFrom="margin">
              <wp:posOffset>-387350</wp:posOffset>
            </wp:positionH>
            <wp:positionV relativeFrom="paragraph">
              <wp:posOffset>358775</wp:posOffset>
            </wp:positionV>
            <wp:extent cx="6779895" cy="2660015"/>
            <wp:effectExtent l="0" t="0" r="1905"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r="14404"/>
                    <a:stretch/>
                  </pic:blipFill>
                  <pic:spPr bwMode="auto">
                    <a:xfrm>
                      <a:off x="0" y="0"/>
                      <a:ext cx="6779895" cy="2660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Electronic Housing Block Diagram</w:t>
      </w:r>
    </w:p>
    <w:p w14:paraId="025B4EEF" w14:textId="1B04453E" w:rsidR="009D426B" w:rsidRDefault="009D426B" w:rsidP="00B12E69">
      <w:r w:rsidRPr="009D426B">
        <w:rPr>
          <w:noProof/>
          <w:lang w:eastAsia="en-US"/>
        </w:rPr>
        <w:lastRenderedPageBreak/>
        <w:drawing>
          <wp:inline distT="0" distB="0" distL="0" distR="0" wp14:anchorId="49C77C43" wp14:editId="052AB800">
            <wp:extent cx="4709160" cy="494378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4745" cy="4960141"/>
                    </a:xfrm>
                    <a:prstGeom prst="rect">
                      <a:avLst/>
                    </a:prstGeom>
                    <a:noFill/>
                    <a:ln>
                      <a:noFill/>
                    </a:ln>
                  </pic:spPr>
                </pic:pic>
              </a:graphicData>
            </a:graphic>
          </wp:inline>
        </w:drawing>
      </w:r>
    </w:p>
    <w:p w14:paraId="5A7BF80C" w14:textId="72ED7667" w:rsidR="009D426B" w:rsidRDefault="009D426B" w:rsidP="00B12E69"/>
    <w:p w14:paraId="1AE44F59" w14:textId="03A310C1" w:rsidR="009D426B" w:rsidRDefault="009D426B" w:rsidP="00B12E69"/>
    <w:p w14:paraId="21C671CC" w14:textId="4AE673C7" w:rsidR="003B2EA6" w:rsidRDefault="003B2EA6">
      <w:r>
        <w:br w:type="page"/>
      </w:r>
    </w:p>
    <w:p w14:paraId="05F46413" w14:textId="542D928D" w:rsidR="009D426B" w:rsidRDefault="003B2EA6" w:rsidP="00B12E69">
      <w:r w:rsidRPr="003B2EA6">
        <w:rPr>
          <w:noProof/>
          <w:lang w:eastAsia="en-US"/>
        </w:rPr>
        <w:lastRenderedPageBreak/>
        <w:drawing>
          <wp:inline distT="0" distB="0" distL="0" distR="0" wp14:anchorId="4A81C085" wp14:editId="5249B0C9">
            <wp:extent cx="5600431" cy="9099550"/>
            <wp:effectExtent l="0" t="0" r="63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l="12500"/>
                    <a:stretch/>
                  </pic:blipFill>
                  <pic:spPr bwMode="auto">
                    <a:xfrm>
                      <a:off x="0" y="0"/>
                      <a:ext cx="5600667" cy="9099933"/>
                    </a:xfrm>
                    <a:prstGeom prst="rect">
                      <a:avLst/>
                    </a:prstGeom>
                    <a:noFill/>
                    <a:ln>
                      <a:noFill/>
                    </a:ln>
                    <a:extLst>
                      <a:ext uri="{53640926-AAD7-44D8-BBD7-CCE9431645EC}">
                        <a14:shadowObscured xmlns:a14="http://schemas.microsoft.com/office/drawing/2010/main"/>
                      </a:ext>
                    </a:extLst>
                  </pic:spPr>
                </pic:pic>
              </a:graphicData>
            </a:graphic>
          </wp:inline>
        </w:drawing>
      </w:r>
    </w:p>
    <w:sectPr w:rsidR="009D426B"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42BDC" w14:textId="77777777" w:rsidR="00065D01" w:rsidRDefault="00065D01">
      <w:r>
        <w:separator/>
      </w:r>
    </w:p>
  </w:endnote>
  <w:endnote w:type="continuationSeparator" w:id="0">
    <w:p w14:paraId="02204341" w14:textId="77777777" w:rsidR="00065D01" w:rsidRDefault="00065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6E3BA108" w:rsidR="00B344E8" w:rsidRDefault="00B344E8" w:rsidP="001679D0">
    <w:pPr>
      <w:pStyle w:val="Footer"/>
      <w:jc w:val="center"/>
    </w:pPr>
    <w:r>
      <w:t xml:space="preserve">Page </w:t>
    </w:r>
    <w:r>
      <w:fldChar w:fldCharType="begin"/>
    </w:r>
    <w:r>
      <w:instrText xml:space="preserve"> PAGE </w:instrText>
    </w:r>
    <w:r>
      <w:fldChar w:fldCharType="separate"/>
    </w:r>
    <w:r w:rsidR="00033286">
      <w:rPr>
        <w:noProof/>
      </w:rPr>
      <w:t>13</w:t>
    </w:r>
    <w:r>
      <w:fldChar w:fldCharType="end"/>
    </w:r>
    <w:r>
      <w:t xml:space="preserve"> of </w:t>
    </w:r>
    <w:fldSimple w:instr=" NUMPAGES ">
      <w:r w:rsidR="00033286">
        <w:rPr>
          <w:noProof/>
        </w:rPr>
        <w:t>18</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C763C" w14:textId="77777777" w:rsidR="00065D01" w:rsidRDefault="00065D01">
      <w:r>
        <w:separator/>
      </w:r>
    </w:p>
  </w:footnote>
  <w:footnote w:type="continuationSeparator" w:id="0">
    <w:p w14:paraId="5B420B36" w14:textId="77777777" w:rsidR="00065D01" w:rsidRDefault="00065D01">
      <w:r>
        <w:continuationSeparator/>
      </w:r>
    </w:p>
  </w:footnote>
  <w:footnote w:id="1">
    <w:p w14:paraId="113715B3" w14:textId="77777777" w:rsidR="00B344E8" w:rsidRDefault="00B344E8">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B344E8" w:rsidRDefault="00B344E8"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B344E8" w:rsidRDefault="00B344E8">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B344E8" w:rsidRDefault="00B344E8">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B344E8" w:rsidRDefault="00B344E8"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B344E8" w:rsidRPr="001679D0" w:rsidRDefault="00B344E8"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B344E8" w:rsidRPr="001679D0" w:rsidRDefault="00B344E8"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5603104"/>
    <w:multiLevelType w:val="hybridMultilevel"/>
    <w:tmpl w:val="C8CAA1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B470894"/>
    <w:multiLevelType w:val="hybridMultilevel"/>
    <w:tmpl w:val="7202150A"/>
    <w:lvl w:ilvl="0" w:tplc="E11224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2503E"/>
    <w:multiLevelType w:val="hybridMultilevel"/>
    <w:tmpl w:val="55086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8"/>
  </w:num>
  <w:num w:numId="4">
    <w:abstractNumId w:val="15"/>
  </w:num>
  <w:num w:numId="5">
    <w:abstractNumId w:val="26"/>
  </w:num>
  <w:num w:numId="6">
    <w:abstractNumId w:val="0"/>
  </w:num>
  <w:num w:numId="7">
    <w:abstractNumId w:val="24"/>
  </w:num>
  <w:num w:numId="8">
    <w:abstractNumId w:val="7"/>
  </w:num>
  <w:num w:numId="9">
    <w:abstractNumId w:val="20"/>
  </w:num>
  <w:num w:numId="10">
    <w:abstractNumId w:val="17"/>
  </w:num>
  <w:num w:numId="11">
    <w:abstractNumId w:val="12"/>
  </w:num>
  <w:num w:numId="12">
    <w:abstractNumId w:val="3"/>
  </w:num>
  <w:num w:numId="13">
    <w:abstractNumId w:val="11"/>
  </w:num>
  <w:num w:numId="14">
    <w:abstractNumId w:val="19"/>
  </w:num>
  <w:num w:numId="15">
    <w:abstractNumId w:val="16"/>
  </w:num>
  <w:num w:numId="16">
    <w:abstractNumId w:val="6"/>
  </w:num>
  <w:num w:numId="17">
    <w:abstractNumId w:val="25"/>
  </w:num>
  <w:num w:numId="18">
    <w:abstractNumId w:val="22"/>
  </w:num>
  <w:num w:numId="19">
    <w:abstractNumId w:val="13"/>
  </w:num>
  <w:num w:numId="20">
    <w:abstractNumId w:val="2"/>
  </w:num>
  <w:num w:numId="21">
    <w:abstractNumId w:val="5"/>
  </w:num>
  <w:num w:numId="22">
    <w:abstractNumId w:val="23"/>
  </w:num>
  <w:num w:numId="23">
    <w:abstractNumId w:val="10"/>
  </w:num>
  <w:num w:numId="24">
    <w:abstractNumId w:val="1"/>
  </w:num>
  <w:num w:numId="25">
    <w:abstractNumId w:val="9"/>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0003B"/>
    <w:rsid w:val="000114C6"/>
    <w:rsid w:val="0002320C"/>
    <w:rsid w:val="00025085"/>
    <w:rsid w:val="00033286"/>
    <w:rsid w:val="00047662"/>
    <w:rsid w:val="00047B40"/>
    <w:rsid w:val="00060129"/>
    <w:rsid w:val="00060581"/>
    <w:rsid w:val="000614F7"/>
    <w:rsid w:val="00065D01"/>
    <w:rsid w:val="000735BD"/>
    <w:rsid w:val="0007536D"/>
    <w:rsid w:val="00076F99"/>
    <w:rsid w:val="00096A4F"/>
    <w:rsid w:val="000A0E1B"/>
    <w:rsid w:val="000B19FA"/>
    <w:rsid w:val="000B1DB1"/>
    <w:rsid w:val="000B23B5"/>
    <w:rsid w:val="000C5AA5"/>
    <w:rsid w:val="000C7FCE"/>
    <w:rsid w:val="000D64FE"/>
    <w:rsid w:val="000D7BB3"/>
    <w:rsid w:val="000F0B37"/>
    <w:rsid w:val="000F3856"/>
    <w:rsid w:val="001027A7"/>
    <w:rsid w:val="001037AF"/>
    <w:rsid w:val="0011306D"/>
    <w:rsid w:val="00120473"/>
    <w:rsid w:val="00120DE1"/>
    <w:rsid w:val="001263E0"/>
    <w:rsid w:val="00126E66"/>
    <w:rsid w:val="00130BF4"/>
    <w:rsid w:val="001328EA"/>
    <w:rsid w:val="00136D92"/>
    <w:rsid w:val="001528EB"/>
    <w:rsid w:val="001537CB"/>
    <w:rsid w:val="001672E9"/>
    <w:rsid w:val="00167557"/>
    <w:rsid w:val="001679D0"/>
    <w:rsid w:val="00175BB2"/>
    <w:rsid w:val="00186DD7"/>
    <w:rsid w:val="0019308B"/>
    <w:rsid w:val="00193AB3"/>
    <w:rsid w:val="001A1006"/>
    <w:rsid w:val="001A727C"/>
    <w:rsid w:val="001B0DCF"/>
    <w:rsid w:val="001B27F5"/>
    <w:rsid w:val="001B53C2"/>
    <w:rsid w:val="001F7F09"/>
    <w:rsid w:val="00217258"/>
    <w:rsid w:val="00224012"/>
    <w:rsid w:val="002272A2"/>
    <w:rsid w:val="0024196D"/>
    <w:rsid w:val="00246B1A"/>
    <w:rsid w:val="00251D50"/>
    <w:rsid w:val="00254F89"/>
    <w:rsid w:val="00271CFD"/>
    <w:rsid w:val="00273209"/>
    <w:rsid w:val="00273E55"/>
    <w:rsid w:val="0027408C"/>
    <w:rsid w:val="00292E0C"/>
    <w:rsid w:val="00293E02"/>
    <w:rsid w:val="002A2513"/>
    <w:rsid w:val="002A27F6"/>
    <w:rsid w:val="002A4729"/>
    <w:rsid w:val="002A4919"/>
    <w:rsid w:val="002B71A0"/>
    <w:rsid w:val="002C61DE"/>
    <w:rsid w:val="002D1E89"/>
    <w:rsid w:val="002D52DB"/>
    <w:rsid w:val="002E7530"/>
    <w:rsid w:val="002F5A2D"/>
    <w:rsid w:val="00303651"/>
    <w:rsid w:val="00304A80"/>
    <w:rsid w:val="0030702E"/>
    <w:rsid w:val="00311D0A"/>
    <w:rsid w:val="0031347D"/>
    <w:rsid w:val="003215AB"/>
    <w:rsid w:val="0033020F"/>
    <w:rsid w:val="00334A6C"/>
    <w:rsid w:val="00335024"/>
    <w:rsid w:val="00337E1F"/>
    <w:rsid w:val="00350FD9"/>
    <w:rsid w:val="00357F37"/>
    <w:rsid w:val="00374BAD"/>
    <w:rsid w:val="00381696"/>
    <w:rsid w:val="00383870"/>
    <w:rsid w:val="003936AC"/>
    <w:rsid w:val="003953B9"/>
    <w:rsid w:val="003A6F65"/>
    <w:rsid w:val="003B2EA6"/>
    <w:rsid w:val="003B5F81"/>
    <w:rsid w:val="003D7EDC"/>
    <w:rsid w:val="003E0869"/>
    <w:rsid w:val="003F295A"/>
    <w:rsid w:val="00406FB4"/>
    <w:rsid w:val="00424732"/>
    <w:rsid w:val="00437DF8"/>
    <w:rsid w:val="00440AAA"/>
    <w:rsid w:val="00450D17"/>
    <w:rsid w:val="00453B36"/>
    <w:rsid w:val="00454F3A"/>
    <w:rsid w:val="00457F76"/>
    <w:rsid w:val="0046323F"/>
    <w:rsid w:val="004636FB"/>
    <w:rsid w:val="00465761"/>
    <w:rsid w:val="00480B84"/>
    <w:rsid w:val="00496BF0"/>
    <w:rsid w:val="004A64CD"/>
    <w:rsid w:val="004A66DE"/>
    <w:rsid w:val="004C1753"/>
    <w:rsid w:val="004F35D0"/>
    <w:rsid w:val="0050556C"/>
    <w:rsid w:val="0051702E"/>
    <w:rsid w:val="00517D9B"/>
    <w:rsid w:val="0052331F"/>
    <w:rsid w:val="0053116A"/>
    <w:rsid w:val="005321BD"/>
    <w:rsid w:val="00535881"/>
    <w:rsid w:val="005410A6"/>
    <w:rsid w:val="00552474"/>
    <w:rsid w:val="00554BA8"/>
    <w:rsid w:val="00556999"/>
    <w:rsid w:val="00557D70"/>
    <w:rsid w:val="00584B52"/>
    <w:rsid w:val="00586D56"/>
    <w:rsid w:val="005906B9"/>
    <w:rsid w:val="005919EB"/>
    <w:rsid w:val="0059500F"/>
    <w:rsid w:val="005A3FC4"/>
    <w:rsid w:val="005A42E2"/>
    <w:rsid w:val="005A6FA0"/>
    <w:rsid w:val="005C06F0"/>
    <w:rsid w:val="005C6A4F"/>
    <w:rsid w:val="005D14B7"/>
    <w:rsid w:val="005E0095"/>
    <w:rsid w:val="005E0146"/>
    <w:rsid w:val="005E31D4"/>
    <w:rsid w:val="005E4442"/>
    <w:rsid w:val="005E7738"/>
    <w:rsid w:val="006041A7"/>
    <w:rsid w:val="00613599"/>
    <w:rsid w:val="006152D9"/>
    <w:rsid w:val="00624758"/>
    <w:rsid w:val="0062511E"/>
    <w:rsid w:val="006308BA"/>
    <w:rsid w:val="00631C50"/>
    <w:rsid w:val="00631EAA"/>
    <w:rsid w:val="0064118A"/>
    <w:rsid w:val="006425BD"/>
    <w:rsid w:val="00646806"/>
    <w:rsid w:val="00647A24"/>
    <w:rsid w:val="0067747C"/>
    <w:rsid w:val="00694058"/>
    <w:rsid w:val="006C3CE4"/>
    <w:rsid w:val="006C5FD1"/>
    <w:rsid w:val="006D5A7F"/>
    <w:rsid w:val="006E042B"/>
    <w:rsid w:val="006E7228"/>
    <w:rsid w:val="006F3841"/>
    <w:rsid w:val="006F40BD"/>
    <w:rsid w:val="006F4D85"/>
    <w:rsid w:val="00701300"/>
    <w:rsid w:val="00704C58"/>
    <w:rsid w:val="007050FA"/>
    <w:rsid w:val="0070710C"/>
    <w:rsid w:val="007120DC"/>
    <w:rsid w:val="00732DF4"/>
    <w:rsid w:val="00742D94"/>
    <w:rsid w:val="00744660"/>
    <w:rsid w:val="00755D4D"/>
    <w:rsid w:val="007654E2"/>
    <w:rsid w:val="00766CC4"/>
    <w:rsid w:val="00774B2B"/>
    <w:rsid w:val="00784458"/>
    <w:rsid w:val="007902A5"/>
    <w:rsid w:val="007A61D5"/>
    <w:rsid w:val="007B769A"/>
    <w:rsid w:val="007C2DAC"/>
    <w:rsid w:val="007C3FC4"/>
    <w:rsid w:val="007C5432"/>
    <w:rsid w:val="007C65E5"/>
    <w:rsid w:val="007D1972"/>
    <w:rsid w:val="007D1C89"/>
    <w:rsid w:val="007D48B1"/>
    <w:rsid w:val="007D7BEA"/>
    <w:rsid w:val="007E2857"/>
    <w:rsid w:val="007F4066"/>
    <w:rsid w:val="00801D09"/>
    <w:rsid w:val="00803658"/>
    <w:rsid w:val="00812BC5"/>
    <w:rsid w:val="00825016"/>
    <w:rsid w:val="00825144"/>
    <w:rsid w:val="00827FD3"/>
    <w:rsid w:val="008337DC"/>
    <w:rsid w:val="008340B6"/>
    <w:rsid w:val="0084044A"/>
    <w:rsid w:val="00840FBE"/>
    <w:rsid w:val="008522F0"/>
    <w:rsid w:val="0086006A"/>
    <w:rsid w:val="008719BA"/>
    <w:rsid w:val="00874A93"/>
    <w:rsid w:val="00877A81"/>
    <w:rsid w:val="00887630"/>
    <w:rsid w:val="00895384"/>
    <w:rsid w:val="008A1F68"/>
    <w:rsid w:val="008A4B60"/>
    <w:rsid w:val="008A7476"/>
    <w:rsid w:val="008C4CA6"/>
    <w:rsid w:val="008D232C"/>
    <w:rsid w:val="008E0A6B"/>
    <w:rsid w:val="008E7A0A"/>
    <w:rsid w:val="008F0880"/>
    <w:rsid w:val="008F299A"/>
    <w:rsid w:val="00902116"/>
    <w:rsid w:val="00905E36"/>
    <w:rsid w:val="0093211D"/>
    <w:rsid w:val="00945BB8"/>
    <w:rsid w:val="009471ED"/>
    <w:rsid w:val="00956259"/>
    <w:rsid w:val="00973506"/>
    <w:rsid w:val="009863F0"/>
    <w:rsid w:val="0098665E"/>
    <w:rsid w:val="00987346"/>
    <w:rsid w:val="0099156A"/>
    <w:rsid w:val="00994255"/>
    <w:rsid w:val="009947F3"/>
    <w:rsid w:val="0099545F"/>
    <w:rsid w:val="009C1FB9"/>
    <w:rsid w:val="009D0529"/>
    <w:rsid w:val="009D309B"/>
    <w:rsid w:val="009D426B"/>
    <w:rsid w:val="009D5E4A"/>
    <w:rsid w:val="009E0D12"/>
    <w:rsid w:val="009E760B"/>
    <w:rsid w:val="009F1090"/>
    <w:rsid w:val="00A20421"/>
    <w:rsid w:val="00A3035E"/>
    <w:rsid w:val="00A5000C"/>
    <w:rsid w:val="00A521A4"/>
    <w:rsid w:val="00A65E82"/>
    <w:rsid w:val="00A73030"/>
    <w:rsid w:val="00A74800"/>
    <w:rsid w:val="00A76B5F"/>
    <w:rsid w:val="00A94F11"/>
    <w:rsid w:val="00AA3AD6"/>
    <w:rsid w:val="00AB2956"/>
    <w:rsid w:val="00AB2FDF"/>
    <w:rsid w:val="00AB33E1"/>
    <w:rsid w:val="00AC5439"/>
    <w:rsid w:val="00AD0661"/>
    <w:rsid w:val="00AF08B5"/>
    <w:rsid w:val="00AF3D00"/>
    <w:rsid w:val="00AF668E"/>
    <w:rsid w:val="00B12E69"/>
    <w:rsid w:val="00B137CA"/>
    <w:rsid w:val="00B166CE"/>
    <w:rsid w:val="00B1684D"/>
    <w:rsid w:val="00B344E8"/>
    <w:rsid w:val="00B370B3"/>
    <w:rsid w:val="00B429BA"/>
    <w:rsid w:val="00B4391A"/>
    <w:rsid w:val="00B45FDB"/>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E7177"/>
    <w:rsid w:val="00BF38A9"/>
    <w:rsid w:val="00BF5A9E"/>
    <w:rsid w:val="00C03765"/>
    <w:rsid w:val="00C042ED"/>
    <w:rsid w:val="00C06022"/>
    <w:rsid w:val="00C10877"/>
    <w:rsid w:val="00C22994"/>
    <w:rsid w:val="00C24B53"/>
    <w:rsid w:val="00C30C4A"/>
    <w:rsid w:val="00C55E2A"/>
    <w:rsid w:val="00C571FC"/>
    <w:rsid w:val="00C60644"/>
    <w:rsid w:val="00C63D57"/>
    <w:rsid w:val="00C65C40"/>
    <w:rsid w:val="00C73D23"/>
    <w:rsid w:val="00C767FB"/>
    <w:rsid w:val="00C839CD"/>
    <w:rsid w:val="00C927DF"/>
    <w:rsid w:val="00CB10FD"/>
    <w:rsid w:val="00CB2511"/>
    <w:rsid w:val="00CB2B06"/>
    <w:rsid w:val="00CC4598"/>
    <w:rsid w:val="00CD4BAD"/>
    <w:rsid w:val="00CE591D"/>
    <w:rsid w:val="00CE7BDD"/>
    <w:rsid w:val="00CF05CC"/>
    <w:rsid w:val="00D109FF"/>
    <w:rsid w:val="00D11266"/>
    <w:rsid w:val="00D135D8"/>
    <w:rsid w:val="00D167D1"/>
    <w:rsid w:val="00D1716D"/>
    <w:rsid w:val="00D176E6"/>
    <w:rsid w:val="00D30C48"/>
    <w:rsid w:val="00D32A42"/>
    <w:rsid w:val="00D4694C"/>
    <w:rsid w:val="00D50122"/>
    <w:rsid w:val="00D57A1E"/>
    <w:rsid w:val="00D62412"/>
    <w:rsid w:val="00D62A28"/>
    <w:rsid w:val="00D76DEB"/>
    <w:rsid w:val="00D81DC3"/>
    <w:rsid w:val="00D91986"/>
    <w:rsid w:val="00DB4845"/>
    <w:rsid w:val="00DC29F8"/>
    <w:rsid w:val="00DC3963"/>
    <w:rsid w:val="00DC5B0B"/>
    <w:rsid w:val="00DE2E71"/>
    <w:rsid w:val="00DE2F13"/>
    <w:rsid w:val="00DF76E7"/>
    <w:rsid w:val="00E01CEB"/>
    <w:rsid w:val="00E064BB"/>
    <w:rsid w:val="00E124A5"/>
    <w:rsid w:val="00E1609D"/>
    <w:rsid w:val="00E166D7"/>
    <w:rsid w:val="00E167F1"/>
    <w:rsid w:val="00E2330F"/>
    <w:rsid w:val="00E447FB"/>
    <w:rsid w:val="00E52698"/>
    <w:rsid w:val="00E60096"/>
    <w:rsid w:val="00E604C7"/>
    <w:rsid w:val="00E73BA6"/>
    <w:rsid w:val="00E80533"/>
    <w:rsid w:val="00E815E5"/>
    <w:rsid w:val="00E84967"/>
    <w:rsid w:val="00E8674E"/>
    <w:rsid w:val="00E94299"/>
    <w:rsid w:val="00EA2C0C"/>
    <w:rsid w:val="00EB050B"/>
    <w:rsid w:val="00EC229C"/>
    <w:rsid w:val="00EC3467"/>
    <w:rsid w:val="00EC7C4B"/>
    <w:rsid w:val="00ED0BE0"/>
    <w:rsid w:val="00EE2797"/>
    <w:rsid w:val="00EE34BD"/>
    <w:rsid w:val="00EF3229"/>
    <w:rsid w:val="00F00A9A"/>
    <w:rsid w:val="00F0347B"/>
    <w:rsid w:val="00F12AF6"/>
    <w:rsid w:val="00F24907"/>
    <w:rsid w:val="00F26B59"/>
    <w:rsid w:val="00F60343"/>
    <w:rsid w:val="00F60BAF"/>
    <w:rsid w:val="00F8395B"/>
    <w:rsid w:val="00F91A77"/>
    <w:rsid w:val="00FA4DDF"/>
    <w:rsid w:val="00FA5C3E"/>
    <w:rsid w:val="00FB4B81"/>
    <w:rsid w:val="00FC13F6"/>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paragraph" w:customStyle="1" w:styleId="Default">
    <w:name w:val="Default"/>
    <w:rsid w:val="00CE7BDD"/>
    <w:pPr>
      <w:autoSpaceDE w:val="0"/>
      <w:autoSpaceDN w:val="0"/>
      <w:adjustRightInd w:val="0"/>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2678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bari.org/at-sea/cruise-planning/hazardous-materials/" TargetMode="External"/><Relationship Id="rId18" Type="http://schemas.openxmlformats.org/officeDocument/2006/relationships/hyperlink" Target="https://wildlife.ca.gov/Conservation/Marine/MPA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acificarea.uscg.mil/Our-Organization/District-11/Prevention-Division/LnmRequest/" TargetMode="External"/><Relationship Id="rId7" Type="http://schemas.openxmlformats.org/officeDocument/2006/relationships/endnotes" Target="endnotes.xml"/><Relationship Id="rId12" Type="http://schemas.openxmlformats.org/officeDocument/2006/relationships/hyperlink" Target="https://mww.mbari.org/itd/ip/" TargetMode="External"/><Relationship Id="rId17" Type="http://schemas.openxmlformats.org/officeDocument/2006/relationships/hyperlink" Target="https://nmsmontereybay.blob.core.windows.net/montereybay-prod/media/resourcepro/ebmi/images/130819MBNMS_hard_sub_SESA.jpg" TargetMode="Externa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ww.pacificarea.uscg.mil/Our-Organization/District-11/Prevention-Division/Paton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kard.org/what-we-fund/ocean/" TargetMode="Externa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mww.mbari.org/resources/2021_Proposal_Process/personnel_classifications.pdf" TargetMode="External"/><Relationship Id="rId23" Type="http://schemas.openxmlformats.org/officeDocument/2006/relationships/image" Target="media/image1.emf"/><Relationship Id="rId10" Type="http://schemas.openxmlformats.org/officeDocument/2006/relationships/hyperlink" Target="http://mww.mbari.org/oed/TechnologyRoadmap.pdf" TargetMode="External"/><Relationship Id="rId19" Type="http://schemas.openxmlformats.org/officeDocument/2006/relationships/hyperlink" Target="https://wildlife.ca.gov/Conservation/Marine/MPAs/Network/Central-Californi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mww.mbari.org/safety/SafetyManual/Isotope_Use_Policy.pdf" TargetMode="External"/><Relationship Id="rId22" Type="http://schemas.openxmlformats.org/officeDocument/2006/relationships/hyperlink" Target="https://mww.mbari.org/resources/2021_Proposal_Process/mbari_acoustic_instruments_updated_may_13_2020_ver_13.xlsx"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9C292-54B4-437D-995A-4D0DB55FD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27</TotalTime>
  <Pages>18</Pages>
  <Words>4515</Words>
  <Characters>25742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30197</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3</cp:revision>
  <cp:lastPrinted>2020-07-07T23:07:00Z</cp:lastPrinted>
  <dcterms:created xsi:type="dcterms:W3CDTF">2020-07-09T17:41:00Z</dcterms:created>
  <dcterms:modified xsi:type="dcterms:W3CDTF">2020-07-09T18:08:00Z</dcterms:modified>
</cp:coreProperties>
</file>