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sz w:val="60"/>
          <w:szCs w:val="60"/>
        </w:rPr>
        <w:t xml:space="preserve">BubbleCam</w:t>
      </w:r>
    </w:p>
    <w:p>
      <w:pPr>
        <w:spacing w:after="40"/>
      </w:pPr>
      <w:r>
        <w:rPr>
          <w:color w:val="555555"/>
          <w:sz w:val="34"/>
          <w:szCs w:val="34"/>
        </w:rPr>
        <w:t xml:space="preserve">Diver &amp; Field Operator Manual</w:t>
      </w:r>
    </w:p>
    <w:p>
      <w:pPr>
        <w:spacing w:after="440"/>
      </w:pPr>
      <w:r>
        <w:rPr>
          <w:i/>
          <w:iCs/>
          <w:color w:val="777777"/>
          <w:sz w:val="24"/>
          <w:szCs w:val="24"/>
        </w:rPr>
        <w:t xml:space="preserve">How to power on, check, and deploy the underwater camera</w:t>
      </w:r>
    </w:p>
    <w:p>
      <w:pPr>
        <w:pStyle w:val="Heading1"/>
        <w:spacing w:after="180" w:before="380"/>
      </w:pPr>
      <w:r>
        <w:t xml:space="preserve">What Is This Thing?</w:t>
      </w:r>
    </w:p>
    <w:p>
      <w:pPr>
        <w:spacing w:after="200"/>
      </w:pPr>
      <w:r>
        <w:rPr>
          <w:sz w:val="24"/>
          <w:szCs w:val="24"/>
        </w:rPr>
        <w:t xml:space="preserve">This is a sealed underwater camera. It records 3D video of rising gas bubbles and measures water temperature, humidity, and pressure, continuously, for up to 3 days once it's turned on and deployed. It has one small colored light on the outside that tells you whether it's working correctly. You do not need any computer or technical knowledge to use it -- this manual is everything you need.</w:t>
      </w:r>
    </w:p>
    <w:p>
      <w:pPr>
        <w:pStyle w:val="Heading1"/>
        <w:spacing w:after="180" w:before="380"/>
      </w:pPr>
      <w:r>
        <w:t xml:space="preserve">Before You Get In the Water</w:t>
      </w:r>
    </w:p>
    <w:p>
      <w:pPr>
        <w:spacing w:after="140"/>
        <w:ind w:left="360" w:hanging="360"/>
      </w:pPr>
      <w:r>
        <w:rPr>
          <w:b/>
          <w:bCs/>
          <w:sz w:val="24"/>
          <w:szCs w:val="24"/>
        </w:rPr>
        <w:t xml:space="preserve">1. </w:t>
      </w:r>
      <w:r>
        <w:rPr>
          <w:sz w:val="24"/>
          <w:szCs w:val="24"/>
        </w:rPr>
        <w:t xml:space="preserve">Check the housing is dry, undamaged, and the seals look intact.</w:t>
      </w:r>
    </w:p>
    <w:p>
      <w:pPr>
        <w:spacing w:after="140"/>
        <w:ind w:left="360" w:hanging="360"/>
      </w:pPr>
      <w:r>
        <w:rPr>
          <w:b/>
          <w:bCs/>
          <w:sz w:val="24"/>
          <w:szCs w:val="24"/>
        </w:rPr>
        <w:t xml:space="preserve">2. </w:t>
      </w:r>
      <w:r>
        <w:rPr>
          <w:sz w:val="24"/>
          <w:szCs w:val="24"/>
        </w:rPr>
        <w:t xml:space="preserve">Flip the power switch ON.</w:t>
      </w:r>
    </w:p>
    <w:p>
      <w:pPr>
        <w:spacing w:after="140"/>
        <w:ind w:left="360" w:hanging="360"/>
      </w:pPr>
      <w:r>
        <w:rPr>
          <w:b/>
          <w:bCs/>
          <w:sz w:val="24"/>
          <w:szCs w:val="24"/>
        </w:rPr>
        <w:t xml:space="preserve">3. </w:t>
      </w:r>
      <w:r>
        <w:rPr>
          <w:sz w:val="24"/>
          <w:szCs w:val="24"/>
        </w:rPr>
        <w:t xml:space="preserve">Watch the light on the outside of the housing. See the table below for what each color means.</w:t>
      </w:r>
    </w:p>
    <w:p>
      <w:pPr>
        <w:spacing w:after="140"/>
        <w:ind w:left="360" w:hanging="360"/>
      </w:pPr>
      <w:r>
        <w:rPr>
          <w:b/>
          <w:bCs/>
          <w:sz w:val="24"/>
          <w:szCs w:val="24"/>
        </w:rPr>
        <w:t xml:space="preserve">4. </w:t>
      </w:r>
      <w:r>
        <w:rPr>
          <w:sz w:val="24"/>
          <w:szCs w:val="24"/>
        </w:rPr>
        <w:t xml:space="preserve">Wait until the light turns solid GREEN before deploying -- this confirms it is actually recording, not just powered on.</w:t>
      </w:r>
    </w:p>
    <w:p>
      <w:pPr>
        <w:spacing w:after="140"/>
        <w:ind w:left="360" w:hanging="360"/>
      </w:pPr>
      <w:r>
        <w:rPr>
          <w:b/>
          <w:bCs/>
          <w:sz w:val="24"/>
          <w:szCs w:val="24"/>
        </w:rPr>
        <w:t xml:space="preserve">5. </w:t>
      </w:r>
      <w:r>
        <w:rPr>
          <w:sz w:val="24"/>
          <w:szCs w:val="24"/>
        </w:rPr>
        <w:t xml:space="preserve">If the small screen is visible, it should show the current time and "RECORDING".</w:t>
      </w:r>
    </w:p>
    <w:p>
      <w:pPr>
        <w:spacing w:after="140"/>
        <w:ind w:left="360" w:hanging="360"/>
      </w:pPr>
      <w:r>
        <w:rPr>
          <w:b/>
          <w:bCs/>
          <w:sz w:val="24"/>
          <w:szCs w:val="24"/>
        </w:rPr>
        <w:t xml:space="preserve">6. </w:t>
      </w:r>
      <w:r>
        <w:rPr>
          <w:sz w:val="24"/>
          <w:szCs w:val="24"/>
        </w:rPr>
        <w:t xml:space="preserve">Once the light is GREEN (or has already turned off on its own -- see below), it's safe to enter the water and deploy as planned.</w:t>
      </w:r>
    </w:p>
    <w:p>
      <w:pPr>
        <w:pStyle w:val="Heading1"/>
        <w:spacing w:after="180" w:before="380"/>
      </w:pPr>
      <w:r>
        <w:t xml:space="preserve">The Status Light — What Each Color Means</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400"/>
      </w:tblGrid>
      <w:tr>
        <w:trPr>
          <w:tblHeader/>
        </w:trPr>
        <w:tc>
          <w:tcPr>
            <w:tcW w:type="dxa" w:w="2200"/>
            <w:shd w:fill="E8E8E8" w:val="clear"/>
            <w:tcMar>
              <w:top w:type="dxa" w:w="160"/>
              <w:left w:type="dxa" w:w="180"/>
              <w:bottom w:type="dxa" w:w="160"/>
              <w:right w:type="dxa" w:w="180"/>
            </w:tcMar>
            <w:vAlign w:val="center"/>
          </w:tcPr>
          <w:p>
            <w:r>
              <w:rPr>
                <w:b/>
                <w:bCs/>
                <w:sz w:val="24"/>
                <w:szCs w:val="24"/>
              </w:rPr>
              <w:t xml:space="preserve">Light</w:t>
            </w:r>
          </w:p>
        </w:tc>
        <w:tc>
          <w:tcPr>
            <w:tcW w:type="dxa" w:w="3600"/>
            <w:shd w:fill="E8E8E8" w:val="clear"/>
            <w:tcMar>
              <w:top w:type="dxa" w:w="160"/>
              <w:left w:type="dxa" w:w="180"/>
              <w:bottom w:type="dxa" w:w="160"/>
              <w:right w:type="dxa" w:w="180"/>
            </w:tcMar>
            <w:vAlign w:val="center"/>
          </w:tcPr>
          <w:p>
            <w:r>
              <w:rPr>
                <w:b/>
                <w:bCs/>
                <w:sz w:val="24"/>
                <w:szCs w:val="24"/>
              </w:rPr>
              <w:t xml:space="preserve">What It Means</w:t>
            </w:r>
          </w:p>
        </w:tc>
        <w:tc>
          <w:tcPr>
            <w:tcW w:type="dxa" w:w="3400"/>
            <w:shd w:fill="E8E8E8" w:val="clear"/>
            <w:tcMar>
              <w:top w:type="dxa" w:w="160"/>
              <w:left w:type="dxa" w:w="180"/>
              <w:bottom w:type="dxa" w:w="160"/>
              <w:right w:type="dxa" w:w="180"/>
            </w:tcMar>
            <w:vAlign w:val="center"/>
          </w:tcPr>
          <w:p>
            <w:r>
              <w:rPr>
                <w:b/>
                <w:bCs/>
                <w:sz w:val="24"/>
                <w:szCs w:val="24"/>
              </w:rPr>
              <w:t xml:space="preserve">What You Should Do</w:t>
            </w:r>
          </w:p>
        </w:tc>
      </w:tr>
      <w:tr>
        <w:tc>
          <w:tcPr>
            <w:tcW w:type="dxa" w:w="2200"/>
            <w:shd w:fill="FBDADA" w:val="clear"/>
            <w:tcMar>
              <w:top w:type="dxa" w:w="160"/>
              <w:left w:type="dxa" w:w="180"/>
              <w:bottom w:type="dxa" w:w="160"/>
              <w:right w:type="dxa" w:w="180"/>
            </w:tcMar>
            <w:vAlign w:val="center"/>
          </w:tcPr>
          <w:p>
            <w:r>
              <w:rPr>
                <w:b/>
                <w:bCs/>
                <w:sz w:val="26"/>
                <w:szCs w:val="26"/>
              </w:rPr>
              <w:t xml:space="preserve">● SOLID RED</w:t>
            </w:r>
          </w:p>
        </w:tc>
        <w:tc>
          <w:tcPr>
            <w:tcW w:type="dxa" w:w="3600"/>
            <w:shd w:fill="FBDADA" w:val="clear"/>
            <w:tcMar>
              <w:top w:type="dxa" w:w="160"/>
              <w:left w:type="dxa" w:w="180"/>
              <w:bottom w:type="dxa" w:w="160"/>
              <w:right w:type="dxa" w:w="180"/>
            </w:tcMar>
            <w:vAlign w:val="center"/>
          </w:tcPr>
          <w:p>
            <w:r>
              <w:rPr>
                <w:b w:val="false"/>
                <w:bCs w:val="false"/>
                <w:sz w:val="24"/>
                <w:szCs w:val="24"/>
              </w:rPr>
              <w:t xml:space="preserve">Just powered on. Starting up, not recording yet.</w:t>
            </w:r>
          </w:p>
        </w:tc>
        <w:tc>
          <w:tcPr>
            <w:tcW w:type="dxa" w:w="3400"/>
            <w:shd w:fill="FBDADA" w:val="clear"/>
            <w:tcMar>
              <w:top w:type="dxa" w:w="160"/>
              <w:left w:type="dxa" w:w="180"/>
              <w:bottom w:type="dxa" w:w="160"/>
              <w:right w:type="dxa" w:w="180"/>
            </w:tcMar>
            <w:vAlign w:val="center"/>
          </w:tcPr>
          <w:p>
            <w:r>
              <w:rPr>
                <w:b w:val="false"/>
                <w:bCs w:val="false"/>
                <w:sz w:val="24"/>
                <w:szCs w:val="24"/>
              </w:rPr>
              <w:t xml:space="preserve">Wait. This normally takes under a minute.</w:t>
            </w:r>
          </w:p>
        </w:tc>
      </w:tr>
      <w:tr>
        <w:tc>
          <w:tcPr>
            <w:tcW w:type="dxa" w:w="2200"/>
            <w:shd w:fill="D9F2D9" w:val="clear"/>
            <w:tcMar>
              <w:top w:type="dxa" w:w="160"/>
              <w:left w:type="dxa" w:w="180"/>
              <w:bottom w:type="dxa" w:w="160"/>
              <w:right w:type="dxa" w:w="180"/>
            </w:tcMar>
            <w:vAlign w:val="center"/>
          </w:tcPr>
          <w:p>
            <w:r>
              <w:rPr>
                <w:b/>
                <w:bCs/>
                <w:sz w:val="26"/>
                <w:szCs w:val="26"/>
              </w:rPr>
              <w:t xml:space="preserve">● SOLID GREEN</w:t>
            </w:r>
          </w:p>
        </w:tc>
        <w:tc>
          <w:tcPr>
            <w:tcW w:type="dxa" w:w="3600"/>
            <w:shd w:fill="D9F2D9" w:val="clear"/>
            <w:tcMar>
              <w:top w:type="dxa" w:w="160"/>
              <w:left w:type="dxa" w:w="180"/>
              <w:bottom w:type="dxa" w:w="160"/>
              <w:right w:type="dxa" w:w="180"/>
            </w:tcMar>
            <w:vAlign w:val="center"/>
          </w:tcPr>
          <w:p>
            <w:r>
              <w:rPr>
                <w:b w:val="false"/>
                <w:bCs w:val="false"/>
                <w:sz w:val="24"/>
                <w:szCs w:val="24"/>
              </w:rPr>
              <w:t xml:space="preserve">Confirmed recording! Camera and sensors are both working.</w:t>
            </w:r>
          </w:p>
        </w:tc>
        <w:tc>
          <w:tcPr>
            <w:tcW w:type="dxa" w:w="3400"/>
            <w:shd w:fill="D9F2D9" w:val="clear"/>
            <w:tcMar>
              <w:top w:type="dxa" w:w="160"/>
              <w:left w:type="dxa" w:w="180"/>
              <w:bottom w:type="dxa" w:w="160"/>
              <w:right w:type="dxa" w:w="180"/>
            </w:tcMar>
            <w:vAlign w:val="center"/>
          </w:tcPr>
          <w:p>
            <w:r>
              <w:rPr>
                <w:b w:val="false"/>
                <w:bCs w:val="false"/>
                <w:sz w:val="24"/>
                <w:szCs w:val="24"/>
              </w:rPr>
              <w:t xml:space="preserve">Safe to seal and deploy. This lasts about 10 minutes after it first turns green.</w:t>
            </w:r>
          </w:p>
        </w:tc>
      </w:tr>
      <w:tr>
        <w:tc>
          <w:tcPr>
            <w:tcW w:type="dxa" w:w="2200"/>
            <w:shd w:fill="EFEFEF" w:val="clear"/>
            <w:tcMar>
              <w:top w:type="dxa" w:w="160"/>
              <w:left w:type="dxa" w:w="180"/>
              <w:bottom w:type="dxa" w:w="160"/>
              <w:right w:type="dxa" w:w="180"/>
            </w:tcMar>
            <w:vAlign w:val="center"/>
          </w:tcPr>
          <w:p>
            <w:r>
              <w:rPr>
                <w:b/>
                <w:bCs/>
                <w:sz w:val="26"/>
                <w:szCs w:val="26"/>
              </w:rPr>
              <w:t xml:space="preserve">○ LIGHT OFF</w:t>
            </w:r>
          </w:p>
        </w:tc>
        <w:tc>
          <w:tcPr>
            <w:tcW w:type="dxa" w:w="3600"/>
            <w:shd w:fill="EFEFEF" w:val="clear"/>
            <w:tcMar>
              <w:top w:type="dxa" w:w="160"/>
              <w:left w:type="dxa" w:w="180"/>
              <w:bottom w:type="dxa" w:w="160"/>
              <w:right w:type="dxa" w:w="180"/>
            </w:tcMar>
            <w:vAlign w:val="center"/>
          </w:tcPr>
          <w:p>
            <w:r>
              <w:rPr>
                <w:b w:val="false"/>
                <w:bCs w:val="false"/>
                <w:sz w:val="24"/>
                <w:szCs w:val="24"/>
              </w:rPr>
              <w:t xml:space="preserve">Still recording -- the light just turns off on its own to save battery for the mission.</w:t>
            </w:r>
          </w:p>
        </w:tc>
        <w:tc>
          <w:tcPr>
            <w:tcW w:type="dxa" w:w="3400"/>
            <w:shd w:fill="EFEFEF" w:val="clear"/>
            <w:tcMar>
              <w:top w:type="dxa" w:w="160"/>
              <w:left w:type="dxa" w:w="180"/>
              <w:bottom w:type="dxa" w:w="160"/>
              <w:right w:type="dxa" w:w="180"/>
            </w:tcMar>
            <w:vAlign w:val="center"/>
          </w:tcPr>
          <w:p>
            <w:r>
              <w:rPr>
                <w:b w:val="false"/>
                <w:bCs w:val="false"/>
                <w:sz w:val="24"/>
                <w:szCs w:val="24"/>
              </w:rPr>
              <w:t xml:space="preserve">This is NORMAL. Nothing to do. Do not assume it has stopped working.</w:t>
            </w:r>
          </w:p>
        </w:tc>
      </w:tr>
      <w:tr>
        <w:tc>
          <w:tcPr>
            <w:tcW w:type="dxa" w:w="2200"/>
            <w:shd w:fill="DCE8FB" w:val="clear"/>
            <w:tcMar>
              <w:top w:type="dxa" w:w="160"/>
              <w:left w:type="dxa" w:w="180"/>
              <w:bottom w:type="dxa" w:w="160"/>
              <w:right w:type="dxa" w:w="180"/>
            </w:tcMar>
            <w:vAlign w:val="center"/>
          </w:tcPr>
          <w:p>
            <w:r>
              <w:rPr>
                <w:b/>
                <w:bCs/>
                <w:sz w:val="26"/>
                <w:szCs w:val="26"/>
              </w:rPr>
              <w:t xml:space="preserve">● BLINKING BLUE</w:t>
            </w:r>
          </w:p>
        </w:tc>
        <w:tc>
          <w:tcPr>
            <w:tcW w:type="dxa" w:w="3600"/>
            <w:shd w:fill="DCE8FB" w:val="clear"/>
            <w:tcMar>
              <w:top w:type="dxa" w:w="160"/>
              <w:left w:type="dxa" w:w="180"/>
              <w:bottom w:type="dxa" w:w="160"/>
              <w:right w:type="dxa" w:w="180"/>
            </w:tcMar>
            <w:vAlign w:val="center"/>
          </w:tcPr>
          <w:p>
            <w:r>
              <w:rPr>
                <w:b w:val="false"/>
                <w:bCs w:val="false"/>
                <w:sz w:val="24"/>
                <w:szCs w:val="24"/>
              </w:rPr>
              <w:t xml:space="preserve">Something is wrong. The system is trying to fix itself automatically.</w:t>
            </w:r>
          </w:p>
        </w:tc>
        <w:tc>
          <w:tcPr>
            <w:tcW w:type="dxa" w:w="3400"/>
            <w:shd w:fill="DCE8FB" w:val="clear"/>
            <w:tcMar>
              <w:top w:type="dxa" w:w="160"/>
              <w:left w:type="dxa" w:w="180"/>
              <w:bottom w:type="dxa" w:w="160"/>
              <w:right w:type="dxa" w:w="180"/>
            </w:tcMar>
            <w:vAlign w:val="center"/>
          </w:tcPr>
          <w:p>
            <w:r>
              <w:rPr>
                <w:b w:val="false"/>
                <w:bCs w:val="false"/>
                <w:sz w:val="24"/>
                <w:szCs w:val="24"/>
              </w:rPr>
              <w:t xml:space="preserve">See "If You See Blinking Blue" below before deploying.</w:t>
            </w:r>
          </w:p>
        </w:tc>
      </w:tr>
    </w:tbl>
    <w:p>
      <w:pPr>
        <w:pStyle w:val="Heading1"/>
        <w:spacing w:after="180" w:before="380"/>
      </w:pPr>
      <w:r>
        <w:t xml:space="preserve">During the Dive — What's Normal</w:t>
      </w:r>
    </w:p>
    <w:p>
      <w:pPr>
        <w:pStyle w:val="ListParagraph"/>
        <w:numPr>
          <w:ilvl w:val="0"/>
          <w:numId w:val="1"/>
        </w:numPr>
        <w:spacing w:after="120"/>
      </w:pPr>
      <w:r>
        <w:rPr>
          <w:sz w:val="24"/>
          <w:szCs w:val="24"/>
        </w:rPr>
        <w:t xml:space="preserve">The light being OFF most of the time is completely normal. It is a battery-saving feature, not a sign of failure.</w:t>
      </w:r>
    </w:p>
    <w:p>
      <w:pPr>
        <w:pStyle w:val="ListParagraph"/>
        <w:numPr>
          <w:ilvl w:val="0"/>
          <w:numId w:val="1"/>
        </w:numPr>
        <w:spacing w:after="120"/>
      </w:pPr>
      <w:r>
        <w:rPr>
          <w:sz w:val="24"/>
          <w:szCs w:val="24"/>
        </w:rPr>
        <w:t xml:space="preserve">The underwater lights (for night footage) turn on and off by themselves at dusk and dawn. You don't need to do anything.</w:t>
      </w:r>
    </w:p>
    <w:p>
      <w:pPr>
        <w:pStyle w:val="ListParagraph"/>
        <w:numPr>
          <w:ilvl w:val="0"/>
          <w:numId w:val="1"/>
        </w:numPr>
        <w:spacing w:after="120"/>
      </w:pPr>
      <w:r>
        <w:rPr>
          <w:sz w:val="24"/>
          <w:szCs w:val="24"/>
        </w:rPr>
        <w:t xml:space="preserve">Once deployed and confirmed recording, the camera needs no attention until recovery.</w:t>
      </w:r>
    </w:p>
    <w:p>
      <w:pPr>
        <w:pStyle w:val="Heading1"/>
        <w:spacing w:after="180" w:before="380"/>
      </w:pPr>
      <w:r>
        <w:t xml:space="preserve">If You See Blinking Blue</w:t>
      </w:r>
    </w:p>
    <w:p>
      <w:pPr>
        <w:spacing w:after="200"/>
      </w:pPr>
      <w:r>
        <w:rPr>
          <w:sz w:val="24"/>
          <w:szCs w:val="24"/>
        </w:rPr>
        <w:t xml:space="preserve">Blinking blue means the system detected a problem (for example, with the camera or the sensors) and is automatically trying to restart and recover on its own -- up to 3 times.</w:t>
      </w:r>
    </w:p>
    <w:p>
      <w:pPr>
        <w:spacing w:after="140"/>
        <w:ind w:left="360" w:hanging="360"/>
      </w:pPr>
      <w:r>
        <w:rPr>
          <w:b/>
          <w:bCs/>
          <w:sz w:val="24"/>
          <w:szCs w:val="24"/>
        </w:rPr>
        <w:t xml:space="preserve">1. </w:t>
      </w:r>
      <w:r>
        <w:rPr>
          <w:sz w:val="24"/>
          <w:szCs w:val="24"/>
        </w:rPr>
        <w:t xml:space="preserve">Wait about 10 minutes. It may resolve itself as the system retries.</w:t>
      </w:r>
    </w:p>
    <w:p>
      <w:pPr>
        <w:spacing w:after="140"/>
        <w:ind w:left="360" w:hanging="360"/>
      </w:pPr>
      <w:r>
        <w:rPr>
          <w:b/>
          <w:bCs/>
          <w:sz w:val="24"/>
          <w:szCs w:val="24"/>
        </w:rPr>
        <w:t xml:space="preserve">2. </w:t>
      </w:r>
      <w:r>
        <w:rPr>
          <w:sz w:val="24"/>
          <w:szCs w:val="24"/>
        </w:rPr>
        <w:t xml:space="preserve">If it is still blinking blue after that, do NOT deploy it.</w:t>
      </w:r>
    </w:p>
    <w:p>
      <w:pPr>
        <w:spacing w:after="140"/>
        <w:ind w:left="360" w:hanging="360"/>
      </w:pPr>
      <w:r>
        <w:rPr>
          <w:b/>
          <w:bCs/>
          <w:sz w:val="24"/>
          <w:szCs w:val="24"/>
        </w:rPr>
        <w:t xml:space="preserve">3. </w:t>
      </w:r>
      <w:r>
        <w:rPr>
          <w:sz w:val="24"/>
          <w:szCs w:val="24"/>
        </w:rPr>
        <w:t xml:space="preserve">Bring it back to the technical team to check before it goes in the water.</w:t>
      </w:r>
    </w:p>
    <w:p>
      <w:pPr>
        <w:pBdr>
          <w:left w:val="single" w:color="D9662B" w:sz="24"/>
        </w:pBdr>
        <w:shd w:fill="FFF0E8" w:val="clear"/>
        <w:spacing w:after="220" w:before="140"/>
        <w:ind w:left="160" w:right="160"/>
      </w:pPr>
      <w:r>
        <w:rPr>
          <w:b/>
          <w:bCs/>
          <w:sz w:val="24"/>
          <w:szCs w:val="24"/>
        </w:rPr>
        <w:t xml:space="preserve">⚠ </w:t>
      </w:r>
      <w:r>
        <w:rPr>
          <w:b/>
          <w:bCs/>
          <w:sz w:val="24"/>
          <w:szCs w:val="24"/>
        </w:rPr>
        <w:t xml:space="preserve">Never deploy a unit that is blinking blue. If it can't confirm it's recording, there is no footage being captured.</w:t>
      </w:r>
    </w:p>
    <w:p>
      <w:pPr>
        <w:pStyle w:val="Heading1"/>
        <w:spacing w:after="180" w:before="380"/>
      </w:pPr>
      <w:r>
        <w:t xml:space="preserve">Recovering the Camera After the Dive</w:t>
      </w:r>
    </w:p>
    <w:p>
      <w:pPr>
        <w:spacing w:after="140"/>
        <w:ind w:left="360" w:hanging="360"/>
      </w:pPr>
      <w:r>
        <w:rPr>
          <w:b/>
          <w:bCs/>
          <w:sz w:val="24"/>
          <w:szCs w:val="24"/>
        </w:rPr>
        <w:t xml:space="preserve">1. </w:t>
      </w:r>
      <w:r>
        <w:rPr>
          <w:sz w:val="24"/>
          <w:szCs w:val="24"/>
        </w:rPr>
        <w:t xml:space="preserve">Bring the housing to the surface and to a dry area (boat deck, shore) before doing anything else.</w:t>
      </w:r>
    </w:p>
    <w:p>
      <w:pPr>
        <w:spacing w:after="140"/>
        <w:ind w:left="360" w:hanging="360"/>
      </w:pPr>
      <w:r>
        <w:rPr>
          <w:b/>
          <w:bCs/>
          <w:sz w:val="24"/>
          <w:szCs w:val="24"/>
        </w:rPr>
        <w:t xml:space="preserve">2. </w:t>
      </w:r>
      <w:r>
        <w:rPr>
          <w:sz w:val="24"/>
          <w:szCs w:val="24"/>
        </w:rPr>
        <w:t xml:space="preserve">Do not open the enclosure while wet with seawater -- rinse and dry it off first if possible.</w:t>
      </w:r>
    </w:p>
    <w:p>
      <w:pPr>
        <w:spacing w:after="140"/>
        <w:ind w:left="360" w:hanging="360"/>
      </w:pPr>
      <w:r>
        <w:rPr>
          <w:b/>
          <w:bCs/>
          <w:sz w:val="24"/>
          <w:szCs w:val="24"/>
        </w:rPr>
        <w:t xml:space="preserve">3. </w:t>
      </w:r>
      <w:r>
        <w:rPr>
          <w:sz w:val="24"/>
          <w:szCs w:val="24"/>
        </w:rPr>
        <w:t xml:space="preserve">Hand it off to the technical team for data recovery. Do not remove the memory card yourself unless you've been asked to.</w:t>
      </w:r>
    </w:p>
    <w:p>
      <w:pPr>
        <w:pStyle w:val="Heading1"/>
        <w:spacing w:after="180" w:before="380"/>
      </w:pPr>
      <w:r>
        <w:t xml:space="preserve">Safety Notes</w:t>
      </w:r>
    </w:p>
    <w:p>
      <w:pPr>
        <w:pStyle w:val="ListParagraph"/>
        <w:numPr>
          <w:ilvl w:val="0"/>
          <w:numId w:val="1"/>
        </w:numPr>
        <w:spacing w:after="120"/>
      </w:pPr>
      <w:r>
        <w:rPr>
          <w:sz w:val="24"/>
          <w:szCs w:val="24"/>
        </w:rPr>
        <w:t xml:space="preserve">Never open the enclosure underwater or while it's still wet with seawater.</w:t>
      </w:r>
    </w:p>
    <w:p>
      <w:pPr>
        <w:pStyle w:val="ListParagraph"/>
        <w:numPr>
          <w:ilvl w:val="0"/>
          <w:numId w:val="1"/>
        </w:numPr>
        <w:spacing w:after="120"/>
      </w:pPr>
      <w:r>
        <w:rPr>
          <w:sz w:val="24"/>
          <w:szCs w:val="24"/>
        </w:rPr>
        <w:t xml:space="preserve">The battery pack is sealed inside -- you never need to touch, charge, or replace it in the field.</w:t>
      </w:r>
    </w:p>
    <w:p>
      <w:pPr>
        <w:pStyle w:val="ListParagraph"/>
        <w:numPr>
          <w:ilvl w:val="0"/>
          <w:numId w:val="1"/>
        </w:numPr>
        <w:spacing w:after="120"/>
      </w:pPr>
      <w:r>
        <w:rPr>
          <w:sz w:val="24"/>
          <w:szCs w:val="24"/>
        </w:rPr>
        <w:t xml:space="preserve">If you notice fogging, water droplets inside the viewport, or any visible damage to the housing, stop, note it, and tell the technical team immediately -- do not deploy.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2026-08-06T19:17:29.847Z</dcterms:created>
  <dcterms:modified xsi:type="dcterms:W3CDTF">2026-08-06T19:17:29.847Z</dcterms:modified>
</cp:coreProperties>
</file>

<file path=docProps/custom.xml><?xml version="1.0" encoding="utf-8"?>
<Properties xmlns="http://schemas.openxmlformats.org/officeDocument/2006/custom-properties" xmlns:vt="http://schemas.openxmlformats.org/officeDocument/2006/docPropsVTypes"/>
</file>