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6D855" w14:textId="77777777" w:rsidR="00432990" w:rsidRPr="00432990" w:rsidRDefault="00931E72" w:rsidP="00432990">
      <w:pPr>
        <w:spacing w:after="0" w:line="240" w:lineRule="auto"/>
        <w:rPr>
          <w:rFonts w:ascii="Arial" w:hAnsi="Arial" w:cs="Arial"/>
          <w:b/>
          <w:lang w:val="en-US"/>
        </w:rPr>
      </w:pPr>
      <w:r>
        <w:rPr>
          <w:rFonts w:ascii="Arial" w:hAnsi="Arial" w:cs="Arial"/>
          <w:b/>
          <w:lang w:val="en-US"/>
        </w:rPr>
        <w:t>19</w:t>
      </w:r>
      <w:r w:rsidRPr="00931E72">
        <w:rPr>
          <w:rFonts w:ascii="Arial" w:hAnsi="Arial" w:cs="Arial"/>
          <w:b/>
          <w:vertAlign w:val="superscript"/>
          <w:lang w:val="en-US"/>
        </w:rPr>
        <w:t>th</w:t>
      </w:r>
      <w:r>
        <w:rPr>
          <w:rFonts w:ascii="Arial" w:hAnsi="Arial" w:cs="Arial"/>
          <w:b/>
          <w:lang w:val="en-US"/>
        </w:rPr>
        <w:t xml:space="preserve"> March 2025</w:t>
      </w:r>
    </w:p>
    <w:p w14:paraId="3715FF22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61E9956A" w14:textId="77777777" w:rsidR="00432990" w:rsidRPr="00AA6883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AA6883">
        <w:rPr>
          <w:rFonts w:ascii="Arial" w:hAnsi="Arial" w:cs="Arial"/>
          <w:lang w:val="en-US"/>
        </w:rPr>
        <w:t xml:space="preserve">Team: Johann Voitglander, </w:t>
      </w:r>
      <w:r w:rsidR="00AA6883">
        <w:rPr>
          <w:rFonts w:ascii="Arial" w:hAnsi="Arial" w:cs="Arial"/>
          <w:lang w:val="en-US"/>
        </w:rPr>
        <w:t xml:space="preserve">Isabel Reinecke, </w:t>
      </w:r>
      <w:r w:rsidR="00AA6883" w:rsidRPr="00AA6883">
        <w:rPr>
          <w:rFonts w:ascii="Arial" w:hAnsi="Arial" w:cs="Arial"/>
          <w:lang w:val="en-US"/>
        </w:rPr>
        <w:t>Paul McGill, Mike Co</w:t>
      </w:r>
      <w:r w:rsidR="00AA6883">
        <w:rPr>
          <w:rFonts w:ascii="Arial" w:hAnsi="Arial" w:cs="Arial"/>
          <w:lang w:val="en-US"/>
        </w:rPr>
        <w:t>nway,</w:t>
      </w:r>
      <w:r w:rsidRPr="00AA6883">
        <w:rPr>
          <w:rFonts w:ascii="Arial" w:hAnsi="Arial" w:cs="Arial"/>
          <w:lang w:val="en-US"/>
        </w:rPr>
        <w:t xml:space="preserve"> Roberto Gwiazda, Aaron Micallef</w:t>
      </w:r>
    </w:p>
    <w:p w14:paraId="5915EA15" w14:textId="77777777" w:rsidR="00432990" w:rsidRPr="00AA6883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38C21B05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Data loggers:</w:t>
      </w:r>
    </w:p>
    <w:p w14:paraId="09935E2B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759058CE" w14:textId="0BCBB12E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TX1: 1</w:t>
      </w:r>
      <w:r w:rsidR="00837D14">
        <w:rPr>
          <w:rFonts w:ascii="Arial" w:hAnsi="Arial" w:cs="Arial"/>
          <w:lang w:val="en-US"/>
        </w:rPr>
        <w:t>62</w:t>
      </w:r>
    </w:p>
    <w:p w14:paraId="3DABD816" w14:textId="77777777" w:rsidR="00432990" w:rsidRP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 xml:space="preserve">TX2: 160 </w:t>
      </w:r>
    </w:p>
    <w:p w14:paraId="048DAA93" w14:textId="6F92CFBE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  <w:r w:rsidRPr="00432990">
        <w:rPr>
          <w:rFonts w:ascii="Arial" w:hAnsi="Arial" w:cs="Arial"/>
          <w:lang w:val="en-US"/>
        </w:rPr>
        <w:t>Boat: 1</w:t>
      </w:r>
      <w:r w:rsidR="00837D14">
        <w:rPr>
          <w:rFonts w:ascii="Arial" w:hAnsi="Arial" w:cs="Arial"/>
          <w:lang w:val="en-US"/>
        </w:rPr>
        <w:t>59</w:t>
      </w:r>
    </w:p>
    <w:p w14:paraId="49D57011" w14:textId="77777777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7320"/>
      </w:tblGrid>
      <w:tr w:rsidR="00432990" w14:paraId="5661E152" w14:textId="77777777" w:rsidTr="00432990">
        <w:tc>
          <w:tcPr>
            <w:tcW w:w="1555" w:type="dxa"/>
          </w:tcPr>
          <w:p w14:paraId="1C390B87" w14:textId="77777777"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Time (local)</w:t>
            </w:r>
          </w:p>
        </w:tc>
        <w:tc>
          <w:tcPr>
            <w:tcW w:w="7320" w:type="dxa"/>
          </w:tcPr>
          <w:p w14:paraId="537BFB3B" w14:textId="77777777" w:rsidR="00432990" w:rsidRPr="00432990" w:rsidRDefault="00432990" w:rsidP="00432990">
            <w:pPr>
              <w:rPr>
                <w:rFonts w:ascii="Arial" w:hAnsi="Arial" w:cs="Arial"/>
                <w:b/>
                <w:lang w:val="en-US"/>
              </w:rPr>
            </w:pPr>
            <w:r w:rsidRPr="00432990">
              <w:rPr>
                <w:rFonts w:ascii="Arial" w:hAnsi="Arial" w:cs="Arial"/>
                <w:b/>
                <w:lang w:val="en-US"/>
              </w:rPr>
              <w:t>Activity</w:t>
            </w:r>
          </w:p>
        </w:tc>
      </w:tr>
      <w:tr w:rsidR="00AA6883" w14:paraId="4D2BAFCE" w14:textId="77777777" w:rsidTr="00432990">
        <w:tc>
          <w:tcPr>
            <w:tcW w:w="1555" w:type="dxa"/>
          </w:tcPr>
          <w:p w14:paraId="040DED4C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08.10</w:t>
            </w:r>
          </w:p>
        </w:tc>
        <w:tc>
          <w:tcPr>
            <w:tcW w:w="7320" w:type="dxa"/>
          </w:tcPr>
          <w:p w14:paraId="25551C4E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Departure from Moss Landing</w:t>
            </w:r>
          </w:p>
        </w:tc>
      </w:tr>
      <w:tr w:rsidR="00AA6883" w14:paraId="291B513F" w14:textId="77777777" w:rsidTr="00432990">
        <w:tc>
          <w:tcPr>
            <w:tcW w:w="1555" w:type="dxa"/>
          </w:tcPr>
          <w:p w14:paraId="20045904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08.55</w:t>
            </w:r>
          </w:p>
        </w:tc>
        <w:tc>
          <w:tcPr>
            <w:tcW w:w="7320" w:type="dxa"/>
          </w:tcPr>
          <w:p w14:paraId="61D7A67F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392BE8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 </w:t>
            </w:r>
            <w:r w:rsidRPr="00AA6883">
              <w:rPr>
                <w:rFonts w:ascii="Arial" w:hAnsi="Arial" w:cs="Arial"/>
                <w:lang w:val="en-US"/>
              </w:rPr>
              <w:t>at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36°</w:t>
            </w:r>
            <w:r>
              <w:rPr>
                <w:rFonts w:ascii="Arial" w:hAnsi="Arial" w:cs="Arial"/>
                <w:b/>
                <w:lang w:val="en-US"/>
              </w:rPr>
              <w:t>48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2</w:t>
            </w:r>
            <w:r w:rsidRPr="003C1B26">
              <w:rPr>
                <w:rFonts w:ascii="Arial" w:hAnsi="Arial" w:cs="Arial"/>
                <w:b/>
                <w:lang w:val="en-US"/>
              </w:rPr>
              <w:t>28 N, 121°5</w:t>
            </w:r>
            <w:r>
              <w:rPr>
                <w:rFonts w:ascii="Arial" w:hAnsi="Arial" w:cs="Arial"/>
                <w:b/>
                <w:lang w:val="en-US"/>
              </w:rPr>
              <w:t>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819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AA6883" w14:paraId="5C999583" w14:textId="77777777" w:rsidTr="00432990">
        <w:tc>
          <w:tcPr>
            <w:tcW w:w="1555" w:type="dxa"/>
          </w:tcPr>
          <w:p w14:paraId="1808A213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09.12</w:t>
            </w:r>
          </w:p>
        </w:tc>
        <w:tc>
          <w:tcPr>
            <w:tcW w:w="7320" w:type="dxa"/>
          </w:tcPr>
          <w:p w14:paraId="1E3E719F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392BE8">
              <w:rPr>
                <w:rFonts w:ascii="Arial" w:hAnsi="Arial" w:cs="Arial"/>
                <w:lang w:val="en-US"/>
              </w:rPr>
              <w:t>1</w:t>
            </w:r>
            <w:r>
              <w:rPr>
                <w:rFonts w:ascii="Arial" w:hAnsi="Arial" w:cs="Arial"/>
                <w:lang w:val="en-US"/>
              </w:rPr>
              <w:t xml:space="preserve"> complete, transit to first point</w:t>
            </w:r>
          </w:p>
        </w:tc>
      </w:tr>
      <w:tr w:rsidR="00AA6883" w14:paraId="63551C3D" w14:textId="77777777" w:rsidTr="00432990">
        <w:tc>
          <w:tcPr>
            <w:tcW w:w="1555" w:type="dxa"/>
          </w:tcPr>
          <w:p w14:paraId="0B0997A3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09.31</w:t>
            </w:r>
          </w:p>
        </w:tc>
        <w:tc>
          <w:tcPr>
            <w:tcW w:w="7320" w:type="dxa"/>
          </w:tcPr>
          <w:p w14:paraId="0A0B01EA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Start deployment: </w:t>
            </w:r>
            <w:r w:rsidRPr="003C1B26">
              <w:rPr>
                <w:rFonts w:ascii="Arial" w:hAnsi="Arial" w:cs="Arial"/>
                <w:b/>
                <w:lang w:val="en-US"/>
              </w:rPr>
              <w:t>36°</w:t>
            </w:r>
            <w:r>
              <w:rPr>
                <w:rFonts w:ascii="Arial" w:hAnsi="Arial" w:cs="Arial"/>
                <w:b/>
                <w:lang w:val="en-US"/>
              </w:rPr>
              <w:t>46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755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>
              <w:rPr>
                <w:rFonts w:ascii="Arial" w:hAnsi="Arial" w:cs="Arial"/>
                <w:b/>
                <w:lang w:val="en-US"/>
              </w:rPr>
              <w:t>8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023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AA6883" w14:paraId="4B55D4D4" w14:textId="77777777" w:rsidTr="00432990">
        <w:tc>
          <w:tcPr>
            <w:tcW w:w="1555" w:type="dxa"/>
          </w:tcPr>
          <w:p w14:paraId="53292CC5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09.40</w:t>
            </w:r>
          </w:p>
        </w:tc>
        <w:tc>
          <w:tcPr>
            <w:tcW w:w="7320" w:type="dxa"/>
          </w:tcPr>
          <w:p w14:paraId="6DA76EE2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Problem with winch. Deployment stopped and equipment recovered</w:t>
            </w:r>
          </w:p>
        </w:tc>
      </w:tr>
      <w:tr w:rsidR="00AA6883" w14:paraId="74A45652" w14:textId="77777777" w:rsidTr="00432990">
        <w:tc>
          <w:tcPr>
            <w:tcW w:w="1555" w:type="dxa"/>
          </w:tcPr>
          <w:p w14:paraId="36D2A541" w14:textId="77777777" w:rsidR="00AA6883" w:rsidRDefault="00AA6883" w:rsidP="00432990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09.55</w:t>
            </w:r>
          </w:p>
        </w:tc>
        <w:tc>
          <w:tcPr>
            <w:tcW w:w="7320" w:type="dxa"/>
          </w:tcPr>
          <w:p w14:paraId="4A1A7917" w14:textId="77777777" w:rsidR="00AA6883" w:rsidRDefault="00AA6883" w:rsidP="00432990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Restart deployment: </w:t>
            </w:r>
            <w:r w:rsidRPr="003C1B26">
              <w:rPr>
                <w:rFonts w:ascii="Arial" w:hAnsi="Arial" w:cs="Arial"/>
                <w:b/>
                <w:lang w:val="en-US"/>
              </w:rPr>
              <w:t>36°</w:t>
            </w:r>
            <w:r>
              <w:rPr>
                <w:rFonts w:ascii="Arial" w:hAnsi="Arial" w:cs="Arial"/>
                <w:b/>
                <w:lang w:val="en-US"/>
              </w:rPr>
              <w:t>46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882E62">
              <w:rPr>
                <w:rFonts w:ascii="Arial" w:hAnsi="Arial" w:cs="Arial"/>
                <w:b/>
                <w:lang w:val="en-US"/>
              </w:rPr>
              <w:t>828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 w:rsidR="00882E62">
              <w:rPr>
                <w:rFonts w:ascii="Arial" w:hAnsi="Arial" w:cs="Arial"/>
                <w:b/>
                <w:lang w:val="en-US"/>
              </w:rPr>
              <w:t>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 w:rsidR="00882E62">
              <w:rPr>
                <w:rFonts w:ascii="Arial" w:hAnsi="Arial" w:cs="Arial"/>
                <w:b/>
                <w:lang w:val="en-US"/>
              </w:rPr>
              <w:t>877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  <w:r w:rsidR="00882E62" w:rsidRPr="00882E62">
              <w:rPr>
                <w:rFonts w:ascii="Arial" w:hAnsi="Arial" w:cs="Arial"/>
                <w:lang w:val="en-US"/>
              </w:rPr>
              <w:t>; tail buoy in water</w:t>
            </w:r>
          </w:p>
        </w:tc>
      </w:tr>
      <w:tr w:rsidR="00882E62" w14:paraId="2697EAC2" w14:textId="77777777" w:rsidTr="00432990">
        <w:tc>
          <w:tcPr>
            <w:tcW w:w="1555" w:type="dxa"/>
          </w:tcPr>
          <w:p w14:paraId="5F90885D" w14:textId="77777777" w:rsidR="00882E62" w:rsidRDefault="00882E6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10.05</w:t>
            </w:r>
          </w:p>
        </w:tc>
        <w:tc>
          <w:tcPr>
            <w:tcW w:w="7320" w:type="dxa"/>
          </w:tcPr>
          <w:p w14:paraId="46CC4C4C" w14:textId="77777777" w:rsidR="00882E62" w:rsidRDefault="00882E6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RX2 in water</w:t>
            </w:r>
          </w:p>
        </w:tc>
      </w:tr>
      <w:tr w:rsidR="00882E62" w14:paraId="50ABB1AF" w14:textId="77777777" w:rsidTr="00432990">
        <w:tc>
          <w:tcPr>
            <w:tcW w:w="1555" w:type="dxa"/>
          </w:tcPr>
          <w:p w14:paraId="2D15E494" w14:textId="77777777" w:rsidR="00882E62" w:rsidRDefault="00882E6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10.34</w:t>
            </w:r>
          </w:p>
        </w:tc>
        <w:tc>
          <w:tcPr>
            <w:tcW w:w="7320" w:type="dxa"/>
          </w:tcPr>
          <w:p w14:paraId="3BEEBBE9" w14:textId="77777777" w:rsidR="00882E62" w:rsidRDefault="00882E6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RX1 in water</w:t>
            </w:r>
          </w:p>
        </w:tc>
      </w:tr>
      <w:tr w:rsidR="00882E62" w14:paraId="7DCD1827" w14:textId="77777777" w:rsidTr="00432990">
        <w:tc>
          <w:tcPr>
            <w:tcW w:w="1555" w:type="dxa"/>
          </w:tcPr>
          <w:p w14:paraId="65CC70D2" w14:textId="77777777" w:rsidR="00882E62" w:rsidRDefault="00882E62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10.45</w:t>
            </w:r>
          </w:p>
        </w:tc>
        <w:tc>
          <w:tcPr>
            <w:tcW w:w="7320" w:type="dxa"/>
          </w:tcPr>
          <w:p w14:paraId="6F1117DB" w14:textId="77777777" w:rsidR="00882E62" w:rsidRDefault="00882E62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Black cable in water</w:t>
            </w:r>
          </w:p>
        </w:tc>
      </w:tr>
      <w:tr w:rsidR="00882E62" w14:paraId="13E92B86" w14:textId="77777777" w:rsidTr="00432990">
        <w:tc>
          <w:tcPr>
            <w:tcW w:w="1555" w:type="dxa"/>
          </w:tcPr>
          <w:p w14:paraId="40248A14" w14:textId="77777777" w:rsidR="00882E62" w:rsidRDefault="009D03CF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10.52</w:t>
            </w:r>
          </w:p>
        </w:tc>
        <w:tc>
          <w:tcPr>
            <w:tcW w:w="7320" w:type="dxa"/>
          </w:tcPr>
          <w:p w14:paraId="54D1E91F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in water</w:t>
            </w:r>
          </w:p>
        </w:tc>
      </w:tr>
      <w:tr w:rsidR="00882E62" w14:paraId="1DE0442F" w14:textId="77777777" w:rsidTr="00432990">
        <w:tc>
          <w:tcPr>
            <w:tcW w:w="1555" w:type="dxa"/>
          </w:tcPr>
          <w:p w14:paraId="73375E50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11.01</w:t>
            </w:r>
          </w:p>
        </w:tc>
        <w:tc>
          <w:tcPr>
            <w:tcW w:w="7320" w:type="dxa"/>
          </w:tcPr>
          <w:p w14:paraId="2E2A0A77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in water</w:t>
            </w:r>
          </w:p>
        </w:tc>
      </w:tr>
      <w:tr w:rsidR="00882E62" w14:paraId="1D74FE14" w14:textId="77777777" w:rsidTr="00432990">
        <w:tc>
          <w:tcPr>
            <w:tcW w:w="1555" w:type="dxa"/>
          </w:tcPr>
          <w:p w14:paraId="3FA48775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11.08</w:t>
            </w:r>
          </w:p>
        </w:tc>
        <w:tc>
          <w:tcPr>
            <w:tcW w:w="7320" w:type="dxa"/>
          </w:tcPr>
          <w:p w14:paraId="25ED58D1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Deployment complete</w:t>
            </w:r>
          </w:p>
        </w:tc>
      </w:tr>
      <w:tr w:rsidR="00882E62" w14:paraId="1D027870" w14:textId="77777777" w:rsidTr="00432990">
        <w:tc>
          <w:tcPr>
            <w:tcW w:w="1555" w:type="dxa"/>
          </w:tcPr>
          <w:p w14:paraId="2C4408ED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11.09</w:t>
            </w:r>
          </w:p>
        </w:tc>
        <w:tc>
          <w:tcPr>
            <w:tcW w:w="7320" w:type="dxa"/>
          </w:tcPr>
          <w:p w14:paraId="491746C3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 w:rsidRPr="003C1B26">
              <w:rPr>
                <w:rFonts w:ascii="Arial" w:hAnsi="Arial" w:cs="Arial"/>
                <w:b/>
                <w:lang w:val="en-US"/>
              </w:rPr>
              <w:t>Start survey at 36°</w:t>
            </w:r>
            <w:r>
              <w:rPr>
                <w:rFonts w:ascii="Arial" w:hAnsi="Arial" w:cs="Arial"/>
                <w:b/>
                <w:lang w:val="en-US"/>
              </w:rPr>
              <w:t>48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738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>
              <w:rPr>
                <w:rFonts w:ascii="Arial" w:hAnsi="Arial" w:cs="Arial"/>
                <w:b/>
                <w:lang w:val="en-US"/>
              </w:rPr>
              <w:t>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655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W, </w:t>
            </w:r>
            <w:r>
              <w:rPr>
                <w:rFonts w:ascii="Arial" w:hAnsi="Arial" w:cs="Arial"/>
                <w:b/>
                <w:lang w:val="en-US"/>
              </w:rPr>
              <w:t>2.5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kn</w:t>
            </w:r>
            <w:r>
              <w:rPr>
                <w:rFonts w:ascii="Arial" w:hAnsi="Arial" w:cs="Arial"/>
                <w:b/>
                <w:lang w:val="en-US"/>
              </w:rPr>
              <w:t>, 0.5 Hz</w:t>
            </w:r>
          </w:p>
        </w:tc>
      </w:tr>
      <w:tr w:rsidR="00882E62" w14:paraId="286138B3" w14:textId="77777777" w:rsidTr="00432990">
        <w:tc>
          <w:tcPr>
            <w:tcW w:w="1555" w:type="dxa"/>
          </w:tcPr>
          <w:p w14:paraId="02D3331D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14.52</w:t>
            </w:r>
          </w:p>
        </w:tc>
        <w:tc>
          <w:tcPr>
            <w:tcW w:w="7320" w:type="dxa"/>
          </w:tcPr>
          <w:p w14:paraId="7B5C8B84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Frequency changed to 5 Hz, navigation to 1.5 kn</w:t>
            </w:r>
          </w:p>
        </w:tc>
      </w:tr>
      <w:tr w:rsidR="00392BE8" w14:paraId="55D1CE92" w14:textId="77777777" w:rsidTr="00432990">
        <w:tc>
          <w:tcPr>
            <w:tcW w:w="1555" w:type="dxa"/>
          </w:tcPr>
          <w:p w14:paraId="34C8EB3E" w14:textId="77777777" w:rsidR="00392BE8" w:rsidRDefault="00392BE8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15.22</w:t>
            </w:r>
          </w:p>
        </w:tc>
        <w:tc>
          <w:tcPr>
            <w:tcW w:w="7320" w:type="dxa"/>
          </w:tcPr>
          <w:p w14:paraId="1AF5768D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End of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survey at 36°</w:t>
            </w:r>
            <w:r>
              <w:rPr>
                <w:rFonts w:ascii="Arial" w:hAnsi="Arial" w:cs="Arial"/>
                <w:b/>
                <w:lang w:val="en-US"/>
              </w:rPr>
              <w:t>57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705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121°5</w:t>
            </w:r>
            <w:r>
              <w:rPr>
                <w:rFonts w:ascii="Arial" w:hAnsi="Arial" w:cs="Arial"/>
                <w:b/>
                <w:lang w:val="en-US"/>
              </w:rPr>
              <w:t>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182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882E62" w14:paraId="4F4F1C9A" w14:textId="77777777" w:rsidTr="00432990">
        <w:tc>
          <w:tcPr>
            <w:tcW w:w="1555" w:type="dxa"/>
          </w:tcPr>
          <w:p w14:paraId="6CEE9E96" w14:textId="77777777" w:rsidR="00882E62" w:rsidRDefault="00882E62" w:rsidP="00882E62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7320" w:type="dxa"/>
          </w:tcPr>
          <w:p w14:paraId="1946E1BF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Note: power supply needs testing because it trips with GFI outlets</w:t>
            </w:r>
          </w:p>
        </w:tc>
      </w:tr>
      <w:tr w:rsidR="00882E62" w14:paraId="46F17563" w14:textId="77777777" w:rsidTr="00432990">
        <w:tc>
          <w:tcPr>
            <w:tcW w:w="1555" w:type="dxa"/>
          </w:tcPr>
          <w:p w14:paraId="29090CF9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15.37</w:t>
            </w:r>
          </w:p>
        </w:tc>
        <w:tc>
          <w:tcPr>
            <w:tcW w:w="7320" w:type="dxa"/>
          </w:tcPr>
          <w:p w14:paraId="5B437BCE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Start recovery</w:t>
            </w:r>
          </w:p>
        </w:tc>
      </w:tr>
      <w:tr w:rsidR="00882E62" w14:paraId="3D07BF16" w14:textId="77777777" w:rsidTr="00432990">
        <w:tc>
          <w:tcPr>
            <w:tcW w:w="1555" w:type="dxa"/>
          </w:tcPr>
          <w:p w14:paraId="383131DB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15.45</w:t>
            </w:r>
          </w:p>
        </w:tc>
        <w:tc>
          <w:tcPr>
            <w:tcW w:w="7320" w:type="dxa"/>
          </w:tcPr>
          <w:p w14:paraId="52525EB2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First sphere on deck</w:t>
            </w:r>
          </w:p>
        </w:tc>
      </w:tr>
      <w:tr w:rsidR="00882E62" w14:paraId="7259147A" w14:textId="77777777" w:rsidTr="00432990">
        <w:tc>
          <w:tcPr>
            <w:tcW w:w="1555" w:type="dxa"/>
          </w:tcPr>
          <w:p w14:paraId="6D3A8276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15.57</w:t>
            </w:r>
          </w:p>
        </w:tc>
        <w:tc>
          <w:tcPr>
            <w:tcW w:w="7320" w:type="dxa"/>
          </w:tcPr>
          <w:p w14:paraId="78ABD00A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Second sphere on deck</w:t>
            </w:r>
          </w:p>
        </w:tc>
      </w:tr>
      <w:tr w:rsidR="00882E62" w14:paraId="7670711C" w14:textId="77777777" w:rsidTr="00432990">
        <w:tc>
          <w:tcPr>
            <w:tcW w:w="1555" w:type="dxa"/>
          </w:tcPr>
          <w:p w14:paraId="5E738E78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16.11</w:t>
            </w:r>
          </w:p>
        </w:tc>
        <w:tc>
          <w:tcPr>
            <w:tcW w:w="7320" w:type="dxa"/>
          </w:tcPr>
          <w:p w14:paraId="122D7F11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RX1 on deck</w:t>
            </w:r>
          </w:p>
        </w:tc>
      </w:tr>
      <w:tr w:rsidR="00882E62" w14:paraId="13A1F7DF" w14:textId="77777777" w:rsidTr="00432990">
        <w:tc>
          <w:tcPr>
            <w:tcW w:w="1555" w:type="dxa"/>
          </w:tcPr>
          <w:p w14:paraId="52B03961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16.27</w:t>
            </w:r>
          </w:p>
        </w:tc>
        <w:tc>
          <w:tcPr>
            <w:tcW w:w="7320" w:type="dxa"/>
          </w:tcPr>
          <w:p w14:paraId="4D9621F8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RX2 on deck</w:t>
            </w:r>
          </w:p>
        </w:tc>
      </w:tr>
      <w:tr w:rsidR="00882E62" w14:paraId="32FD0FBC" w14:textId="77777777" w:rsidTr="00432990">
        <w:tc>
          <w:tcPr>
            <w:tcW w:w="1555" w:type="dxa"/>
          </w:tcPr>
          <w:p w14:paraId="47AED225" w14:textId="77777777" w:rsidR="00882E62" w:rsidRDefault="00392BE8" w:rsidP="00882E62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16.33</w:t>
            </w:r>
          </w:p>
        </w:tc>
        <w:tc>
          <w:tcPr>
            <w:tcW w:w="7320" w:type="dxa"/>
          </w:tcPr>
          <w:p w14:paraId="18C0AEC2" w14:textId="77777777" w:rsidR="00882E62" w:rsidRDefault="00392BE8" w:rsidP="00882E62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Recovery complete</w:t>
            </w:r>
            <w:r w:rsidR="000A35B2">
              <w:rPr>
                <w:rFonts w:ascii="Arial" w:hAnsi="Arial" w:cs="Arial"/>
                <w:lang w:val="en-US"/>
              </w:rPr>
              <w:t xml:space="preserve"> (crab pots were recovered)</w:t>
            </w:r>
          </w:p>
        </w:tc>
      </w:tr>
      <w:tr w:rsidR="00392BE8" w14:paraId="7AC37CE5" w14:textId="77777777" w:rsidTr="00432990">
        <w:tc>
          <w:tcPr>
            <w:tcW w:w="1555" w:type="dxa"/>
          </w:tcPr>
          <w:p w14:paraId="31516F2C" w14:textId="77777777" w:rsidR="00392BE8" w:rsidRDefault="00392BE8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16.45</w:t>
            </w:r>
          </w:p>
        </w:tc>
        <w:tc>
          <w:tcPr>
            <w:tcW w:w="7320" w:type="dxa"/>
          </w:tcPr>
          <w:p w14:paraId="1C22B697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 xml:space="preserve">CTD2 </w:t>
            </w:r>
            <w:r w:rsidRPr="00AA6883">
              <w:rPr>
                <w:rFonts w:ascii="Arial" w:hAnsi="Arial" w:cs="Arial"/>
                <w:lang w:val="en-US"/>
              </w:rPr>
              <w:t>at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36°</w:t>
            </w:r>
            <w:r>
              <w:rPr>
                <w:rFonts w:ascii="Arial" w:hAnsi="Arial" w:cs="Arial"/>
                <w:b/>
                <w:lang w:val="en-US"/>
              </w:rPr>
              <w:t>57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713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N, 121°</w:t>
            </w:r>
            <w:r>
              <w:rPr>
                <w:rFonts w:ascii="Arial" w:hAnsi="Arial" w:cs="Arial"/>
                <w:b/>
                <w:lang w:val="en-US"/>
              </w:rPr>
              <w:t>56</w:t>
            </w:r>
            <w:r w:rsidRPr="003C1B26">
              <w:rPr>
                <w:rFonts w:ascii="Arial" w:hAnsi="Arial" w:cs="Arial"/>
                <w:b/>
                <w:lang w:val="en-US"/>
              </w:rPr>
              <w:t>.</w:t>
            </w:r>
            <w:r>
              <w:rPr>
                <w:rFonts w:ascii="Arial" w:hAnsi="Arial" w:cs="Arial"/>
                <w:b/>
                <w:lang w:val="en-US"/>
              </w:rPr>
              <w:t>251</w:t>
            </w:r>
            <w:r w:rsidRPr="003C1B26">
              <w:rPr>
                <w:rFonts w:ascii="Arial" w:hAnsi="Arial" w:cs="Arial"/>
                <w:b/>
                <w:lang w:val="en-US"/>
              </w:rPr>
              <w:t xml:space="preserve"> W</w:t>
            </w:r>
          </w:p>
        </w:tc>
      </w:tr>
      <w:tr w:rsidR="00392BE8" w14:paraId="766AEBB8" w14:textId="77777777" w:rsidTr="00432990">
        <w:tc>
          <w:tcPr>
            <w:tcW w:w="1555" w:type="dxa"/>
          </w:tcPr>
          <w:p w14:paraId="389B4651" w14:textId="77777777" w:rsidR="00392BE8" w:rsidRDefault="000A35B2" w:rsidP="00392BE8">
            <w:pPr>
              <w:jc w:val="center"/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16.55</w:t>
            </w:r>
          </w:p>
        </w:tc>
        <w:tc>
          <w:tcPr>
            <w:tcW w:w="7320" w:type="dxa"/>
          </w:tcPr>
          <w:p w14:paraId="37E56545" w14:textId="77777777" w:rsidR="00392BE8" w:rsidRDefault="00392BE8" w:rsidP="00392BE8">
            <w:pPr>
              <w:rPr>
                <w:rFonts w:ascii="Arial" w:hAnsi="Arial" w:cs="Arial"/>
                <w:lang w:val="en-US"/>
              </w:rPr>
            </w:pPr>
            <w:r>
              <w:rPr>
                <w:rFonts w:ascii="Arial" w:hAnsi="Arial" w:cs="Arial"/>
                <w:lang w:val="en-US"/>
              </w:rPr>
              <w:t>CTD</w:t>
            </w:r>
            <w:r w:rsidR="0049719C">
              <w:rPr>
                <w:rFonts w:ascii="Arial" w:hAnsi="Arial" w:cs="Arial"/>
                <w:lang w:val="en-US"/>
              </w:rPr>
              <w:t>2</w:t>
            </w:r>
            <w:r>
              <w:rPr>
                <w:rFonts w:ascii="Arial" w:hAnsi="Arial" w:cs="Arial"/>
                <w:lang w:val="en-US"/>
              </w:rPr>
              <w:t xml:space="preserve"> complete, transit to </w:t>
            </w:r>
            <w:r w:rsidR="000A35B2">
              <w:rPr>
                <w:rFonts w:ascii="Arial" w:hAnsi="Arial" w:cs="Arial"/>
                <w:lang w:val="en-US"/>
              </w:rPr>
              <w:t>Moss Landing</w:t>
            </w:r>
          </w:p>
        </w:tc>
      </w:tr>
    </w:tbl>
    <w:p w14:paraId="7EE1E202" w14:textId="77777777" w:rsidR="00432990" w:rsidRDefault="00432990" w:rsidP="00432990">
      <w:pPr>
        <w:spacing w:after="0" w:line="240" w:lineRule="auto"/>
        <w:rPr>
          <w:rFonts w:ascii="Arial" w:hAnsi="Arial" w:cs="Arial"/>
          <w:lang w:val="en-US"/>
        </w:rPr>
      </w:pPr>
    </w:p>
    <w:p w14:paraId="3AA863C8" w14:textId="77777777" w:rsidR="00BF47F4" w:rsidRPr="00432990" w:rsidRDefault="00BF47F4" w:rsidP="00432990">
      <w:pPr>
        <w:spacing w:after="0" w:line="240" w:lineRule="auto"/>
        <w:rPr>
          <w:rFonts w:ascii="Arial" w:hAnsi="Arial" w:cs="Arial"/>
          <w:lang w:val="en-US"/>
        </w:rPr>
      </w:pPr>
    </w:p>
    <w:sectPr w:rsidR="00BF47F4" w:rsidRPr="0043299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990"/>
    <w:rsid w:val="000A35B2"/>
    <w:rsid w:val="002567BB"/>
    <w:rsid w:val="00392BE8"/>
    <w:rsid w:val="003C1B26"/>
    <w:rsid w:val="00432990"/>
    <w:rsid w:val="0049719C"/>
    <w:rsid w:val="00837D14"/>
    <w:rsid w:val="00882E62"/>
    <w:rsid w:val="00931E72"/>
    <w:rsid w:val="009D03CF"/>
    <w:rsid w:val="00AA6883"/>
    <w:rsid w:val="00BF47F4"/>
    <w:rsid w:val="00F74E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129435"/>
  <w15:chartTrackingRefBased/>
  <w15:docId w15:val="{932869A6-4247-4AF5-9744-08E5E2C26F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29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Johann Voigtlander</cp:lastModifiedBy>
  <cp:revision>7</cp:revision>
  <dcterms:created xsi:type="dcterms:W3CDTF">2025-03-22T19:11:00Z</dcterms:created>
  <dcterms:modified xsi:type="dcterms:W3CDTF">2025-03-24T15:44:00Z</dcterms:modified>
</cp:coreProperties>
</file>