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0E98A6EF" w:rsidR="001679D0" w:rsidRPr="00CB2511" w:rsidRDefault="00B13D0A">
            <w:pPr>
              <w:rPr>
                <w:sz w:val="32"/>
                <w:szCs w:val="32"/>
              </w:rPr>
            </w:pPr>
            <w:r>
              <w:rPr>
                <w:sz w:val="32"/>
                <w:szCs w:val="32"/>
              </w:rPr>
              <w:fldChar w:fldCharType="begin">
                <w:ffData>
                  <w:name w:val="Text1"/>
                  <w:enabled/>
                  <w:calcOnExit w:val="0"/>
                  <w:textInput>
                    <w:default w:val="   902402"/>
                  </w:textInput>
                </w:ffData>
              </w:fldChar>
            </w:r>
            <w:bookmarkStart w:id="0" w:name="Text1"/>
            <w:r>
              <w:rPr>
                <w:sz w:val="32"/>
                <w:szCs w:val="32"/>
              </w:rPr>
              <w:instrText xml:space="preserve"> FORMTEXT </w:instrText>
            </w:r>
            <w:r>
              <w:rPr>
                <w:sz w:val="32"/>
                <w:szCs w:val="32"/>
              </w:rPr>
            </w:r>
            <w:r>
              <w:rPr>
                <w:sz w:val="32"/>
                <w:szCs w:val="32"/>
              </w:rPr>
              <w:fldChar w:fldCharType="separate"/>
            </w:r>
            <w:r>
              <w:rPr>
                <w:noProof/>
                <w:sz w:val="32"/>
                <w:szCs w:val="32"/>
              </w:rPr>
              <w:t xml:space="preserve">   902402</w:t>
            </w:r>
            <w:r>
              <w:rPr>
                <w:sz w:val="32"/>
                <w:szCs w:val="32"/>
              </w:rPr>
              <w:fldChar w:fldCharType="end"/>
            </w:r>
            <w:bookmarkEnd w:id="0"/>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27D75F93" w:rsidR="00424732" w:rsidRPr="00FF113C" w:rsidRDefault="00B13D0A">
            <w:pPr>
              <w:rPr>
                <w:b/>
              </w:rPr>
            </w:pPr>
            <w:r>
              <w:rPr>
                <w:b/>
              </w:rPr>
              <w:fldChar w:fldCharType="begin">
                <w:ffData>
                  <w:name w:val="Text2"/>
                  <w:enabled/>
                  <w:calcOnExit w:val="0"/>
                  <w:textInput>
                    <w:default w:val="   2024  "/>
                  </w:textInput>
                </w:ffData>
              </w:fldChar>
            </w:r>
            <w:bookmarkStart w:id="1" w:name="Text2"/>
            <w:r>
              <w:rPr>
                <w:b/>
              </w:rPr>
              <w:instrText xml:space="preserve"> FORMTEXT </w:instrText>
            </w:r>
            <w:r>
              <w:rPr>
                <w:b/>
              </w:rPr>
            </w:r>
            <w:r>
              <w:rPr>
                <w:b/>
              </w:rPr>
              <w:fldChar w:fldCharType="separate"/>
            </w:r>
            <w:r>
              <w:rPr>
                <w:b/>
                <w:noProof/>
              </w:rPr>
              <w:t xml:space="preserve">   2024  </w:t>
            </w:r>
            <w:r>
              <w:rPr>
                <w:b/>
              </w:rPr>
              <w:fldChar w:fldCharType="end"/>
            </w:r>
            <w:bookmarkEnd w:id="1"/>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528566A2" w:rsidR="00424732" w:rsidRPr="00FF113C" w:rsidRDefault="00B13D0A" w:rsidP="00E634C9">
            <w:pPr>
              <w:ind w:right="-72"/>
              <w:rPr>
                <w:b/>
              </w:rPr>
            </w:pPr>
            <w:r>
              <w:rPr>
                <w:b/>
              </w:rPr>
              <w:fldChar w:fldCharType="begin">
                <w:ffData>
                  <w:name w:val="Text3"/>
                  <w:enabled/>
                  <w:calcOnExit w:val="0"/>
                  <w:textInput>
                    <w:default w:val="Year 3 of 5"/>
                  </w:textInput>
                </w:ffData>
              </w:fldChar>
            </w:r>
            <w:bookmarkStart w:id="2" w:name="Text3"/>
            <w:r>
              <w:rPr>
                <w:b/>
              </w:rPr>
              <w:instrText xml:space="preserve"> FORMTEXT </w:instrText>
            </w:r>
            <w:r>
              <w:rPr>
                <w:b/>
              </w:rPr>
            </w:r>
            <w:r>
              <w:rPr>
                <w:b/>
              </w:rPr>
              <w:fldChar w:fldCharType="separate"/>
            </w:r>
            <w:r>
              <w:rPr>
                <w:b/>
                <w:noProof/>
              </w:rPr>
              <w:t>Year 3 of 5</w:t>
            </w:r>
            <w:r>
              <w:rPr>
                <w:b/>
              </w:rPr>
              <w:fldChar w:fldCharType="end"/>
            </w:r>
            <w:bookmarkEnd w:id="2"/>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86"/>
        <w:gridCol w:w="501"/>
        <w:gridCol w:w="484"/>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62BF3C8D" w:rsidR="00FC2062" w:rsidRPr="00ED26D9" w:rsidRDefault="00B13D0A" w:rsidP="00B13D0A">
            <w:pPr>
              <w:rPr>
                <w:b/>
                <w:iCs/>
              </w:rPr>
            </w:pPr>
            <w:r>
              <w:rPr>
                <w:b/>
                <w:iCs/>
              </w:rPr>
              <w:t>X</w:t>
            </w: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23F861B6"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B13D0A">
        <w:rPr>
          <w:sz w:val="32"/>
          <w:szCs w:val="32"/>
        </w:rPr>
        <w:fldChar w:fldCharType="begin">
          <w:ffData>
            <w:name w:val="Text4"/>
            <w:enabled/>
            <w:calcOnExit w:val="0"/>
            <w:textInput>
              <w:default w:val=" Johann Voigtlander "/>
            </w:textInput>
          </w:ffData>
        </w:fldChar>
      </w:r>
      <w:bookmarkStart w:id="3" w:name="Text4"/>
      <w:r w:rsidR="00B13D0A">
        <w:rPr>
          <w:sz w:val="32"/>
          <w:szCs w:val="32"/>
        </w:rPr>
        <w:instrText xml:space="preserve"> FORMTEXT </w:instrText>
      </w:r>
      <w:r w:rsidR="00B13D0A">
        <w:rPr>
          <w:sz w:val="32"/>
          <w:szCs w:val="32"/>
        </w:rPr>
      </w:r>
      <w:r w:rsidR="00B13D0A">
        <w:rPr>
          <w:sz w:val="32"/>
          <w:szCs w:val="32"/>
        </w:rPr>
        <w:fldChar w:fldCharType="separate"/>
      </w:r>
      <w:r w:rsidR="00B13D0A">
        <w:rPr>
          <w:noProof/>
          <w:sz w:val="32"/>
          <w:szCs w:val="32"/>
        </w:rPr>
        <w:t xml:space="preserve"> Johann Voigtlander </w:t>
      </w:r>
      <w:r w:rsidR="00B13D0A">
        <w:rPr>
          <w:sz w:val="32"/>
          <w:szCs w:val="32"/>
        </w:rPr>
        <w:fldChar w:fldCharType="end"/>
      </w:r>
      <w:bookmarkEnd w:id="3"/>
    </w:p>
    <w:p w14:paraId="11DF3220" w14:textId="225ECD1B"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B13D0A">
        <w:rPr>
          <w:sz w:val="32"/>
          <w:szCs w:val="32"/>
        </w:rPr>
        <w:fldChar w:fldCharType="begin">
          <w:ffData>
            <w:name w:val=""/>
            <w:enabled/>
            <w:calcOnExit w:val="0"/>
            <w:textInput>
              <w:default w:val="Aaron Micallef"/>
            </w:textInput>
          </w:ffData>
        </w:fldChar>
      </w:r>
      <w:r w:rsidR="00B13D0A">
        <w:rPr>
          <w:sz w:val="32"/>
          <w:szCs w:val="32"/>
        </w:rPr>
        <w:instrText xml:space="preserve"> FORMTEXT </w:instrText>
      </w:r>
      <w:r w:rsidR="00B13D0A">
        <w:rPr>
          <w:sz w:val="32"/>
          <w:szCs w:val="32"/>
        </w:rPr>
      </w:r>
      <w:r w:rsidR="00B13D0A">
        <w:rPr>
          <w:sz w:val="32"/>
          <w:szCs w:val="32"/>
        </w:rPr>
        <w:fldChar w:fldCharType="separate"/>
      </w:r>
      <w:r w:rsidR="00B13D0A">
        <w:rPr>
          <w:noProof/>
          <w:sz w:val="32"/>
          <w:szCs w:val="32"/>
        </w:rPr>
        <w:t>Aaron Micallef</w:t>
      </w:r>
      <w:r w:rsidR="00B13D0A">
        <w:rPr>
          <w:sz w:val="32"/>
          <w:szCs w:val="32"/>
        </w:rPr>
        <w:fldChar w:fldCharType="end"/>
      </w:r>
    </w:p>
    <w:p w14:paraId="3A92B444" w14:textId="0D4C873A"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B13D0A">
        <w:rPr>
          <w:sz w:val="32"/>
          <w:szCs w:val="32"/>
        </w:rPr>
        <w:fldChar w:fldCharType="begin">
          <w:ffData>
            <w:name w:val=""/>
            <w:enabled/>
            <w:calcOnExit w:val="0"/>
            <w:textInput/>
          </w:ffData>
        </w:fldChar>
      </w:r>
      <w:r w:rsidR="00B13D0A">
        <w:rPr>
          <w:sz w:val="32"/>
          <w:szCs w:val="32"/>
        </w:rPr>
        <w:instrText xml:space="preserve"> FORMTEXT </w:instrText>
      </w:r>
      <w:r w:rsidR="00B13D0A">
        <w:rPr>
          <w:sz w:val="32"/>
          <w:szCs w:val="32"/>
        </w:rPr>
      </w:r>
      <w:r w:rsidR="00B13D0A">
        <w:rPr>
          <w:sz w:val="32"/>
          <w:szCs w:val="32"/>
        </w:rPr>
        <w:fldChar w:fldCharType="separate"/>
      </w:r>
      <w:r w:rsidR="00B13D0A">
        <w:rPr>
          <w:noProof/>
          <w:sz w:val="32"/>
          <w:szCs w:val="32"/>
        </w:rPr>
        <w:t> </w:t>
      </w:r>
      <w:r w:rsidR="00B13D0A">
        <w:rPr>
          <w:noProof/>
          <w:sz w:val="32"/>
          <w:szCs w:val="32"/>
        </w:rPr>
        <w:t> </w:t>
      </w:r>
      <w:r w:rsidR="00B13D0A">
        <w:rPr>
          <w:noProof/>
          <w:sz w:val="32"/>
          <w:szCs w:val="32"/>
        </w:rPr>
        <w:t> </w:t>
      </w:r>
      <w:r w:rsidR="00B13D0A">
        <w:rPr>
          <w:noProof/>
          <w:sz w:val="32"/>
          <w:szCs w:val="32"/>
        </w:rPr>
        <w:t> </w:t>
      </w:r>
      <w:r w:rsidR="00B13D0A">
        <w:rPr>
          <w:noProof/>
          <w:sz w:val="32"/>
          <w:szCs w:val="32"/>
        </w:rPr>
        <w:t> </w:t>
      </w:r>
      <w:r w:rsidR="00B13D0A">
        <w:rPr>
          <w:sz w:val="32"/>
          <w:szCs w:val="32"/>
        </w:rPr>
        <w:fldChar w:fldCharType="end"/>
      </w:r>
    </w:p>
    <w:p w14:paraId="291A68D9" w14:textId="019CF511"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B13D0A">
        <w:rPr>
          <w:sz w:val="32"/>
          <w:szCs w:val="32"/>
        </w:rPr>
        <w:fldChar w:fldCharType="begin">
          <w:ffData>
            <w:name w:val=""/>
            <w:enabled/>
            <w:calcOnExit w:val="0"/>
            <w:textInput>
              <w:default w:val=" Johann Voigtlander   "/>
            </w:textInput>
          </w:ffData>
        </w:fldChar>
      </w:r>
      <w:r w:rsidR="00B13D0A">
        <w:rPr>
          <w:sz w:val="32"/>
          <w:szCs w:val="32"/>
        </w:rPr>
        <w:instrText xml:space="preserve"> FORMTEXT </w:instrText>
      </w:r>
      <w:r w:rsidR="00B13D0A">
        <w:rPr>
          <w:sz w:val="32"/>
          <w:szCs w:val="32"/>
        </w:rPr>
      </w:r>
      <w:r w:rsidR="00B13D0A">
        <w:rPr>
          <w:sz w:val="32"/>
          <w:szCs w:val="32"/>
        </w:rPr>
        <w:fldChar w:fldCharType="separate"/>
      </w:r>
      <w:r w:rsidR="00B13D0A">
        <w:rPr>
          <w:noProof/>
          <w:sz w:val="32"/>
          <w:szCs w:val="32"/>
        </w:rPr>
        <w:t xml:space="preserve"> Johann Voigtlander   </w:t>
      </w:r>
      <w:r w:rsidR="00B13D0A">
        <w:rPr>
          <w:sz w:val="32"/>
          <w:szCs w:val="32"/>
        </w:rPr>
        <w:fldChar w:fldCharType="end"/>
      </w:r>
    </w:p>
    <w:p w14:paraId="753525FE" w14:textId="77777777" w:rsidR="00EE34BD" w:rsidRPr="00E634C9" w:rsidRDefault="00EE34BD" w:rsidP="00DE2F13">
      <w:pPr>
        <w:rPr>
          <w:b/>
        </w:rPr>
      </w:pPr>
      <w:r>
        <w:rPr>
          <w:b/>
          <w:sz w:val="52"/>
          <w:szCs w:val="52"/>
        </w:rPr>
        <w:tab/>
      </w:r>
    </w:p>
    <w:p w14:paraId="12FF8753" w14:textId="1017EA68"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B13D0A">
        <w:rPr>
          <w:b/>
          <w:sz w:val="40"/>
          <w:szCs w:val="40"/>
        </w:rPr>
        <w:fldChar w:fldCharType="begin">
          <w:ffData>
            <w:name w:val="Text5"/>
            <w:enabled/>
            <w:calcOnExit w:val="0"/>
            <w:textInput>
              <w:default w:val="CSEM"/>
            </w:textInput>
          </w:ffData>
        </w:fldChar>
      </w:r>
      <w:bookmarkStart w:id="4" w:name="Text5"/>
      <w:r w:rsidR="00B13D0A">
        <w:rPr>
          <w:b/>
          <w:sz w:val="40"/>
          <w:szCs w:val="40"/>
        </w:rPr>
        <w:instrText xml:space="preserve"> FORMTEXT </w:instrText>
      </w:r>
      <w:r w:rsidR="00B13D0A">
        <w:rPr>
          <w:b/>
          <w:sz w:val="40"/>
          <w:szCs w:val="40"/>
        </w:rPr>
      </w:r>
      <w:r w:rsidR="00B13D0A">
        <w:rPr>
          <w:b/>
          <w:sz w:val="40"/>
          <w:szCs w:val="40"/>
        </w:rPr>
        <w:fldChar w:fldCharType="separate"/>
      </w:r>
      <w:r w:rsidR="00B13D0A">
        <w:rPr>
          <w:b/>
          <w:noProof/>
          <w:sz w:val="40"/>
          <w:szCs w:val="40"/>
        </w:rPr>
        <w:t>CSEM</w:t>
      </w:r>
      <w:r w:rsidR="00B13D0A">
        <w:rPr>
          <w:b/>
          <w:sz w:val="40"/>
          <w:szCs w:val="40"/>
        </w:rPr>
        <w:fldChar w:fldCharType="end"/>
      </w:r>
      <w:bookmarkEnd w:id="4"/>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00884139" w:rsidR="00E84967" w:rsidRPr="007B769A" w:rsidRDefault="00B13D0A"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10022EAC"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0042D8">
        <w:rPr>
          <w:b/>
          <w:i/>
          <w:sz w:val="22"/>
          <w:szCs w:val="22"/>
        </w:rPr>
        <w:t>6</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063AC5FB" w:rsidR="00D81DC3" w:rsidRPr="00D81DC3" w:rsidRDefault="00D81DC3" w:rsidP="007D1C89">
            <w:pPr>
              <w:jc w:val="center"/>
              <w:rPr>
                <w:b/>
                <w:sz w:val="20"/>
                <w:szCs w:val="20"/>
              </w:rPr>
            </w:pPr>
          </w:p>
        </w:tc>
        <w:tc>
          <w:tcPr>
            <w:tcW w:w="3510" w:type="dxa"/>
            <w:vAlign w:val="center"/>
          </w:tcPr>
          <w:p w14:paraId="199508F7" w14:textId="684D2CEF" w:rsidR="00D81DC3" w:rsidRPr="00D81DC3" w:rsidRDefault="00B13D0A" w:rsidP="007D1C89">
            <w:pPr>
              <w:jc w:val="center"/>
              <w:rPr>
                <w:b/>
                <w:sz w:val="20"/>
                <w:szCs w:val="20"/>
              </w:rPr>
            </w:pPr>
            <w:r>
              <w:fldChar w:fldCharType="begin">
                <w:ffData>
                  <w:name w:val=""/>
                  <w:enabled/>
                  <w:calcOnExit w:val="0"/>
                  <w:textInput>
                    <w:default w:val="100%"/>
                  </w:textInput>
                </w:ffData>
              </w:fldChar>
            </w:r>
            <w:r>
              <w:instrText xml:space="preserve"> FORMTEXT </w:instrText>
            </w:r>
            <w:r>
              <w:fldChar w:fldCharType="separate"/>
            </w:r>
            <w:r>
              <w:rPr>
                <w:noProof/>
              </w:rPr>
              <w:t>100%</w:t>
            </w:r>
            <w:r>
              <w:fldChar w:fldCharType="end"/>
            </w:r>
          </w:p>
        </w:tc>
        <w:tc>
          <w:tcPr>
            <w:tcW w:w="2808" w:type="dxa"/>
            <w:vAlign w:val="center"/>
          </w:tcPr>
          <w:p w14:paraId="0585A415" w14:textId="73C1C6E1" w:rsidR="00D81DC3" w:rsidRPr="00D81DC3" w:rsidRDefault="00D81DC3" w:rsidP="007D1C89">
            <w:pPr>
              <w:jc w:val="center"/>
              <w:rPr>
                <w:b/>
                <w:sz w:val="20"/>
                <w:szCs w:val="20"/>
              </w:rPr>
            </w:pP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2B02FCC" w14:textId="77777777" w:rsidR="004413C7" w:rsidRDefault="004413C7" w:rsidP="004413C7">
      <w:pPr>
        <w:tabs>
          <w:tab w:val="num" w:pos="360"/>
        </w:tabs>
        <w:jc w:val="both"/>
      </w:pPr>
      <w:r w:rsidRPr="00864D7D">
        <w:rPr>
          <w:bCs/>
          <w:iCs/>
        </w:rPr>
        <w:t xml:space="preserve">Fluids play a central role in the geomorphic modification of continental margins. However, how flow and discharge create seafloor geometries and sub-seafloor structures remains poorly understood. </w:t>
      </w:r>
      <w:r>
        <w:rPr>
          <w:bCs/>
          <w:iCs/>
        </w:rPr>
        <w:t xml:space="preserve">This is a question that can be addressed with novel </w:t>
      </w:r>
      <w:r>
        <w:t>controlled-source electromagnetic (</w:t>
      </w:r>
      <w:r w:rsidRPr="00864D7D">
        <w:t>CSEM</w:t>
      </w:r>
      <w:r>
        <w:t>) technologies, which are deployed from platforms that allow precise navigation in close proximity to the seafloor, irrespective of depth.</w:t>
      </w:r>
    </w:p>
    <w:p w14:paraId="6C2687A3" w14:textId="77777777" w:rsidR="004413C7" w:rsidRDefault="004413C7" w:rsidP="004413C7">
      <w:pPr>
        <w:tabs>
          <w:tab w:val="num" w:pos="360"/>
        </w:tabs>
        <w:jc w:val="both"/>
        <w:rPr>
          <w:bCs/>
          <w:iCs/>
        </w:rPr>
      </w:pPr>
    </w:p>
    <w:p w14:paraId="19FF7BEF" w14:textId="5DAE667F" w:rsidR="004413C7" w:rsidRDefault="004413C7" w:rsidP="004413C7">
      <w:pPr>
        <w:tabs>
          <w:tab w:val="num" w:pos="360"/>
        </w:tabs>
        <w:jc w:val="both"/>
      </w:pPr>
      <w:r w:rsidRPr="00864D7D">
        <w:rPr>
          <w:bCs/>
          <w:iCs/>
        </w:rPr>
        <w:t xml:space="preserve">CSEM </w:t>
      </w:r>
      <w:r w:rsidRPr="00864D7D">
        <w:t>is 5</w:t>
      </w:r>
      <w:r>
        <w:t>-</w:t>
      </w:r>
      <w:r w:rsidRPr="00864D7D">
        <w:t xml:space="preserve">year project that aims to develop </w:t>
      </w:r>
      <w:r>
        <w:t>a CSEM</w:t>
      </w:r>
      <w:r w:rsidRPr="00864D7D">
        <w:t xml:space="preserve"> system to assess the distribution and fluxes of fluid flow and discharge at fine spatial and temporal scales in a wide range of water depths.</w:t>
      </w:r>
      <w:r>
        <w:t xml:space="preserve"> </w:t>
      </w:r>
      <w:r w:rsidRPr="004413C7">
        <w:t>In the third year, efforts will focus on the processing, inversion, and interpretation of the CSEM datasets acquired from Monterey Bay and the Arctic.</w:t>
      </w:r>
      <w:r w:rsidR="00A30304">
        <w:t xml:space="preserve"> </w:t>
      </w:r>
      <w:r w:rsidR="00E500E1">
        <w:t>N</w:t>
      </w:r>
      <w:r w:rsidR="00A30304" w:rsidRPr="00A30304">
        <w:t>o resources are being requested for project 902402</w:t>
      </w:r>
      <w:r w:rsidR="00A30304">
        <w:t xml:space="preserve"> in 2026.</w:t>
      </w:r>
    </w:p>
    <w:p w14:paraId="4800B550" w14:textId="77777777" w:rsidR="004413C7" w:rsidRDefault="004413C7" w:rsidP="004413C7">
      <w:pPr>
        <w:tabs>
          <w:tab w:val="num" w:pos="360"/>
        </w:tabs>
        <w:jc w:val="both"/>
      </w:pPr>
    </w:p>
    <w:p w14:paraId="79422FA0" w14:textId="77777777" w:rsidR="004413C7" w:rsidRDefault="004413C7" w:rsidP="004413C7">
      <w:pPr>
        <w:tabs>
          <w:tab w:val="num" w:pos="360"/>
        </w:tabs>
        <w:jc w:val="both"/>
      </w:pPr>
      <w:r>
        <w:t>By the end of the CSEM project, MBARI will have access to a versatile instrument that allows</w:t>
      </w:r>
      <w:r w:rsidRPr="003713A5">
        <w:t xml:space="preserve"> surveying of </w:t>
      </w:r>
      <w:r>
        <w:t xml:space="preserve">near-seafloor </w:t>
      </w:r>
      <w:r w:rsidRPr="003713A5">
        <w:t>fluid</w:t>
      </w:r>
      <w:r>
        <w:t>-</w:t>
      </w:r>
      <w:r w:rsidRPr="003713A5">
        <w:t xml:space="preserve">flow systems </w:t>
      </w:r>
      <w:r>
        <w:t xml:space="preserve">in a wide range of settings and </w:t>
      </w:r>
      <w:r w:rsidRPr="003713A5">
        <w:t>in unprecedented detail, with potential direct application to mapping of benthic communities</w:t>
      </w:r>
      <w:r>
        <w:t xml:space="preserve"> supported by these flows and the morphologies that they generate</w:t>
      </w:r>
      <w:r w:rsidRPr="003713A5">
        <w:t>.</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255D0C57" w14:textId="77777777" w:rsidR="004413C7" w:rsidRPr="00E634C9" w:rsidRDefault="004413C7" w:rsidP="004413C7">
      <w:pPr>
        <w:outlineLvl w:val="0"/>
        <w:rPr>
          <w:b/>
          <w:bCs/>
          <w:iCs/>
          <w:u w:val="single"/>
        </w:rPr>
      </w:pPr>
      <w:r w:rsidRPr="00E634C9">
        <w:rPr>
          <w:b/>
          <w:bCs/>
          <w:iCs/>
          <w:u w:val="single"/>
        </w:rPr>
        <w:t>Background</w:t>
      </w:r>
    </w:p>
    <w:p w14:paraId="7DAF3D7E" w14:textId="77777777" w:rsidR="004413C7" w:rsidRPr="00475870" w:rsidRDefault="004413C7" w:rsidP="004413C7">
      <w:pPr>
        <w:tabs>
          <w:tab w:val="left" w:pos="413"/>
        </w:tabs>
        <w:jc w:val="both"/>
      </w:pPr>
      <w:r w:rsidRPr="003713A5">
        <w:rPr>
          <w:u w:val="single"/>
        </w:rPr>
        <w:t>Problem</w:t>
      </w:r>
      <w:r w:rsidRPr="003713A5">
        <w:t xml:space="preserve">: </w:t>
      </w:r>
      <w:r>
        <w:t xml:space="preserve">Fluid flow and discharge can significantly shape continental margins, giving rise to a range of seafloor morphologies (e.g., distinctive cold seep and pockmark morphologies), generate submarine slope failures, and undermine sub-seafloor structures (e.g., pipes). We lack a precise </w:t>
      </w:r>
      <w:r w:rsidRPr="003713A5">
        <w:t>understanding of how fluid flow</w:t>
      </w:r>
      <w:r>
        <w:t xml:space="preserve"> and </w:t>
      </w:r>
      <w:r w:rsidRPr="003713A5">
        <w:t xml:space="preserve">discharge create </w:t>
      </w:r>
      <w:r>
        <w:t>these</w:t>
      </w:r>
      <w:r w:rsidRPr="003713A5">
        <w:t xml:space="preserve"> geometries and structures</w:t>
      </w:r>
      <w:r>
        <w:t xml:space="preserve">, which is partly a result of a paucity of field and process-based observations. </w:t>
      </w:r>
      <w:r w:rsidRPr="003713A5">
        <w:t xml:space="preserve">Controlled-source electromagnetic (CSEM) systems are effective at imaging fluids in the sub-seafloor and water column. </w:t>
      </w:r>
      <w:r>
        <w:t xml:space="preserve">Conventional CSEM equipment is mainly tailored towards the exploration needs of the oil and gas industry, imaging the sub-seafloor down to several kilometers </w:t>
      </w:r>
      <w:r w:rsidRPr="00475870">
        <w:t>depth in the search for hydrocarbons. Examples of these instruments include a bottom</w:t>
      </w:r>
      <w:r>
        <w:t>-</w:t>
      </w:r>
      <w:r w:rsidRPr="00475870">
        <w:t xml:space="preserve">towed system with ocean bottom receivers, operated by EMGS (Norway), and a sub-surface towed system operated by Ocean Floor Geophysics (Canada). Such instruments are cumbersome to deploy and insensitive to the shallow structure of the seabed. In addition, surveying in shallow waters is often disturbed by sea motion (e.g. tides, waves, etc.) and the presence of an electromagnetic airwave, resulting in low signal-to-noise ratios. There are no off-the-shelf CSEM systems available, and only a few research groups globally have been able to develop their own systems. In Europe these include a seafloor-towed system operated by BGR and GEOMAR (Germany), and bottom-towed systems with ocean bottom receivers developed by NTNU (Norway) and NOC (UK). Elsewhere, OUC (China) has developed a bottom towed system with ocean </w:t>
      </w:r>
      <w:r w:rsidRPr="00475870">
        <w:lastRenderedPageBreak/>
        <w:t>bottom receivers, whereas Scripps Institution of Oceanography</w:t>
      </w:r>
      <w:r>
        <w:t xml:space="preserve"> </w:t>
      </w:r>
      <w:r w:rsidRPr="00475870">
        <w:t>(USA) operates a surface towed system. These academic systems are capable of operating in shallower waters than commercial systems, but they are expensive and logistically complicated to deploy, and they are difficult to modify. Seafloor towed instruments, in particular, are slow, prone to damage, and cannot be deployed where there are benthic habitats, irregular seafloor, or infrastructure.</w:t>
      </w:r>
    </w:p>
    <w:p w14:paraId="46D70D73" w14:textId="77777777" w:rsidR="004413C7" w:rsidRPr="00475870" w:rsidRDefault="004413C7" w:rsidP="004413C7">
      <w:pPr>
        <w:tabs>
          <w:tab w:val="left" w:pos="413"/>
        </w:tabs>
        <w:jc w:val="both"/>
      </w:pPr>
    </w:p>
    <w:p w14:paraId="432BC639" w14:textId="77777777" w:rsidR="004413C7" w:rsidRDefault="004413C7" w:rsidP="004413C7">
      <w:pPr>
        <w:jc w:val="both"/>
      </w:pPr>
      <w:r>
        <w:t xml:space="preserve">In general, available CSEM </w:t>
      </w:r>
      <w:r w:rsidRPr="00E84D5F">
        <w:t xml:space="preserve">systems are limited by navigation and accuracy issues, and their data resolution is typically insufficient </w:t>
      </w:r>
      <w:r w:rsidRPr="00475870">
        <w:t>to investigate the association between fluid flow and geomorphic structures, and their evolution over time</w:t>
      </w:r>
      <w:r w:rsidRPr="00E84D5F">
        <w:t>. These limitations can be effectively addressed with an ROV- or AUV-based CSEM system. In contrast</w:t>
      </w:r>
      <w:r>
        <w:t xml:space="preserve"> to existing CSEM systems</w:t>
      </w:r>
      <w:r w:rsidRPr="00E84D5F">
        <w:t xml:space="preserve">, </w:t>
      </w:r>
      <w:r>
        <w:t>a</w:t>
      </w:r>
      <w:r w:rsidRPr="00E84D5F">
        <w:t xml:space="preserve"> ROV- or AUV-based CSEM system</w:t>
      </w:r>
      <w:r>
        <w:t xml:space="preserve"> </w:t>
      </w:r>
      <w:r w:rsidRPr="00E84D5F">
        <w:t>offers significant advancements: (i) it can be deployed at a wide range of seafloor depths alongside other payloads, such as mapping instruments and chemical sensors; (ii) it achieves higher spatial resolution (</w:t>
      </w:r>
      <w:r>
        <w:t>&lt;5 m</w:t>
      </w:r>
      <w:r w:rsidRPr="00E84D5F">
        <w:t xml:space="preserve">), enabling precise </w:t>
      </w:r>
      <w:r>
        <w:t>characterization of</w:t>
      </w:r>
      <w:r w:rsidRPr="00E84D5F">
        <w:t xml:space="preserve"> both the shallow seafloor and the overlying water column; and (iii) it enhances navigational accuracy, facilitating the repeat surveying of targeted areas to monitor changes over time.</w:t>
      </w:r>
      <w:r>
        <w:t xml:space="preserve"> </w:t>
      </w:r>
      <w:r w:rsidRPr="00E84D5F">
        <w:t>A recent demonstration off the coast of Japan using an AUV-mounted system confirmed the feasibility of sub-seafloor electrical resistivity imaging and demonstrated minimal impact on standard payloads, navigation, and power consumption.</w:t>
      </w:r>
    </w:p>
    <w:p w14:paraId="0160638F" w14:textId="77777777" w:rsidR="004413C7" w:rsidRDefault="004413C7" w:rsidP="004413C7">
      <w:pPr>
        <w:tabs>
          <w:tab w:val="left" w:pos="413"/>
        </w:tabs>
        <w:jc w:val="both"/>
      </w:pPr>
    </w:p>
    <w:p w14:paraId="7D2033DE" w14:textId="4047CA00" w:rsidR="00842D48" w:rsidRPr="00452EA4" w:rsidRDefault="004413C7" w:rsidP="00842D48">
      <w:pPr>
        <w:tabs>
          <w:tab w:val="left" w:pos="413"/>
        </w:tabs>
        <w:jc w:val="both"/>
        <w:rPr>
          <w:b/>
        </w:rPr>
      </w:pPr>
      <w:r w:rsidRPr="003713A5">
        <w:rPr>
          <w:u w:val="single"/>
        </w:rPr>
        <w:t>Research objectives</w:t>
      </w:r>
      <w:r w:rsidRPr="003713A5">
        <w:t xml:space="preserve">: </w:t>
      </w:r>
      <w:r w:rsidRPr="00EF02F0">
        <w:t xml:space="preserve">CSEM is </w:t>
      </w:r>
      <w:r>
        <w:t>5-</w:t>
      </w:r>
      <w:r w:rsidRPr="00EF02F0">
        <w:t>year project that aims to develop a CSEM system to assess the distribution and fluxes of fluid flow and discharge at fine spatial and temporal scales in a wide range of water depths.</w:t>
      </w:r>
      <w:r w:rsidRPr="003713A5">
        <w:rPr>
          <w:b/>
        </w:rPr>
        <w:t xml:space="preserve"> </w:t>
      </w:r>
      <w:r w:rsidR="00842D48" w:rsidRPr="00842D48">
        <w:t>The objective for the third year is to process, invert and interpret</w:t>
      </w:r>
      <w:r w:rsidR="00842D48" w:rsidRPr="004413C7">
        <w:t xml:space="preserve"> the CSEM datasets acquired </w:t>
      </w:r>
      <w:r w:rsidR="00842D48">
        <w:t xml:space="preserve">using the SWAN CSEM system </w:t>
      </w:r>
      <w:r w:rsidR="00842D48" w:rsidRPr="004413C7">
        <w:t>from Monterey Bay and the Arctic.</w:t>
      </w:r>
    </w:p>
    <w:p w14:paraId="200B2A01" w14:textId="77777777" w:rsidR="004413C7" w:rsidRPr="003713A5" w:rsidRDefault="004413C7" w:rsidP="004413C7">
      <w:pPr>
        <w:jc w:val="both"/>
      </w:pPr>
    </w:p>
    <w:p w14:paraId="675733E4" w14:textId="77777777" w:rsidR="004413C7" w:rsidRPr="003713A5" w:rsidRDefault="004413C7" w:rsidP="004413C7">
      <w:pPr>
        <w:jc w:val="both"/>
      </w:pPr>
      <w:r w:rsidRPr="003713A5">
        <w:rPr>
          <w:u w:val="single"/>
        </w:rPr>
        <w:t>Significance</w:t>
      </w:r>
      <w:r w:rsidRPr="003713A5">
        <w:t xml:space="preserve">: </w:t>
      </w:r>
    </w:p>
    <w:p w14:paraId="176E8F44" w14:textId="77777777" w:rsidR="004413C7" w:rsidRPr="003713A5" w:rsidRDefault="004413C7" w:rsidP="004413C7">
      <w:pPr>
        <w:pStyle w:val="ListParagraph"/>
        <w:numPr>
          <w:ilvl w:val="0"/>
          <w:numId w:val="29"/>
        </w:numPr>
        <w:tabs>
          <w:tab w:val="left" w:pos="413"/>
        </w:tabs>
        <w:contextualSpacing/>
        <w:jc w:val="both"/>
      </w:pPr>
      <w:r w:rsidRPr="003713A5">
        <w:t>Importance: Fluids play a central role in the geomorphic modification of our planet</w:t>
      </w:r>
      <w:r>
        <w:t xml:space="preserve">. Fluid emissions </w:t>
      </w:r>
      <w:r w:rsidRPr="003713A5">
        <w:t>are associated with specialized biota and untapped resources</w:t>
      </w:r>
      <w:r>
        <w:t xml:space="preserve">, may be linked to past and present climate change, and are relevant to hazard assessments. </w:t>
      </w:r>
      <w:r w:rsidRPr="003713A5">
        <w:t xml:space="preserve">The technology developed by the end of this program will allow the surveying of </w:t>
      </w:r>
      <w:r>
        <w:t xml:space="preserve">near-seafloor </w:t>
      </w:r>
      <w:r w:rsidRPr="003713A5">
        <w:t>fluid</w:t>
      </w:r>
      <w:r>
        <w:t>-</w:t>
      </w:r>
      <w:r w:rsidRPr="003713A5">
        <w:t xml:space="preserve">flow systems in unprecedented detail, with potential direct application to mapping of </w:t>
      </w:r>
      <w:r>
        <w:t xml:space="preserve">the </w:t>
      </w:r>
      <w:r w:rsidRPr="003713A5">
        <w:t>benthic communities</w:t>
      </w:r>
      <w:r>
        <w:t xml:space="preserve"> supported by these flows</w:t>
      </w:r>
      <w:r w:rsidRPr="003713A5">
        <w:t xml:space="preserve"> (</w:t>
      </w:r>
      <w:r>
        <w:t xml:space="preserve">e.g., </w:t>
      </w:r>
      <w:r w:rsidRPr="003713A5">
        <w:t>biogeophysics)</w:t>
      </w:r>
      <w:r>
        <w:t xml:space="preserve"> and the morphologies that they generate</w:t>
      </w:r>
      <w:r w:rsidRPr="003713A5">
        <w:t xml:space="preserve">. </w:t>
      </w:r>
    </w:p>
    <w:p w14:paraId="077AEA97" w14:textId="77777777" w:rsidR="004413C7" w:rsidRPr="003713A5" w:rsidRDefault="004413C7" w:rsidP="004413C7">
      <w:pPr>
        <w:pStyle w:val="ListParagraph"/>
        <w:numPr>
          <w:ilvl w:val="0"/>
          <w:numId w:val="29"/>
        </w:numPr>
        <w:contextualSpacing/>
        <w:jc w:val="both"/>
      </w:pPr>
      <w:r w:rsidRPr="003713A5">
        <w:t xml:space="preserve">Timeliness: There has been a recent surge of interest in the utilization and adaptation of CSEM technology to investigate and monitor sub-seafloor fluids, which has revealed a clear market gap in both academia and industry. </w:t>
      </w:r>
    </w:p>
    <w:p w14:paraId="11864FE4" w14:textId="77777777" w:rsidR="004413C7" w:rsidRPr="003713A5" w:rsidRDefault="004413C7" w:rsidP="004413C7">
      <w:pPr>
        <w:pStyle w:val="ListParagraph"/>
        <w:numPr>
          <w:ilvl w:val="0"/>
          <w:numId w:val="29"/>
        </w:numPr>
        <w:contextualSpacing/>
        <w:jc w:val="both"/>
        <w:rPr>
          <w:b/>
        </w:rPr>
      </w:pPr>
      <w:r w:rsidRPr="003713A5">
        <w:t>Uniqueness: T</w:t>
      </w:r>
      <w:r>
        <w:t>o date t</w:t>
      </w:r>
      <w:r w:rsidRPr="003713A5">
        <w:t xml:space="preserve">here is only one publication </w:t>
      </w:r>
      <w:r>
        <w:t xml:space="preserve">involving </w:t>
      </w:r>
      <w:r w:rsidRPr="003713A5">
        <w:t xml:space="preserve">an AUV-based CSEM system, and </w:t>
      </w:r>
      <w:r>
        <w:t xml:space="preserve">it involved a test that </w:t>
      </w:r>
      <w:r w:rsidRPr="003713A5">
        <w:t>document</w:t>
      </w:r>
      <w:r>
        <w:t>ed</w:t>
      </w:r>
      <w:r w:rsidRPr="003713A5">
        <w:t xml:space="preserve"> </w:t>
      </w:r>
      <w:r>
        <w:t xml:space="preserve">the system function but </w:t>
      </w:r>
      <w:r w:rsidRPr="003713A5">
        <w:t>did not focus on fluid</w:t>
      </w:r>
      <w:r>
        <w:t>-</w:t>
      </w:r>
      <w:r w:rsidRPr="003713A5">
        <w:t>flow systems or geomorphology.</w:t>
      </w:r>
    </w:p>
    <w:p w14:paraId="68B397AC" w14:textId="77777777" w:rsidR="004413C7" w:rsidRPr="003713A5" w:rsidRDefault="004413C7" w:rsidP="004413C7">
      <w:pPr>
        <w:ind w:left="360"/>
        <w:jc w:val="both"/>
        <w:rPr>
          <w:b/>
        </w:rPr>
      </w:pPr>
    </w:p>
    <w:p w14:paraId="4CCE8404" w14:textId="77777777" w:rsidR="004413C7" w:rsidRDefault="004413C7" w:rsidP="004413C7">
      <w:pPr>
        <w:jc w:val="both"/>
      </w:pPr>
      <w:r w:rsidRPr="003713A5">
        <w:rPr>
          <w:u w:val="single"/>
        </w:rPr>
        <w:t>Relevance to MBARI</w:t>
      </w:r>
      <w:r>
        <w:rPr>
          <w:u w:val="single"/>
        </w:rPr>
        <w:t xml:space="preserve"> and Packard Foundation</w:t>
      </w:r>
      <w:r w:rsidRPr="003713A5">
        <w:t xml:space="preserve">: The </w:t>
      </w:r>
      <w:r>
        <w:t xml:space="preserve">proposed </w:t>
      </w:r>
      <w:r w:rsidRPr="003713A5">
        <w:t xml:space="preserve">program makes novel use of </w:t>
      </w:r>
      <w:r>
        <w:t>ROV/</w:t>
      </w:r>
      <w:r w:rsidRPr="003713A5">
        <w:t>AUV capabilities at MBARI while pushing the engineering and operational expertise in new directions. It also builds on existing research projects</w:t>
      </w:r>
      <w:r>
        <w:t xml:space="preserve"> by Paull and Caress</w:t>
      </w:r>
      <w:r w:rsidRPr="003713A5">
        <w:t>. Monterey Bay provides an excellent test bed for CSEM technologies.</w:t>
      </w:r>
    </w:p>
    <w:p w14:paraId="29AB61D3" w14:textId="77777777" w:rsidR="004413C7" w:rsidRDefault="004413C7" w:rsidP="004413C7">
      <w:pPr>
        <w:jc w:val="both"/>
      </w:pPr>
    </w:p>
    <w:p w14:paraId="2ED4A35C" w14:textId="77777777" w:rsidR="004413C7" w:rsidRDefault="004413C7" w:rsidP="004413C7">
      <w:pPr>
        <w:jc w:val="both"/>
      </w:pPr>
      <w:r w:rsidRPr="003713A5">
        <w:t xml:space="preserve">The program directly aligns with four strategic priorities: (i) Build scalable technologies to improve ocean health assessments, (ii) Map the deep seafloor at high resolution, (iii) Advance ocean-based artificial intelligence, and (iv) Study the impacts of climate change and other ocean threats. </w:t>
      </w:r>
    </w:p>
    <w:p w14:paraId="2E8BD3BE" w14:textId="77777777" w:rsidR="004413C7" w:rsidRDefault="004413C7" w:rsidP="004413C7">
      <w:pPr>
        <w:jc w:val="both"/>
      </w:pPr>
    </w:p>
    <w:p w14:paraId="4546F943" w14:textId="77777777" w:rsidR="004413C7" w:rsidRPr="003713A5" w:rsidRDefault="004413C7" w:rsidP="004413C7">
      <w:pPr>
        <w:jc w:val="both"/>
      </w:pPr>
      <w:r>
        <w:t>The program indirectly supports the Ocean Habitat and Communities Portfolio’s goal to protect ocean habitats.</w:t>
      </w:r>
    </w:p>
    <w:p w14:paraId="4ED565FE" w14:textId="77777777" w:rsidR="004413C7" w:rsidRPr="003713A5" w:rsidRDefault="004413C7" w:rsidP="004413C7">
      <w:pPr>
        <w:tabs>
          <w:tab w:val="left" w:pos="413"/>
        </w:tabs>
        <w:jc w:val="both"/>
        <w:rPr>
          <w:b/>
        </w:rPr>
      </w:pPr>
    </w:p>
    <w:p w14:paraId="6BB69544" w14:textId="77777777" w:rsidR="004413C7" w:rsidRPr="003713A5" w:rsidRDefault="004413C7" w:rsidP="004413C7">
      <w:pPr>
        <w:jc w:val="both"/>
      </w:pPr>
      <w:r w:rsidRPr="003713A5">
        <w:rPr>
          <w:u w:val="single"/>
        </w:rPr>
        <w:t>Internal and external project links</w:t>
      </w:r>
      <w:r w:rsidRPr="003713A5">
        <w:t>:</w:t>
      </w:r>
    </w:p>
    <w:p w14:paraId="5689434B" w14:textId="77777777" w:rsidR="004413C7" w:rsidRPr="003713A5" w:rsidRDefault="004413C7" w:rsidP="004413C7">
      <w:pPr>
        <w:pStyle w:val="ListParagraph"/>
        <w:numPr>
          <w:ilvl w:val="0"/>
          <w:numId w:val="28"/>
        </w:numPr>
        <w:contextualSpacing/>
        <w:jc w:val="both"/>
      </w:pPr>
      <w:r w:rsidRPr="003713A5">
        <w:t>Concurrent Seafloor Processes internal proposal (902312, Micallef)</w:t>
      </w:r>
    </w:p>
    <w:p w14:paraId="6AE77C2B" w14:textId="77777777" w:rsidR="004413C7" w:rsidRPr="003713A5" w:rsidRDefault="004413C7" w:rsidP="004413C7">
      <w:pPr>
        <w:pStyle w:val="ListParagraph"/>
        <w:numPr>
          <w:ilvl w:val="0"/>
          <w:numId w:val="28"/>
        </w:numPr>
        <w:contextualSpacing/>
        <w:jc w:val="both"/>
      </w:pPr>
      <w:r w:rsidRPr="003713A5">
        <w:t>Concurrent Geo-Sense internal proposal (</w:t>
      </w:r>
      <w:r>
        <w:t xml:space="preserve">902401, </w:t>
      </w:r>
      <w:r w:rsidRPr="003713A5">
        <w:t>Micallef)</w:t>
      </w:r>
    </w:p>
    <w:p w14:paraId="4D937B5A" w14:textId="77777777" w:rsidR="004413C7" w:rsidRDefault="004413C7" w:rsidP="004413C7">
      <w:pPr>
        <w:pStyle w:val="ListParagraph"/>
        <w:numPr>
          <w:ilvl w:val="0"/>
          <w:numId w:val="28"/>
        </w:numPr>
        <w:contextualSpacing/>
        <w:jc w:val="both"/>
      </w:pPr>
      <w:r w:rsidRPr="003713A5">
        <w:t>Concurrent Continental Margins internal proposal (901023, Paull)</w:t>
      </w:r>
    </w:p>
    <w:p w14:paraId="2DEFFDBE" w14:textId="77777777" w:rsidR="004413C7" w:rsidRDefault="004413C7" w:rsidP="004413C7">
      <w:pPr>
        <w:pStyle w:val="ListParagraph"/>
        <w:numPr>
          <w:ilvl w:val="0"/>
          <w:numId w:val="28"/>
        </w:numPr>
        <w:contextualSpacing/>
        <w:jc w:val="both"/>
      </w:pPr>
      <w:r>
        <w:t>Concurrent internal proposal “2025 Arctic Expedition” (</w:t>
      </w:r>
      <w:r w:rsidRPr="009C5E56">
        <w:t>902505</w:t>
      </w:r>
      <w:r>
        <w:t>, Paull)</w:t>
      </w:r>
    </w:p>
    <w:p w14:paraId="1CFB05D0" w14:textId="77777777" w:rsidR="004413C7" w:rsidRDefault="004413C7" w:rsidP="004413C7">
      <w:pPr>
        <w:pStyle w:val="ListParagraph"/>
        <w:numPr>
          <w:ilvl w:val="0"/>
          <w:numId w:val="28"/>
        </w:numPr>
        <w:jc w:val="both"/>
      </w:pPr>
      <w:r>
        <w:t>Planned AUV and LASS mapping at Octopus Garden and Davidson Seamount (</w:t>
      </w:r>
      <w:r w:rsidRPr="00CA267D">
        <w:t>901101</w:t>
      </w:r>
      <w:r>
        <w:t>,</w:t>
      </w:r>
      <w:r w:rsidRPr="00CA267D">
        <w:t xml:space="preserve"> </w:t>
      </w:r>
      <w:r>
        <w:t>Caress)</w:t>
      </w:r>
      <w:r w:rsidRPr="003713A5">
        <w:t xml:space="preserve"> </w:t>
      </w:r>
    </w:p>
    <w:p w14:paraId="651ACA43" w14:textId="77777777" w:rsidR="004413C7" w:rsidRDefault="004413C7" w:rsidP="004413C7"/>
    <w:p w14:paraId="4FCE540A" w14:textId="77777777" w:rsidR="004413C7" w:rsidRDefault="004413C7" w:rsidP="004413C7">
      <w:pPr>
        <w:jc w:val="both"/>
      </w:pPr>
      <w:r w:rsidRPr="00846841">
        <w:rPr>
          <w:u w:val="single"/>
        </w:rPr>
        <w:t>Alignment with ~5–10 year plan for</w:t>
      </w:r>
      <w:r>
        <w:rPr>
          <w:u w:val="single"/>
        </w:rPr>
        <w:t xml:space="preserve"> my research group, MBARI and the field of seafloor geomorphology</w:t>
      </w:r>
      <w:r w:rsidRPr="00846841">
        <w:t>:</w:t>
      </w:r>
      <w:r>
        <w:t xml:space="preserve"> </w:t>
      </w:r>
      <w:r w:rsidRPr="00846841">
        <w:t>The 10</w:t>
      </w:r>
      <w:r>
        <w:t>-</w:t>
      </w:r>
      <w:r w:rsidRPr="00846841">
        <w:t>year vision for the Seafloor Processes lab is to become a global leader in the characterization of a wide range of</w:t>
      </w:r>
      <w:r>
        <w:t xml:space="preserve"> active</w:t>
      </w:r>
      <w:r w:rsidRPr="00846841">
        <w:t xml:space="preserve"> seafloor processes at fine temporal scales. </w:t>
      </w:r>
      <w:r>
        <w:t xml:space="preserve">The lab will address the following key scientific questions: (i) </w:t>
      </w:r>
      <w:r w:rsidRPr="007005BC">
        <w:t xml:space="preserve">What are the characteristics of seafloor processes? </w:t>
      </w:r>
      <w:r>
        <w:t xml:space="preserve">(ii) </w:t>
      </w:r>
      <w:r w:rsidRPr="007005BC">
        <w:t xml:space="preserve">How do these processes interact with </w:t>
      </w:r>
      <w:r>
        <w:t xml:space="preserve">the </w:t>
      </w:r>
      <w:r w:rsidRPr="007005BC">
        <w:t>seafloor?</w:t>
      </w:r>
      <w:r>
        <w:t xml:space="preserve"> and (iii) </w:t>
      </w:r>
      <w:r w:rsidRPr="007005BC">
        <w:t>What are the key drivers and controlling factors of the processes and associated landform evolution?</w:t>
      </w:r>
      <w:r>
        <w:t xml:space="preserve"> These questions will be investigated using a combination of </w:t>
      </w:r>
      <w:r w:rsidRPr="007005BC">
        <w:t>repeat surveying and in</w:t>
      </w:r>
      <w:r>
        <w:t>-</w:t>
      </w:r>
      <w:r w:rsidRPr="007005BC">
        <w:t>situ monitoring, supported by automated detection</w:t>
      </w:r>
      <w:r>
        <w:t>/</w:t>
      </w:r>
      <w:r w:rsidRPr="007005BC">
        <w:t>classification and advanced numerical methods</w:t>
      </w:r>
      <w:r>
        <w:t>.</w:t>
      </w:r>
    </w:p>
    <w:p w14:paraId="397AEC75" w14:textId="77777777" w:rsidR="004413C7" w:rsidRDefault="004413C7" w:rsidP="004413C7">
      <w:pPr>
        <w:jc w:val="both"/>
      </w:pPr>
    </w:p>
    <w:p w14:paraId="3BCE22C4" w14:textId="77777777" w:rsidR="004413C7" w:rsidRDefault="004413C7" w:rsidP="004413C7">
      <w:pPr>
        <w:jc w:val="both"/>
      </w:pPr>
      <w:r>
        <w:t xml:space="preserve">By the end of the CSEM project, a new instrument will be available at MBARI that can be used to carry out fine-scale repeat surveying of fluids in the sub-seafloor and the water column. This will enable the exploration of feedback between hydrogeology, geomorphology, benthic biology, and geochemistry in a wide range of settings globally (e.g., continental margins, seamounts, transform faults, mid-ocean ridges). Fluid flow is also intimately linked to slope failure and benthic biology, which are the two other geomorphic drivers being investigated by </w:t>
      </w:r>
      <w:r w:rsidRPr="00846841">
        <w:t>the Seafloor Processes lab</w:t>
      </w:r>
      <w:r>
        <w:t xml:space="preserve">. </w:t>
      </w:r>
    </w:p>
    <w:p w14:paraId="6E188002" w14:textId="77777777" w:rsidR="004413C7" w:rsidRDefault="004413C7" w:rsidP="004413C7"/>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421588F0" w14:textId="28AED82C" w:rsidR="00404FDF" w:rsidRDefault="006A33ED" w:rsidP="00404FDF">
      <w:pPr>
        <w:tabs>
          <w:tab w:val="left" w:pos="1935"/>
        </w:tabs>
      </w:pPr>
      <w:r>
        <w:t>Year 3 (2026) will focus on the analysis of CSEM data acquired from Monterey Bay and the Arctic. Subject to the availability of external funding, Years 4 and 5 may then entail: (i) development of a detailed design for an ROV- or AUV-based CSEM prototype system that can be integrated with other payloads, and (ii) procurement, assembly, and testing of prototype components.</w:t>
      </w:r>
    </w:p>
    <w:p w14:paraId="25577EF9" w14:textId="77777777" w:rsidR="006A33ED" w:rsidRDefault="006A33ED" w:rsidP="00404FDF">
      <w:pPr>
        <w:tabs>
          <w:tab w:val="left" w:pos="1935"/>
        </w:tabs>
      </w:pPr>
    </w:p>
    <w:p w14:paraId="0FAD6FDD" w14:textId="5FFA7E43"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0042D8">
        <w:rPr>
          <w:b/>
          <w:u w:val="single"/>
        </w:rPr>
        <w:t>6</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38F3D9A2" w14:textId="77777777" w:rsidR="00A30304" w:rsidRPr="00672A20" w:rsidRDefault="00A30304" w:rsidP="00A30304">
      <w:pPr>
        <w:jc w:val="both"/>
      </w:pPr>
      <w:r w:rsidRPr="00672A20">
        <w:rPr>
          <w:u w:val="single"/>
        </w:rPr>
        <w:t>Concurrently proposed internal projects</w:t>
      </w:r>
      <w:r w:rsidRPr="00672A20">
        <w:t>:</w:t>
      </w:r>
    </w:p>
    <w:p w14:paraId="7DF0E85A" w14:textId="77777777" w:rsidR="00A30304" w:rsidRPr="00672A20" w:rsidRDefault="00A30304" w:rsidP="00A30304">
      <w:pPr>
        <w:pStyle w:val="ListParagraph"/>
        <w:numPr>
          <w:ilvl w:val="0"/>
          <w:numId w:val="30"/>
        </w:numPr>
        <w:contextualSpacing/>
        <w:jc w:val="both"/>
      </w:pPr>
      <w:r w:rsidRPr="00672A20">
        <w:lastRenderedPageBreak/>
        <w:t>Seafloor Processes (</w:t>
      </w:r>
      <w:r>
        <w:t xml:space="preserve">902312, </w:t>
      </w:r>
      <w:r w:rsidRPr="00672A20">
        <w:t>Micallef): This is the core science project for the Seafloor Processes lab, which will focus on active seafloor processes at fine spatial and temporal scales.</w:t>
      </w:r>
    </w:p>
    <w:p w14:paraId="1E0EAFFF" w14:textId="77777777" w:rsidR="00A30304" w:rsidRPr="00672A20" w:rsidRDefault="00A30304" w:rsidP="00A30304">
      <w:pPr>
        <w:pStyle w:val="ListParagraph"/>
        <w:numPr>
          <w:ilvl w:val="0"/>
          <w:numId w:val="30"/>
        </w:numPr>
        <w:contextualSpacing/>
        <w:jc w:val="both"/>
      </w:pPr>
      <w:r w:rsidRPr="00672A20">
        <w:t>Geo-Sense (</w:t>
      </w:r>
      <w:r>
        <w:t xml:space="preserve">902401, </w:t>
      </w:r>
      <w:r w:rsidRPr="00672A20">
        <w:t xml:space="preserve">Micallef): </w:t>
      </w:r>
      <w:bookmarkStart w:id="5" w:name="_Hlk134791121"/>
      <w:r w:rsidRPr="00672A20">
        <w:t xml:space="preserve">Geo-Sense will assess the feasibility </w:t>
      </w:r>
      <w:r>
        <w:t xml:space="preserve">of </w:t>
      </w:r>
      <w:r w:rsidRPr="00672A20">
        <w:t>using Distributed Acoustic Sensing to monitor seafloor processes.</w:t>
      </w:r>
      <w:bookmarkEnd w:id="5"/>
    </w:p>
    <w:p w14:paraId="3482814F" w14:textId="77777777" w:rsidR="00A30304" w:rsidRDefault="00A30304" w:rsidP="00A30304">
      <w:pPr>
        <w:jc w:val="both"/>
      </w:pPr>
      <w:r w:rsidRPr="00672A20">
        <w:t>The technology being assessed and developed in th</w:t>
      </w:r>
      <w:r>
        <w:t>e CSEM</w:t>
      </w:r>
      <w:r w:rsidRPr="00672A20">
        <w:t xml:space="preserve"> program will be directly relevant to monitoring fluid flow and escape, which contributes to both of the above programs.</w:t>
      </w:r>
    </w:p>
    <w:p w14:paraId="0DA78BF8" w14:textId="77777777" w:rsidR="00A30304" w:rsidRDefault="00A30304" w:rsidP="00A30304">
      <w:pPr>
        <w:rPr>
          <w:b/>
          <w:u w:val="single"/>
        </w:rPr>
      </w:pPr>
    </w:p>
    <w:p w14:paraId="09948745" w14:textId="2F943C37" w:rsidR="00A30304" w:rsidRDefault="00A30304" w:rsidP="00A30304">
      <w:pPr>
        <w:jc w:val="both"/>
      </w:pPr>
      <w:bookmarkStart w:id="6" w:name="_Hlk170026427"/>
      <w:r w:rsidRPr="0014484E">
        <w:rPr>
          <w:u w:val="single"/>
        </w:rPr>
        <w:t>Hierarchy of priorities in 202</w:t>
      </w:r>
      <w:r>
        <w:rPr>
          <w:u w:val="single"/>
        </w:rPr>
        <w:t>6</w:t>
      </w:r>
      <w:r w:rsidRPr="0014484E">
        <w:t>:</w:t>
      </w:r>
      <w:r>
        <w:t xml:space="preserve"> </w:t>
      </w:r>
      <w:r w:rsidRPr="00A30304">
        <w:t>Since no resources are being requested for project 902402, it is not included in the hierarchy of priorities.</w:t>
      </w:r>
    </w:p>
    <w:p w14:paraId="64D6E6D1" w14:textId="77777777" w:rsidR="00A30304" w:rsidRPr="0014484E" w:rsidRDefault="00A30304" w:rsidP="00A30304">
      <w:pPr>
        <w:jc w:val="both"/>
      </w:pPr>
    </w:p>
    <w:bookmarkEnd w:id="6"/>
    <w:p w14:paraId="4F332D0A" w14:textId="73D41E5B" w:rsidR="00404FDF" w:rsidRDefault="00404FDF" w:rsidP="00404FDF">
      <w:r>
        <w:rPr>
          <w:b/>
          <w:u w:val="single"/>
        </w:rPr>
        <w:t>Anticipated Shared Resource Needs</w:t>
      </w:r>
    </w:p>
    <w:p w14:paraId="7953A7E7" w14:textId="257C520C" w:rsidR="00404FDF" w:rsidRPr="00DE53B9" w:rsidRDefault="00404FDF" w:rsidP="00404FDF">
      <w:pPr>
        <w:rPr>
          <w:i/>
          <w:iCs/>
          <w:sz w:val="22"/>
          <w:szCs w:val="22"/>
        </w:rPr>
      </w:pPr>
      <w:r w:rsidRPr="00DE53B9">
        <w:rPr>
          <w:i/>
          <w:iCs/>
          <w:sz w:val="22"/>
          <w:szCs w:val="22"/>
        </w:rPr>
        <w:t>What staffing is required to advance the work in 202</w:t>
      </w:r>
      <w:r w:rsidR="000042D8">
        <w:rPr>
          <w:i/>
          <w:iCs/>
          <w:sz w:val="22"/>
          <w:szCs w:val="22"/>
        </w:rPr>
        <w:t>6</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2BCDB05F" w14:textId="2C83525B" w:rsidR="00404FDF" w:rsidRDefault="00A30304" w:rsidP="00404FDF">
      <w:pPr>
        <w:rPr>
          <w:b/>
        </w:rPr>
      </w:pPr>
      <w:r>
        <w:t>Not applicable.</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72D0E5C8" w14:textId="77777777" w:rsidR="00A30304" w:rsidRDefault="00A30304" w:rsidP="00A30304">
      <w:pPr>
        <w:rPr>
          <w:b/>
        </w:rPr>
      </w:pPr>
      <w:r>
        <w:t>Not applicable.</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42DB2426"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1" w:history="1">
        <w:r w:rsidRPr="00DE53B9">
          <w:rPr>
            <w:rStyle w:val="Hyperlink"/>
            <w:i/>
            <w:iCs/>
            <w:sz w:val="22"/>
            <w:szCs w:val="22"/>
          </w:rPr>
          <w:t>https://mww.mbari.org/itd/ip/</w:t>
        </w:r>
      </w:hyperlink>
      <w:r w:rsidRPr="00DE53B9">
        <w:rPr>
          <w:rStyle w:val="Hyperlink"/>
          <w:i/>
          <w:iCs/>
          <w:sz w:val="22"/>
          <w:szCs w:val="22"/>
        </w:rPr>
        <w:t>.</w:t>
      </w:r>
    </w:p>
    <w:p w14:paraId="5E0BAB2F" w14:textId="1BBC57B3" w:rsidR="00404FDF" w:rsidRDefault="00E500E1" w:rsidP="00404FDF">
      <w:pPr>
        <w:tabs>
          <w:tab w:val="left" w:pos="1935"/>
        </w:tabs>
      </w:pPr>
      <w:r>
        <w:t xml:space="preserve"> </w:t>
      </w:r>
      <w:r>
        <w:tab/>
      </w:r>
    </w:p>
    <w:p w14:paraId="6DA3045D" w14:textId="77777777" w:rsidR="00E500E1" w:rsidRDefault="00E500E1" w:rsidP="00E500E1">
      <w:pPr>
        <w:rPr>
          <w:b/>
        </w:rPr>
      </w:pPr>
      <w:r>
        <w:t>Not applicable.</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7CF64644" w14:textId="77777777" w:rsidR="006A0C4C" w:rsidRPr="006A0C4C" w:rsidRDefault="006A0C4C" w:rsidP="006A0C4C">
      <w:pPr>
        <w:rPr>
          <w:i/>
          <w:iCs/>
          <w:sz w:val="22"/>
          <w:szCs w:val="22"/>
        </w:rPr>
      </w:pPr>
      <w:r w:rsidRPr="006A0C4C">
        <w:rPr>
          <w:i/>
          <w:iCs/>
          <w:sz w:val="22"/>
          <w:szCs w:val="22"/>
        </w:rPr>
        <w:t>What types of data will be generated? Please estimate generated data in gigabytes (GB) or terabytes (TB). How will they be managed/stored? Are any special data visualization needs anticipated?</w:t>
      </w:r>
    </w:p>
    <w:p w14:paraId="10AB1AC3" w14:textId="77777777" w:rsidR="00404FDF" w:rsidRPr="00032757" w:rsidRDefault="00404FDF" w:rsidP="00404FDF">
      <w:pPr>
        <w:rPr>
          <w:b/>
        </w:rPr>
      </w:pPr>
    </w:p>
    <w:p w14:paraId="21EB45DE" w14:textId="77777777" w:rsidR="00E500E1" w:rsidRDefault="00E500E1" w:rsidP="00E500E1">
      <w:pPr>
        <w:rPr>
          <w:b/>
        </w:rPr>
      </w:pPr>
      <w:r>
        <w:t>Not applicable.</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44F24591" w14:textId="77777777" w:rsidR="00E500E1" w:rsidRPr="003713A5" w:rsidRDefault="00E500E1" w:rsidP="00E500E1">
      <w:pPr>
        <w:jc w:val="both"/>
      </w:pPr>
      <w:r w:rsidRPr="003713A5">
        <w:lastRenderedPageBreak/>
        <w:t xml:space="preserve">Consumers of project outputs include: </w:t>
      </w:r>
    </w:p>
    <w:p w14:paraId="1D63AB10" w14:textId="77777777" w:rsidR="00E500E1" w:rsidRPr="003713A5" w:rsidRDefault="00E500E1" w:rsidP="00E500E1">
      <w:pPr>
        <w:pStyle w:val="ListParagraph"/>
        <w:numPr>
          <w:ilvl w:val="0"/>
          <w:numId w:val="32"/>
        </w:numPr>
        <w:contextualSpacing/>
        <w:jc w:val="both"/>
      </w:pPr>
      <w:r w:rsidRPr="003713A5">
        <w:t>Scientists: A</w:t>
      </w:r>
      <w:r>
        <w:t xml:space="preserve"> high-resolution </w:t>
      </w:r>
      <w:r w:rsidRPr="003713A5">
        <w:t xml:space="preserve">CSEM system, especially if combined with other payloads, provides a unique and versatile way to map seepage and flow, and associated seafloor/sub-seafloor changes over time, for a variety of fluids (freshwater, brines, methane, </w:t>
      </w:r>
      <w:r>
        <w:t>carbon dioxide</w:t>
      </w:r>
      <w:r w:rsidRPr="003713A5">
        <w:t>, hydrogen, helium) at a wide range of depths. Such capabilities are useful to multiple marine scientific disciplines.</w:t>
      </w:r>
    </w:p>
    <w:p w14:paraId="13A6410F" w14:textId="77777777" w:rsidR="00E500E1" w:rsidRPr="003713A5" w:rsidRDefault="00E500E1" w:rsidP="00E500E1">
      <w:pPr>
        <w:pStyle w:val="ListParagraph"/>
        <w:numPr>
          <w:ilvl w:val="0"/>
          <w:numId w:val="32"/>
        </w:numPr>
        <w:contextualSpacing/>
        <w:jc w:val="both"/>
      </w:pPr>
      <w:r w:rsidRPr="003713A5">
        <w:t>Industry: Improved monitoring of leakages from pipelines and geological storage.</w:t>
      </w:r>
    </w:p>
    <w:p w14:paraId="6C1A916C" w14:textId="77777777" w:rsidR="00E500E1" w:rsidRPr="003713A5" w:rsidRDefault="00E500E1" w:rsidP="00E500E1">
      <w:pPr>
        <w:pStyle w:val="ListParagraph"/>
        <w:numPr>
          <w:ilvl w:val="0"/>
          <w:numId w:val="32"/>
        </w:numPr>
        <w:contextualSpacing/>
        <w:jc w:val="both"/>
      </w:pPr>
      <w:r w:rsidRPr="003713A5">
        <w:t>Society: Enhanced monitoring of offshore natural hazards and management of resources.</w:t>
      </w:r>
    </w:p>
    <w:p w14:paraId="5249C62F" w14:textId="77777777" w:rsidR="00E500E1" w:rsidRPr="003713A5" w:rsidRDefault="00E500E1" w:rsidP="00E500E1">
      <w:pPr>
        <w:jc w:val="both"/>
      </w:pPr>
    </w:p>
    <w:p w14:paraId="7344CCEB" w14:textId="77777777" w:rsidR="00E500E1" w:rsidRPr="003713A5" w:rsidRDefault="00E500E1" w:rsidP="00E500E1">
      <w:pPr>
        <w:jc w:val="both"/>
      </w:pPr>
      <w:r w:rsidRPr="003713A5">
        <w:t xml:space="preserve">Connections with other organizations: </w:t>
      </w:r>
    </w:p>
    <w:p w14:paraId="31763707" w14:textId="77777777" w:rsidR="00E500E1" w:rsidRDefault="00E500E1" w:rsidP="00E500E1">
      <w:pPr>
        <w:pStyle w:val="ListParagraph"/>
        <w:numPr>
          <w:ilvl w:val="0"/>
          <w:numId w:val="28"/>
        </w:numPr>
        <w:contextualSpacing/>
        <w:jc w:val="both"/>
      </w:pPr>
      <w:r w:rsidRPr="003713A5">
        <w:t>Texas A&amp;M University (Mark Everett)</w:t>
      </w:r>
    </w:p>
    <w:p w14:paraId="2256D9B1" w14:textId="77777777" w:rsidR="00E500E1" w:rsidRPr="003713A5" w:rsidRDefault="00E500E1" w:rsidP="00E500E1">
      <w:pPr>
        <w:pStyle w:val="ListParagraph"/>
        <w:numPr>
          <w:ilvl w:val="0"/>
          <w:numId w:val="28"/>
        </w:numPr>
        <w:contextualSpacing/>
        <w:jc w:val="both"/>
      </w:pPr>
      <w:r>
        <w:t>University of Malta (Anna Eliana Pastoressa, Marie Curie Postdoc)</w:t>
      </w:r>
    </w:p>
    <w:p w14:paraId="78EA2BFF" w14:textId="77777777" w:rsidR="00E500E1" w:rsidRDefault="00E500E1" w:rsidP="00E500E1">
      <w:pPr>
        <w:pStyle w:val="ListParagraph"/>
        <w:numPr>
          <w:ilvl w:val="0"/>
          <w:numId w:val="28"/>
        </w:numPr>
        <w:contextualSpacing/>
        <w:jc w:val="both"/>
      </w:pPr>
      <w:r w:rsidRPr="003713A5">
        <w:t>Geological Survey of Canada (Mathieu Duchesne)</w:t>
      </w:r>
    </w:p>
    <w:p w14:paraId="4AA6C787" w14:textId="77777777" w:rsidR="00E500E1" w:rsidRDefault="00E500E1" w:rsidP="00E500E1">
      <w:pPr>
        <w:pStyle w:val="ListParagraph"/>
        <w:numPr>
          <w:ilvl w:val="0"/>
          <w:numId w:val="28"/>
        </w:numPr>
        <w:contextualSpacing/>
        <w:jc w:val="both"/>
      </w:pPr>
      <w:r>
        <w:t>Korea Polar Research Institute (</w:t>
      </w:r>
      <w:r w:rsidRPr="00952523">
        <w:rPr>
          <w:rFonts w:eastAsia="Malgun Gothic"/>
        </w:rPr>
        <w:t>Jong Kuk Hong</w:t>
      </w:r>
      <w:r>
        <w:rPr>
          <w:rFonts w:eastAsia="Malgun Gothic"/>
        </w:rPr>
        <w:t>)</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00C48A3A" w14:textId="77777777" w:rsidR="00E500E1" w:rsidRDefault="00E500E1" w:rsidP="00E500E1">
      <w:pPr>
        <w:tabs>
          <w:tab w:val="left" w:pos="1935"/>
        </w:tabs>
        <w:jc w:val="both"/>
        <w:rPr>
          <w:b/>
          <w:sz w:val="32"/>
          <w:szCs w:val="32"/>
          <w:u w:val="single"/>
        </w:rPr>
      </w:pPr>
      <w:r w:rsidRPr="003713A5">
        <w:t>Assistance communicating this work to the general public will be requested when the project has accomplishments to share (social media, infographics, press release).</w:t>
      </w:r>
    </w:p>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F9BD86E"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042D8">
        <w:rPr>
          <w:i/>
          <w:sz w:val="22"/>
          <w:szCs w:val="22"/>
        </w:rPr>
        <w:t>5</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FF7A9A" w14:textId="77777777" w:rsidR="00EF059C" w:rsidRDefault="00EF059C" w:rsidP="00EF059C">
      <w:pPr>
        <w:rPr>
          <w:b/>
        </w:rPr>
      </w:pPr>
      <w:r>
        <w:rPr>
          <w:b/>
        </w:rPr>
        <w:t>Activity 1: CSEM deployment in the Canadian Beaufort Sea</w:t>
      </w:r>
    </w:p>
    <w:p w14:paraId="4B1835F1" w14:textId="250F367F" w:rsidR="00701300" w:rsidRDefault="00701300" w:rsidP="009863F0"/>
    <w:p w14:paraId="53AA63BA" w14:textId="5326ABEE" w:rsidR="00EF059C" w:rsidRDefault="00EF059C" w:rsidP="009863F0">
      <w:r>
        <w:t>Activity planned in August-September 2025.</w:t>
      </w:r>
    </w:p>
    <w:p w14:paraId="0D9EA913" w14:textId="1AC8E8B0" w:rsidR="00EF059C" w:rsidRDefault="00EF059C" w:rsidP="009863F0"/>
    <w:p w14:paraId="4A548CA0" w14:textId="78ED24DB" w:rsidR="00EF059C" w:rsidRDefault="00EF059C" w:rsidP="009863F0">
      <w:pPr>
        <w:rPr>
          <w:highlight w:val="yellow"/>
        </w:rPr>
      </w:pPr>
      <w:r w:rsidRPr="00EF059C">
        <w:rPr>
          <w:b/>
          <w:highlight w:val="yellow"/>
        </w:rPr>
        <w:t>Johann</w:t>
      </w:r>
      <w:r w:rsidRPr="00EF059C">
        <w:rPr>
          <w:highlight w:val="yellow"/>
        </w:rPr>
        <w:t xml:space="preserve">: </w:t>
      </w:r>
      <w:r w:rsidR="000757AD" w:rsidRPr="000757AD">
        <w:rPr>
          <w:highlight w:val="yellow"/>
        </w:rPr>
        <w:t>Could you please include the dates of the surveys conducted in Monterey Bay in 2024</w:t>
      </w:r>
      <w:r w:rsidR="008A593E">
        <w:rPr>
          <w:highlight w:val="yellow"/>
        </w:rPr>
        <w:t xml:space="preserve"> (Figure 1)</w:t>
      </w:r>
      <w:r w:rsidR="000757AD" w:rsidRPr="000757AD">
        <w:rPr>
          <w:highlight w:val="yellow"/>
        </w:rPr>
        <w:t xml:space="preserve"> and 2025, along with relevant details and any issues encountered? I will prepare a map. Additionally, could you provide an explanation of the upgrades made to the SWAN CSEM instrument and how its deployment has been refined</w:t>
      </w:r>
      <w:r w:rsidR="003002CB">
        <w:rPr>
          <w:highlight w:val="yellow"/>
        </w:rPr>
        <w:t>, especially for the Arctic</w:t>
      </w:r>
      <w:r w:rsidR="000757AD" w:rsidRPr="000757AD">
        <w:rPr>
          <w:highlight w:val="yellow"/>
        </w:rPr>
        <w:t>?</w:t>
      </w:r>
    </w:p>
    <w:p w14:paraId="2316E77D" w14:textId="5C90ABE8" w:rsidR="0040232D" w:rsidRDefault="0040232D" w:rsidP="009863F0"/>
    <w:p w14:paraId="3F90C5E3" w14:textId="5F09CFB0" w:rsidR="00CE20B4" w:rsidRDefault="001869B6" w:rsidP="009863F0">
      <w:r w:rsidRPr="001869B6">
        <w:rPr>
          <w:highlight w:val="cyan"/>
        </w:rPr>
        <w:t xml:space="preserve">In 2024, our objective was to complete four CSEM transects in Monterey Bay. The system was successfully deployed twice in December 2024; however, mechanical failures aboard the R.V. Fulmar forced the cancellation of the remaining two deployments. To complete the planned survey, two additional CSEM deployments were successfully carried out in March 2025. A key improvement during the March operations was the exclusive use of the black winch for deployment, which enhanced both the safety and efficiency of the </w:t>
      </w:r>
      <w:r w:rsidR="00AC1148">
        <w:rPr>
          <w:highlight w:val="cyan"/>
        </w:rPr>
        <w:t>deployment</w:t>
      </w:r>
      <w:r w:rsidRPr="001869B6">
        <w:rPr>
          <w:highlight w:val="cyan"/>
        </w:rPr>
        <w:t>. The blue winch remains integrated into the winch system and is available as a backup in the event of a black winch failure.</w:t>
      </w:r>
    </w:p>
    <w:p w14:paraId="6EE44617" w14:textId="32A040B4" w:rsidR="0040232D" w:rsidRDefault="008A593E" w:rsidP="009863F0">
      <w:r>
        <w:rPr>
          <w:noProof/>
        </w:rPr>
        <w:lastRenderedPageBreak/>
        <w:drawing>
          <wp:inline distT="0" distB="0" distL="0" distR="0" wp14:anchorId="55297D11" wp14:editId="42FE58C4">
            <wp:extent cx="6394450" cy="3597275"/>
            <wp:effectExtent l="0" t="0" r="635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94450" cy="3597275"/>
                    </a:xfrm>
                    <a:prstGeom prst="rect">
                      <a:avLst/>
                    </a:prstGeom>
                    <a:noFill/>
                    <a:ln>
                      <a:noFill/>
                    </a:ln>
                  </pic:spPr>
                </pic:pic>
              </a:graphicData>
            </a:graphic>
          </wp:inline>
        </w:drawing>
      </w:r>
    </w:p>
    <w:p w14:paraId="5F02A962" w14:textId="40CC7F3A" w:rsidR="00EF059C" w:rsidRDefault="008A593E" w:rsidP="009863F0">
      <w:r>
        <w:t>Figure 1: Deployment of the SWAN CSEM system from the R/V Fulmar in December 2024.</w:t>
      </w:r>
    </w:p>
    <w:p w14:paraId="2F81A0A9" w14:textId="1AFD4332" w:rsidR="008A593E" w:rsidRDefault="008A593E" w:rsidP="009863F0"/>
    <w:p w14:paraId="010799CD" w14:textId="77777777" w:rsidR="008A593E" w:rsidRDefault="008A593E" w:rsidP="009863F0"/>
    <w:p w14:paraId="7ADA2CB3" w14:textId="77777777" w:rsidR="001328EA" w:rsidRPr="00DE53B9" w:rsidRDefault="001328EA" w:rsidP="001328EA">
      <w:pPr>
        <w:ind w:left="360"/>
        <w:outlineLvl w:val="0"/>
        <w:rPr>
          <w:bCs/>
          <w:i/>
          <w:iCs/>
          <w:sz w:val="22"/>
          <w:szCs w:val="22"/>
        </w:rPr>
      </w:pPr>
      <w:r w:rsidRPr="00EF059C">
        <w:rPr>
          <w:bCs/>
          <w:i/>
          <w:iCs/>
          <w:sz w:val="22"/>
          <w:szCs w:val="22"/>
          <w:highlight w:val="yellow"/>
        </w:rPr>
        <w:t>What percentage of labor and budget have been used through the 1</w:t>
      </w:r>
      <w:r w:rsidRPr="00EF059C">
        <w:rPr>
          <w:bCs/>
          <w:i/>
          <w:iCs/>
          <w:sz w:val="22"/>
          <w:szCs w:val="22"/>
          <w:highlight w:val="yellow"/>
          <w:vertAlign w:val="superscript"/>
        </w:rPr>
        <w:t>st</w:t>
      </w:r>
      <w:r w:rsidRPr="00EF059C">
        <w:rPr>
          <w:bCs/>
          <w:i/>
          <w:iCs/>
          <w:sz w:val="22"/>
          <w:szCs w:val="22"/>
          <w:highlight w:val="yellow"/>
        </w:rPr>
        <w:t xml:space="preserve"> half of year?</w:t>
      </w:r>
    </w:p>
    <w:p w14:paraId="1EF1BA2D" w14:textId="77777777" w:rsidR="001328EA" w:rsidRDefault="001328EA" w:rsidP="001328EA">
      <w:pPr>
        <w:ind w:left="360"/>
      </w:pPr>
    </w:p>
    <w:p w14:paraId="0BD54507" w14:textId="44FC43E7" w:rsidR="00DC2006" w:rsidRDefault="00096BC2" w:rsidP="009E13E9">
      <w:pPr>
        <w:ind w:left="360"/>
      </w:pPr>
      <w:r w:rsidRPr="00DC2006">
        <w:rPr>
          <w:highlight w:val="cyan"/>
        </w:rPr>
        <w:t xml:space="preserve">We have spent </w:t>
      </w:r>
      <w:r w:rsidR="00034BF0" w:rsidRPr="00DC2006">
        <w:rPr>
          <w:highlight w:val="cyan"/>
        </w:rPr>
        <w:t>46</w:t>
      </w:r>
      <w:r w:rsidRPr="00DC2006">
        <w:rPr>
          <w:highlight w:val="cyan"/>
        </w:rPr>
        <w:t xml:space="preserve">% of our labor and </w:t>
      </w:r>
      <w:r w:rsidR="009E13E9">
        <w:rPr>
          <w:highlight w:val="cyan"/>
        </w:rPr>
        <w:t>72</w:t>
      </w:r>
      <w:r w:rsidR="00034BF0" w:rsidRPr="00DC2006">
        <w:rPr>
          <w:highlight w:val="cyan"/>
        </w:rPr>
        <w:t>% of our budget.</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5319DCE8" w:rsidR="001328EA" w:rsidRDefault="00EF059C" w:rsidP="001328EA">
      <w:pPr>
        <w:ind w:left="360"/>
      </w:pPr>
      <w:r>
        <w:t>Yes.</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398DCF0F" w:rsidR="008A4B60" w:rsidRDefault="003002CB" w:rsidP="009863F0">
      <w:r>
        <w:t>Not applicable.</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ED96469" w:rsidR="00701300" w:rsidRPr="003002CB" w:rsidRDefault="003002CB" w:rsidP="003002CB">
      <w:pPr>
        <w:pStyle w:val="ListParagraph"/>
        <w:numPr>
          <w:ilvl w:val="0"/>
          <w:numId w:val="33"/>
        </w:numPr>
        <w:rPr>
          <w:lang w:val="en-GB"/>
        </w:rPr>
      </w:pPr>
      <w:r w:rsidRPr="003002CB">
        <w:rPr>
          <w:lang w:val="en-GB"/>
        </w:rPr>
        <w:t>Lohrberg, A., Micallef A., Moosdorf, N., Krastel, S. (2024) Resistivity anomalies in tunnel valleys of the North Sea</w:t>
      </w:r>
      <w:r>
        <w:rPr>
          <w:lang w:val="en-GB"/>
        </w:rPr>
        <w:t xml:space="preserve">, </w:t>
      </w:r>
      <w:r w:rsidRPr="003002CB">
        <w:rPr>
          <w:lang w:val="en-GB"/>
        </w:rPr>
        <w:t>26th EM Induction Workshop</w:t>
      </w:r>
      <w:r>
        <w:rPr>
          <w:lang w:val="en-GB"/>
        </w:rPr>
        <w:t>, Beppu, Japan.</w:t>
      </w:r>
    </w:p>
    <w:p w14:paraId="08F41D60" w14:textId="77777777" w:rsidR="00987C5D" w:rsidRPr="003002CB" w:rsidRDefault="00987C5D" w:rsidP="009863F0">
      <w:pPr>
        <w:rPr>
          <w:lang w:val="en-GB"/>
        </w:rPr>
      </w:pPr>
    </w:p>
    <w:p w14:paraId="37CB8298" w14:textId="3DCC1802"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042D8">
        <w:rPr>
          <w:b/>
          <w:sz w:val="32"/>
          <w:szCs w:val="32"/>
          <w:u w:val="single"/>
        </w:rPr>
        <w:t>6</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12D59C17" w14:textId="77777777" w:rsidR="007A7966" w:rsidRPr="007A7966" w:rsidRDefault="007A7966" w:rsidP="007A7966">
      <w:r w:rsidRPr="007A7966">
        <w:lastRenderedPageBreak/>
        <w:t>In 2026, research activities will center on the processing, inversion, and interpretation of CSEM data acquired in Monterey Bay and the Arctic. This work will be led by newly appointed Marie Skłodowska-Curie postdoctoral researcher Dr. Anna-Eliana Pastoressa, who joined the team in June 2025. The analysis will focus on resolving offshore groundwater dynamics in Monterey Bay and characterizing the extent and properties of submarine permafrost in the Canadian Beaufort Sea. These efforts will contribute to broader research led by colleagues at Stanford University and to project 902505, coordinated by Paull, and will inform future prototype development and numerical modeling.</w:t>
      </w:r>
    </w:p>
    <w:p w14:paraId="4F43E62D" w14:textId="77777777" w:rsidR="005447FD" w:rsidRDefault="005447FD" w:rsidP="002B71A0">
      <w:pPr>
        <w:outlineLvl w:val="0"/>
        <w:rPr>
          <w:b/>
          <w:bCs/>
        </w:rPr>
      </w:pPr>
    </w:p>
    <w:p w14:paraId="66D76787" w14:textId="1F99183F" w:rsidR="00B12E69" w:rsidRPr="00EC229C" w:rsidRDefault="00B12E69" w:rsidP="002B71A0">
      <w:pPr>
        <w:outlineLvl w:val="0"/>
        <w:rPr>
          <w:b/>
          <w:bCs/>
        </w:rPr>
      </w:pPr>
      <w:r>
        <w:rPr>
          <w:b/>
          <w:bCs/>
        </w:rPr>
        <w:t>Specific deliverables</w:t>
      </w:r>
    </w:p>
    <w:p w14:paraId="70AB8593" w14:textId="77777777" w:rsidR="00B12E69" w:rsidRDefault="00B12E69" w:rsidP="009863F0"/>
    <w:p w14:paraId="481B230D" w14:textId="71F38554" w:rsidR="007A7966" w:rsidRPr="00C9121A" w:rsidRDefault="007A7966" w:rsidP="007A7966">
      <w:pPr>
        <w:rPr>
          <w:bCs/>
        </w:rPr>
      </w:pPr>
      <w:r>
        <w:rPr>
          <w:bCs/>
        </w:rPr>
        <w:t>D1: Internal report and publication (Monterey Bay)</w:t>
      </w:r>
    </w:p>
    <w:p w14:paraId="541C8270" w14:textId="6A797595" w:rsidR="007A7966" w:rsidRPr="00C9121A" w:rsidRDefault="007A7966" w:rsidP="007A7966">
      <w:pPr>
        <w:rPr>
          <w:bCs/>
        </w:rPr>
      </w:pPr>
      <w:r>
        <w:rPr>
          <w:bCs/>
        </w:rPr>
        <w:t>D2: Internal report and publication (Arctic)</w:t>
      </w:r>
    </w:p>
    <w:p w14:paraId="7A6B3F28" w14:textId="77777777" w:rsidR="00B12E69" w:rsidRDefault="00B12E69" w:rsidP="009863F0">
      <w:pPr>
        <w:rPr>
          <w:b/>
          <w:bCs/>
        </w:rPr>
      </w:pPr>
    </w:p>
    <w:p w14:paraId="7F62DA3D" w14:textId="1038BBBC"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3"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462BF9C0" w:rsidR="00B12E69" w:rsidRDefault="007A7966" w:rsidP="009863F0">
      <w:r>
        <w:t>Not applicable.</w:t>
      </w:r>
    </w:p>
    <w:p w14:paraId="15E479C2" w14:textId="77777777" w:rsidR="00B12E69" w:rsidRDefault="00B12E69" w:rsidP="00350FD9">
      <w:pPr>
        <w:ind w:left="720"/>
        <w:rPr>
          <w:b/>
          <w:bCs/>
        </w:rPr>
      </w:pPr>
    </w:p>
    <w:p w14:paraId="387CD8DD" w14:textId="11401510" w:rsidR="00B12E69" w:rsidRPr="00EC229C" w:rsidRDefault="00B12E69" w:rsidP="002B71A0">
      <w:pPr>
        <w:outlineLvl w:val="0"/>
        <w:rPr>
          <w:b/>
          <w:bCs/>
        </w:rPr>
      </w:pPr>
      <w:r>
        <w:rPr>
          <w:b/>
          <w:bCs/>
        </w:rPr>
        <w:t>Budget justification</w:t>
      </w:r>
    </w:p>
    <w:p w14:paraId="28986E1A" w14:textId="77777777" w:rsidR="00B12E69" w:rsidRDefault="00B12E69" w:rsidP="009863F0"/>
    <w:p w14:paraId="7B438D07" w14:textId="77777777" w:rsidR="007A7966" w:rsidRDefault="007A7966" w:rsidP="007A7966">
      <w:r>
        <w:t>Not applicable.</w:t>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4484947C" w14:textId="77777777" w:rsidR="007A7966" w:rsidRPr="003713A5" w:rsidRDefault="007A7966" w:rsidP="007A7966">
      <w:pPr>
        <w:tabs>
          <w:tab w:val="left" w:pos="1935"/>
        </w:tabs>
        <w:jc w:val="both"/>
      </w:pPr>
      <w:r>
        <w:t>MBARI</w:t>
      </w:r>
      <w:r w:rsidRPr="003713A5">
        <w:t>:</w:t>
      </w:r>
    </w:p>
    <w:p w14:paraId="2D41343C" w14:textId="77777777" w:rsidR="007A7966" w:rsidRPr="003713A5" w:rsidRDefault="007A7966" w:rsidP="007A7966">
      <w:pPr>
        <w:tabs>
          <w:tab w:val="left" w:pos="1935"/>
        </w:tabs>
        <w:ind w:left="360"/>
        <w:jc w:val="both"/>
        <w:rPr>
          <w:i/>
        </w:rPr>
      </w:pPr>
      <w:r w:rsidRPr="003713A5">
        <w:rPr>
          <w:i/>
        </w:rPr>
        <w:t>Science</w:t>
      </w:r>
    </w:p>
    <w:p w14:paraId="397DBDCF" w14:textId="77777777" w:rsidR="007A7966" w:rsidRPr="007B5751" w:rsidRDefault="007A7966" w:rsidP="007A7966">
      <w:pPr>
        <w:pStyle w:val="ListParagraph"/>
        <w:numPr>
          <w:ilvl w:val="0"/>
          <w:numId w:val="34"/>
        </w:numPr>
        <w:tabs>
          <w:tab w:val="left" w:pos="1935"/>
        </w:tabs>
        <w:ind w:left="1080"/>
        <w:contextualSpacing/>
        <w:jc w:val="both"/>
        <w:rPr>
          <w:i/>
        </w:rPr>
      </w:pPr>
      <w:r>
        <w:t xml:space="preserve">Aaron Micallef, </w:t>
      </w:r>
      <w:r w:rsidRPr="003713A5">
        <w:t xml:space="preserve">Charlie Paull, Roberto Gwiazda </w:t>
      </w:r>
    </w:p>
    <w:p w14:paraId="27E78A23" w14:textId="77777777" w:rsidR="007A7966" w:rsidRPr="007B5751" w:rsidRDefault="007A7966" w:rsidP="007A7966">
      <w:pPr>
        <w:tabs>
          <w:tab w:val="left" w:pos="1935"/>
        </w:tabs>
        <w:ind w:left="360"/>
        <w:contextualSpacing/>
        <w:jc w:val="both"/>
        <w:rPr>
          <w:i/>
        </w:rPr>
      </w:pPr>
      <w:r w:rsidRPr="007B5751">
        <w:rPr>
          <w:i/>
        </w:rPr>
        <w:t>Engineering</w:t>
      </w:r>
    </w:p>
    <w:p w14:paraId="2367E91D" w14:textId="77777777" w:rsidR="007A7966" w:rsidRPr="003713A5" w:rsidRDefault="007A7966" w:rsidP="007A7966">
      <w:pPr>
        <w:pStyle w:val="ListParagraph"/>
        <w:numPr>
          <w:ilvl w:val="0"/>
          <w:numId w:val="34"/>
        </w:numPr>
        <w:ind w:left="1080"/>
        <w:contextualSpacing/>
        <w:jc w:val="both"/>
      </w:pPr>
      <w:r w:rsidRPr="006F4797">
        <w:rPr>
          <w:shd w:val="clear" w:color="auto" w:fill="FFFFFF"/>
        </w:rPr>
        <w:t xml:space="preserve">Johann Voigtlander </w:t>
      </w:r>
    </w:p>
    <w:p w14:paraId="78AB35AE" w14:textId="77777777" w:rsidR="007A7966" w:rsidRDefault="007A7966" w:rsidP="007A7966">
      <w:pPr>
        <w:pStyle w:val="ListParagraph"/>
        <w:numPr>
          <w:ilvl w:val="0"/>
          <w:numId w:val="34"/>
        </w:numPr>
        <w:ind w:left="1080"/>
        <w:contextualSpacing/>
        <w:jc w:val="both"/>
      </w:pPr>
      <w:r w:rsidRPr="003713A5">
        <w:t xml:space="preserve">Alana Sherman </w:t>
      </w:r>
    </w:p>
    <w:p w14:paraId="0BF0D311" w14:textId="77777777" w:rsidR="007A7966" w:rsidRPr="003C0E36" w:rsidRDefault="007A7966" w:rsidP="007A7966">
      <w:pPr>
        <w:pStyle w:val="ListParagraph"/>
        <w:numPr>
          <w:ilvl w:val="0"/>
          <w:numId w:val="34"/>
        </w:numPr>
        <w:tabs>
          <w:tab w:val="left" w:pos="1935"/>
        </w:tabs>
        <w:ind w:left="1080"/>
        <w:contextualSpacing/>
        <w:jc w:val="both"/>
      </w:pPr>
      <w:r w:rsidRPr="003C0E36">
        <w:t xml:space="preserve">Dave Caress </w:t>
      </w:r>
    </w:p>
    <w:p w14:paraId="557927F5" w14:textId="77777777" w:rsidR="007A7966" w:rsidRDefault="007A7966" w:rsidP="007A7966">
      <w:pPr>
        <w:tabs>
          <w:tab w:val="left" w:pos="1935"/>
        </w:tabs>
        <w:jc w:val="both"/>
      </w:pPr>
    </w:p>
    <w:p w14:paraId="23FECF07" w14:textId="77777777" w:rsidR="007A7966" w:rsidRDefault="007A7966" w:rsidP="007A7966">
      <w:pPr>
        <w:contextualSpacing/>
        <w:jc w:val="both"/>
      </w:pPr>
      <w:r w:rsidRPr="003713A5">
        <w:t>Texas A&amp;M Universi</w:t>
      </w:r>
      <w:r>
        <w:t>ty:</w:t>
      </w:r>
    </w:p>
    <w:p w14:paraId="0158FE0A" w14:textId="77777777" w:rsidR="007A7966" w:rsidRDefault="007A7966" w:rsidP="007A7966">
      <w:pPr>
        <w:pStyle w:val="ListParagraph"/>
        <w:numPr>
          <w:ilvl w:val="0"/>
          <w:numId w:val="34"/>
        </w:numPr>
        <w:ind w:left="993"/>
        <w:contextualSpacing/>
        <w:jc w:val="both"/>
      </w:pPr>
      <w:r>
        <w:t>Mark Everett</w:t>
      </w:r>
    </w:p>
    <w:p w14:paraId="48B6FBF8" w14:textId="77777777" w:rsidR="007A7966" w:rsidRPr="003713A5" w:rsidRDefault="007A7966" w:rsidP="007A7966">
      <w:pPr>
        <w:tabs>
          <w:tab w:val="left" w:pos="1935"/>
        </w:tabs>
        <w:jc w:val="both"/>
      </w:pPr>
      <w:r>
        <w:t>University of Malta</w:t>
      </w:r>
      <w:r w:rsidRPr="003713A5">
        <w:t>:</w:t>
      </w:r>
    </w:p>
    <w:p w14:paraId="2EED303D" w14:textId="77777777" w:rsidR="007A7966" w:rsidRPr="00A9606C" w:rsidRDefault="007A7966" w:rsidP="007A7966">
      <w:pPr>
        <w:pStyle w:val="ListParagraph"/>
        <w:numPr>
          <w:ilvl w:val="0"/>
          <w:numId w:val="34"/>
        </w:numPr>
        <w:tabs>
          <w:tab w:val="left" w:pos="1935"/>
        </w:tabs>
        <w:ind w:left="1080"/>
        <w:contextualSpacing/>
        <w:jc w:val="both"/>
        <w:rPr>
          <w:i/>
        </w:rPr>
      </w:pPr>
      <w:r>
        <w:t>Anna Eliana Pastoressa</w:t>
      </w:r>
    </w:p>
    <w:p w14:paraId="5C605126" w14:textId="77777777" w:rsidR="007A7966" w:rsidRPr="00A9606C" w:rsidRDefault="007A7966" w:rsidP="007A7966">
      <w:pPr>
        <w:tabs>
          <w:tab w:val="left" w:pos="1935"/>
        </w:tabs>
        <w:contextualSpacing/>
        <w:jc w:val="both"/>
        <w:rPr>
          <w:i/>
        </w:rPr>
      </w:pPr>
      <w:r>
        <w:t>Geological Survey of Canada:</w:t>
      </w:r>
    </w:p>
    <w:p w14:paraId="76161976" w14:textId="77777777" w:rsidR="007A7966" w:rsidRPr="00A9606C" w:rsidRDefault="007A7966" w:rsidP="007A7966">
      <w:pPr>
        <w:pStyle w:val="ListParagraph"/>
        <w:numPr>
          <w:ilvl w:val="0"/>
          <w:numId w:val="34"/>
        </w:numPr>
        <w:tabs>
          <w:tab w:val="left" w:pos="1935"/>
        </w:tabs>
        <w:ind w:left="1080"/>
        <w:contextualSpacing/>
        <w:jc w:val="both"/>
        <w:rPr>
          <w:i/>
        </w:rPr>
      </w:pPr>
      <w:r>
        <w:t>Mathieu Duchesne</w:t>
      </w:r>
    </w:p>
    <w:p w14:paraId="48DBAAF8" w14:textId="77777777" w:rsidR="007A7966" w:rsidRPr="00A9606C" w:rsidRDefault="007A7966" w:rsidP="007A7966">
      <w:pPr>
        <w:tabs>
          <w:tab w:val="left" w:pos="1935"/>
        </w:tabs>
        <w:contextualSpacing/>
        <w:jc w:val="both"/>
        <w:rPr>
          <w:i/>
        </w:rPr>
      </w:pPr>
      <w:r>
        <w:t>Korea Polar Research Institute</w:t>
      </w:r>
    </w:p>
    <w:p w14:paraId="2E3AC389" w14:textId="77777777" w:rsidR="007A7966" w:rsidRPr="00A9606C" w:rsidRDefault="007A7966" w:rsidP="007A7966">
      <w:pPr>
        <w:pStyle w:val="ListParagraph"/>
        <w:numPr>
          <w:ilvl w:val="0"/>
          <w:numId w:val="34"/>
        </w:numPr>
        <w:tabs>
          <w:tab w:val="left" w:pos="1935"/>
        </w:tabs>
        <w:ind w:left="1080"/>
        <w:contextualSpacing/>
        <w:jc w:val="both"/>
        <w:rPr>
          <w:i/>
        </w:rPr>
      </w:pPr>
      <w:r>
        <w:t>Jong Kuk Hong</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65B123E0" w:rsidR="006C66A0" w:rsidRDefault="007A7966" w:rsidP="006C66A0">
      <w:r>
        <w:lastRenderedPageBreak/>
        <w:t>Not applicable.</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2ABB7E82" w:rsidR="00B12E69" w:rsidRDefault="00416A89" w:rsidP="009863F0">
      <w:r>
        <w:t>Lab space if required for Dr Anna-Eliana Pastoressa between July 2025 and June 2026.</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08390A1F" w:rsidR="001528EB" w:rsidRPr="001528EB" w:rsidRDefault="001528EB" w:rsidP="00E634C9">
      <w:pPr>
        <w:rPr>
          <w:b/>
          <w:bCs/>
        </w:rPr>
      </w:pPr>
      <w:r w:rsidRPr="001528EB">
        <w:rPr>
          <w:b/>
          <w:sz w:val="32"/>
          <w:szCs w:val="32"/>
          <w:u w:val="single"/>
        </w:rPr>
        <w:t xml:space="preserve">Compliance </w:t>
      </w:r>
      <w:r w:rsidR="004056D1">
        <w:rPr>
          <w:b/>
          <w:sz w:val="32"/>
          <w:szCs w:val="32"/>
          <w:u w:val="single"/>
        </w:rPr>
        <w:t xml:space="preserve">and Planning </w:t>
      </w:r>
      <w:r w:rsidRPr="001528EB">
        <w:rPr>
          <w:b/>
          <w:sz w:val="32"/>
          <w:szCs w:val="32"/>
          <w:u w:val="single"/>
        </w:rPr>
        <w:t>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1BC99060" w:rsidR="003756B2" w:rsidRPr="003756B2" w:rsidRDefault="00AC1148" w:rsidP="00FD77AE">
      <w:pPr>
        <w:rPr>
          <w:b/>
          <w:bCs/>
          <w:i/>
          <w:iCs/>
        </w:rPr>
      </w:pPr>
      <w:hyperlink r:id="rId14" w:history="1">
        <w:r w:rsidR="003756B2" w:rsidRPr="003756B2">
          <w:rPr>
            <w:rStyle w:val="Hyperlink"/>
            <w:b/>
            <w:bCs/>
            <w:i/>
            <w:iCs/>
          </w:rPr>
          <w:t xml:space="preserve">Link to Google Compliance </w:t>
        </w:r>
        <w:r w:rsidR="00FF3A69">
          <w:rPr>
            <w:rStyle w:val="Hyperlink"/>
            <w:b/>
            <w:bCs/>
            <w:i/>
            <w:iCs/>
          </w:rPr>
          <w:t xml:space="preserve">and Planning </w:t>
        </w:r>
        <w:r w:rsidR="003756B2" w:rsidRPr="003756B2">
          <w:rPr>
            <w:rStyle w:val="Hyperlink"/>
            <w:b/>
            <w:bCs/>
            <w:i/>
            <w:iCs/>
          </w:rPr>
          <w:t>Considerations form</w:t>
        </w:r>
      </w:hyperlink>
      <w:r w:rsidR="003756B2" w:rsidRPr="003756B2">
        <w:rPr>
          <w:b/>
          <w:bCs/>
          <w:i/>
          <w:iCs/>
        </w:rPr>
        <w:t xml:space="preserve"> </w:t>
      </w:r>
      <w:r w:rsidR="004067BC">
        <w:rPr>
          <w:b/>
          <w:bCs/>
          <w:i/>
          <w:iCs/>
        </w:rPr>
        <w:t xml:space="preserve"> </w:t>
      </w:r>
      <w:r w:rsidR="003756B2">
        <w:rPr>
          <w:b/>
          <w:bCs/>
          <w:i/>
          <w:iCs/>
        </w:rPr>
        <w:t xml:space="preserve">-OR- </w:t>
      </w:r>
      <w:hyperlink r:id="rId15" w:history="1">
        <w:r w:rsidR="006A0C4C">
          <w:rPr>
            <w:rStyle w:val="Hyperlink"/>
            <w:b/>
            <w:bCs/>
            <w:i/>
            <w:iCs/>
          </w:rPr>
          <w:t>https://forms.gle/uKJrxRuRaBHUL8vT8</w:t>
        </w:r>
      </w:hyperlink>
    </w:p>
    <w:p w14:paraId="74EEBFD3" w14:textId="77777777" w:rsidR="004A16AD" w:rsidRDefault="004A16AD"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350A9" w14:textId="77777777" w:rsidR="00E6313B" w:rsidRDefault="00E6313B">
      <w:r>
        <w:separator/>
      </w:r>
    </w:p>
  </w:endnote>
  <w:endnote w:type="continuationSeparator" w:id="0">
    <w:p w14:paraId="42E48160" w14:textId="77777777" w:rsidR="00E6313B" w:rsidRDefault="00E63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ppleSystemUIFont">
    <w:altName w:val="Calibri"/>
    <w:panose1 w:val="00000000000000000000"/>
    <w:charset w:val="00"/>
    <w:family w:val="auto"/>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r w:rsidR="00AC1148">
      <w:fldChar w:fldCharType="begin"/>
    </w:r>
    <w:r w:rsidR="00AC1148">
      <w:instrText xml:space="preserve"> NUMPAGES </w:instrText>
    </w:r>
    <w:r w:rsidR="00AC1148">
      <w:fldChar w:fldCharType="separate"/>
    </w:r>
    <w:r w:rsidR="007D7BEA">
      <w:rPr>
        <w:noProof/>
      </w:rPr>
      <w:t>8</w:t>
    </w:r>
    <w:r w:rsidR="00AC114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5AB79" w14:textId="77777777" w:rsidR="00E6313B" w:rsidRDefault="00E6313B">
      <w:r>
        <w:separator/>
      </w:r>
    </w:p>
  </w:footnote>
  <w:footnote w:type="continuationSeparator" w:id="0">
    <w:p w14:paraId="15C1E359" w14:textId="77777777" w:rsidR="00E6313B" w:rsidRDefault="00E6313B">
      <w:r>
        <w:continuationSeparator/>
      </w:r>
    </w:p>
  </w:footnote>
  <w:footnote w:id="1">
    <w:p w14:paraId="113715B3" w14:textId="2ED91603"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0042D8">
        <w:rPr>
          <w:sz w:val="16"/>
          <w:szCs w:val="16"/>
        </w:rPr>
        <w:t>6</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A0D7" w14:textId="3156C19D" w:rsidR="005A6FA0" w:rsidRPr="001679D0" w:rsidRDefault="005A6FA0" w:rsidP="0099545F">
    <w:pPr>
      <w:pStyle w:val="Header"/>
      <w:jc w:val="center"/>
      <w:rPr>
        <w:b/>
        <w:i/>
        <w:color w:val="999999"/>
      </w:rPr>
    </w:pPr>
    <w:r>
      <w:rPr>
        <w:b/>
        <w:i/>
        <w:color w:val="999999"/>
      </w:rPr>
      <w:t>20</w:t>
    </w:r>
    <w:r w:rsidR="00BE7177">
      <w:rPr>
        <w:b/>
        <w:i/>
        <w:color w:val="999999"/>
      </w:rPr>
      <w:t>2</w:t>
    </w:r>
    <w:r w:rsidR="000042D8">
      <w:rPr>
        <w:b/>
        <w:i/>
        <w:color w:val="999999"/>
      </w:rPr>
      <w:t>6</w:t>
    </w:r>
    <w:r w:rsidRPr="001679D0">
      <w:rPr>
        <w:b/>
        <w:i/>
        <w:color w:val="999999"/>
      </w:rPr>
      <w:t xml:space="preserve"> Proposal Process – Internal-Only Projects</w:t>
    </w:r>
  </w:p>
  <w:p w14:paraId="73FE3337" w14:textId="6CC7A77D"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E37E2B">
      <w:rPr>
        <w:b/>
        <w:i/>
        <w:color w:val="999999"/>
      </w:rPr>
      <w:t>0</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sidR="00E37E2B">
      <w:rPr>
        <w:b/>
        <w:i/>
        <w:color w:val="999999"/>
      </w:rPr>
      <w:t xml:space="preserve">September </w:t>
    </w:r>
    <w:r w:rsidR="000042D8">
      <w:rPr>
        <w:b/>
        <w:i/>
        <w:color w:val="999999"/>
      </w:rPr>
      <w:t>3</w:t>
    </w:r>
    <w:r w:rsidR="000042D8" w:rsidRPr="000042D8">
      <w:rPr>
        <w:b/>
        <w:i/>
        <w:color w:val="999999"/>
        <w:vertAlign w:val="superscript"/>
      </w:rPr>
      <w:t>rd</w:t>
    </w:r>
    <w:r w:rsidR="000042D8">
      <w:rPr>
        <w:b/>
        <w:i/>
        <w:color w:val="999999"/>
      </w:rPr>
      <w:t xml:space="preserve"> </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08C5962"/>
    <w:multiLevelType w:val="hybridMultilevel"/>
    <w:tmpl w:val="DA66FFC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34252EA8"/>
    <w:multiLevelType w:val="hybridMultilevel"/>
    <w:tmpl w:val="62D87E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7142C11"/>
    <w:multiLevelType w:val="hybridMultilevel"/>
    <w:tmpl w:val="741CB3B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85835E1"/>
    <w:multiLevelType w:val="hybridMultilevel"/>
    <w:tmpl w:val="90684DB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D2645F"/>
    <w:multiLevelType w:val="hybridMultilevel"/>
    <w:tmpl w:val="CB62FA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E7122D"/>
    <w:multiLevelType w:val="hybridMultilevel"/>
    <w:tmpl w:val="0E4CE0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1"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5"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3A08AB"/>
    <w:multiLevelType w:val="hybridMultilevel"/>
    <w:tmpl w:val="F6A6F5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6"/>
  </w:num>
  <w:num w:numId="2">
    <w:abstractNumId w:val="22"/>
  </w:num>
  <w:num w:numId="3">
    <w:abstractNumId w:val="8"/>
  </w:num>
  <w:num w:numId="4">
    <w:abstractNumId w:val="19"/>
  </w:num>
  <w:num w:numId="5">
    <w:abstractNumId w:val="33"/>
  </w:num>
  <w:num w:numId="6">
    <w:abstractNumId w:val="0"/>
  </w:num>
  <w:num w:numId="7">
    <w:abstractNumId w:val="31"/>
  </w:num>
  <w:num w:numId="8">
    <w:abstractNumId w:val="6"/>
  </w:num>
  <w:num w:numId="9">
    <w:abstractNumId w:val="25"/>
  </w:num>
  <w:num w:numId="10">
    <w:abstractNumId w:val="21"/>
  </w:num>
  <w:num w:numId="11">
    <w:abstractNumId w:val="11"/>
  </w:num>
  <w:num w:numId="12">
    <w:abstractNumId w:val="3"/>
  </w:num>
  <w:num w:numId="13">
    <w:abstractNumId w:val="10"/>
  </w:num>
  <w:num w:numId="14">
    <w:abstractNumId w:val="24"/>
  </w:num>
  <w:num w:numId="15">
    <w:abstractNumId w:val="20"/>
  </w:num>
  <w:num w:numId="16">
    <w:abstractNumId w:val="5"/>
  </w:num>
  <w:num w:numId="17">
    <w:abstractNumId w:val="32"/>
  </w:num>
  <w:num w:numId="18">
    <w:abstractNumId w:val="27"/>
  </w:num>
  <w:num w:numId="19">
    <w:abstractNumId w:val="15"/>
  </w:num>
  <w:num w:numId="20">
    <w:abstractNumId w:val="2"/>
  </w:num>
  <w:num w:numId="21">
    <w:abstractNumId w:val="4"/>
  </w:num>
  <w:num w:numId="22">
    <w:abstractNumId w:val="28"/>
  </w:num>
  <w:num w:numId="23">
    <w:abstractNumId w:val="9"/>
  </w:num>
  <w:num w:numId="24">
    <w:abstractNumId w:val="1"/>
  </w:num>
  <w:num w:numId="25">
    <w:abstractNumId w:val="29"/>
  </w:num>
  <w:num w:numId="26">
    <w:abstractNumId w:val="17"/>
  </w:num>
  <w:num w:numId="27">
    <w:abstractNumId w:val="23"/>
  </w:num>
  <w:num w:numId="28">
    <w:abstractNumId w:val="30"/>
  </w:num>
  <w:num w:numId="29">
    <w:abstractNumId w:val="16"/>
  </w:num>
  <w:num w:numId="30">
    <w:abstractNumId w:val="18"/>
  </w:num>
  <w:num w:numId="31">
    <w:abstractNumId w:val="14"/>
  </w:num>
  <w:num w:numId="32">
    <w:abstractNumId w:val="13"/>
  </w:num>
  <w:num w:numId="33">
    <w:abstractNumId w:val="12"/>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042D8"/>
    <w:rsid w:val="000114C6"/>
    <w:rsid w:val="0001446F"/>
    <w:rsid w:val="0002485F"/>
    <w:rsid w:val="00034BF0"/>
    <w:rsid w:val="0004083A"/>
    <w:rsid w:val="00047662"/>
    <w:rsid w:val="00047B40"/>
    <w:rsid w:val="00060129"/>
    <w:rsid w:val="00060581"/>
    <w:rsid w:val="0006075B"/>
    <w:rsid w:val="000614F7"/>
    <w:rsid w:val="000735BD"/>
    <w:rsid w:val="000757AD"/>
    <w:rsid w:val="00076F99"/>
    <w:rsid w:val="00096A4F"/>
    <w:rsid w:val="00096BC2"/>
    <w:rsid w:val="000A0E1B"/>
    <w:rsid w:val="000B19FA"/>
    <w:rsid w:val="000B1DB1"/>
    <w:rsid w:val="000B23B5"/>
    <w:rsid w:val="000C7FCE"/>
    <w:rsid w:val="000D0BF7"/>
    <w:rsid w:val="000D64FE"/>
    <w:rsid w:val="000D7BB3"/>
    <w:rsid w:val="000F0B37"/>
    <w:rsid w:val="000F3856"/>
    <w:rsid w:val="001037AF"/>
    <w:rsid w:val="0011304C"/>
    <w:rsid w:val="0011306D"/>
    <w:rsid w:val="00120473"/>
    <w:rsid w:val="00120DE1"/>
    <w:rsid w:val="001263E0"/>
    <w:rsid w:val="00126E66"/>
    <w:rsid w:val="001328EA"/>
    <w:rsid w:val="0013630B"/>
    <w:rsid w:val="00136D92"/>
    <w:rsid w:val="001517EA"/>
    <w:rsid w:val="001528EB"/>
    <w:rsid w:val="001537CB"/>
    <w:rsid w:val="0016421D"/>
    <w:rsid w:val="001672E9"/>
    <w:rsid w:val="00167557"/>
    <w:rsid w:val="001679D0"/>
    <w:rsid w:val="001869B6"/>
    <w:rsid w:val="00186DD7"/>
    <w:rsid w:val="0019308B"/>
    <w:rsid w:val="001A1006"/>
    <w:rsid w:val="001A727C"/>
    <w:rsid w:val="001B0DCF"/>
    <w:rsid w:val="001B27F5"/>
    <w:rsid w:val="001C1141"/>
    <w:rsid w:val="001F6058"/>
    <w:rsid w:val="001F7F09"/>
    <w:rsid w:val="00217258"/>
    <w:rsid w:val="00224012"/>
    <w:rsid w:val="002272A2"/>
    <w:rsid w:val="00235875"/>
    <w:rsid w:val="0024196D"/>
    <w:rsid w:val="00246B1A"/>
    <w:rsid w:val="00251D50"/>
    <w:rsid w:val="00254F89"/>
    <w:rsid w:val="00271CFD"/>
    <w:rsid w:val="00272562"/>
    <w:rsid w:val="00273E55"/>
    <w:rsid w:val="0027408C"/>
    <w:rsid w:val="0028258E"/>
    <w:rsid w:val="0029031B"/>
    <w:rsid w:val="00292E0C"/>
    <w:rsid w:val="00293E02"/>
    <w:rsid w:val="002A27F6"/>
    <w:rsid w:val="002A4729"/>
    <w:rsid w:val="002A4919"/>
    <w:rsid w:val="002B71A0"/>
    <w:rsid w:val="002C61DE"/>
    <w:rsid w:val="002D52DB"/>
    <w:rsid w:val="002E7530"/>
    <w:rsid w:val="002F5A2D"/>
    <w:rsid w:val="003002CB"/>
    <w:rsid w:val="0030702E"/>
    <w:rsid w:val="00311D0A"/>
    <w:rsid w:val="0031347D"/>
    <w:rsid w:val="0032049B"/>
    <w:rsid w:val="003215AB"/>
    <w:rsid w:val="0033020F"/>
    <w:rsid w:val="00334A6C"/>
    <w:rsid w:val="00335024"/>
    <w:rsid w:val="00337E1F"/>
    <w:rsid w:val="00345FD7"/>
    <w:rsid w:val="00350FD9"/>
    <w:rsid w:val="00356BA3"/>
    <w:rsid w:val="00357F37"/>
    <w:rsid w:val="003610F7"/>
    <w:rsid w:val="003756B2"/>
    <w:rsid w:val="00377DDB"/>
    <w:rsid w:val="00381696"/>
    <w:rsid w:val="00383870"/>
    <w:rsid w:val="003936AC"/>
    <w:rsid w:val="003953B9"/>
    <w:rsid w:val="003A6F65"/>
    <w:rsid w:val="003B1C1C"/>
    <w:rsid w:val="003B5F81"/>
    <w:rsid w:val="003D7EDC"/>
    <w:rsid w:val="003E5411"/>
    <w:rsid w:val="003F295A"/>
    <w:rsid w:val="0040232D"/>
    <w:rsid w:val="00404FDF"/>
    <w:rsid w:val="004056D1"/>
    <w:rsid w:val="004067BC"/>
    <w:rsid w:val="00406FB4"/>
    <w:rsid w:val="00416923"/>
    <w:rsid w:val="00416A89"/>
    <w:rsid w:val="00424732"/>
    <w:rsid w:val="004357E5"/>
    <w:rsid w:val="00437DF8"/>
    <w:rsid w:val="00440AAA"/>
    <w:rsid w:val="004413C7"/>
    <w:rsid w:val="00450D17"/>
    <w:rsid w:val="00453B36"/>
    <w:rsid w:val="00454F3A"/>
    <w:rsid w:val="00455611"/>
    <w:rsid w:val="00457F76"/>
    <w:rsid w:val="0046323F"/>
    <w:rsid w:val="004636FB"/>
    <w:rsid w:val="00465761"/>
    <w:rsid w:val="00465CAD"/>
    <w:rsid w:val="00480B84"/>
    <w:rsid w:val="004838B9"/>
    <w:rsid w:val="00496BF0"/>
    <w:rsid w:val="004A16AD"/>
    <w:rsid w:val="004A24EA"/>
    <w:rsid w:val="004A64CD"/>
    <w:rsid w:val="004C1753"/>
    <w:rsid w:val="004D14E9"/>
    <w:rsid w:val="0050298B"/>
    <w:rsid w:val="0050556C"/>
    <w:rsid w:val="0051178E"/>
    <w:rsid w:val="00513C4C"/>
    <w:rsid w:val="00515C39"/>
    <w:rsid w:val="0051691E"/>
    <w:rsid w:val="0051702E"/>
    <w:rsid w:val="00517D9B"/>
    <w:rsid w:val="0053116A"/>
    <w:rsid w:val="005321BD"/>
    <w:rsid w:val="00535881"/>
    <w:rsid w:val="005410A6"/>
    <w:rsid w:val="005447FD"/>
    <w:rsid w:val="00554BA8"/>
    <w:rsid w:val="00555B4F"/>
    <w:rsid w:val="00560F7E"/>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5F2F77"/>
    <w:rsid w:val="00613599"/>
    <w:rsid w:val="006152D9"/>
    <w:rsid w:val="00621211"/>
    <w:rsid w:val="00622160"/>
    <w:rsid w:val="00624758"/>
    <w:rsid w:val="0062511E"/>
    <w:rsid w:val="00631C50"/>
    <w:rsid w:val="00631EAA"/>
    <w:rsid w:val="00635C14"/>
    <w:rsid w:val="0064118A"/>
    <w:rsid w:val="006425BD"/>
    <w:rsid w:val="00646806"/>
    <w:rsid w:val="00646CE6"/>
    <w:rsid w:val="00647A24"/>
    <w:rsid w:val="006565D2"/>
    <w:rsid w:val="00661AF0"/>
    <w:rsid w:val="00664418"/>
    <w:rsid w:val="0067747C"/>
    <w:rsid w:val="00680710"/>
    <w:rsid w:val="00694058"/>
    <w:rsid w:val="00696376"/>
    <w:rsid w:val="006A0C4C"/>
    <w:rsid w:val="006A33ED"/>
    <w:rsid w:val="006B1D8D"/>
    <w:rsid w:val="006C3A27"/>
    <w:rsid w:val="006C3CE4"/>
    <w:rsid w:val="006C5FD1"/>
    <w:rsid w:val="006C66A0"/>
    <w:rsid w:val="006E042B"/>
    <w:rsid w:val="006E7228"/>
    <w:rsid w:val="006F40BD"/>
    <w:rsid w:val="006F4D85"/>
    <w:rsid w:val="00701300"/>
    <w:rsid w:val="00704C58"/>
    <w:rsid w:val="00704E1D"/>
    <w:rsid w:val="007120DC"/>
    <w:rsid w:val="007144F8"/>
    <w:rsid w:val="00732DF4"/>
    <w:rsid w:val="00742D94"/>
    <w:rsid w:val="00744660"/>
    <w:rsid w:val="007448FE"/>
    <w:rsid w:val="00755D4D"/>
    <w:rsid w:val="007654E2"/>
    <w:rsid w:val="00766CC4"/>
    <w:rsid w:val="00774B2B"/>
    <w:rsid w:val="00784458"/>
    <w:rsid w:val="007902A5"/>
    <w:rsid w:val="007934F8"/>
    <w:rsid w:val="007A59FA"/>
    <w:rsid w:val="007A61D5"/>
    <w:rsid w:val="007A7966"/>
    <w:rsid w:val="007B3FC7"/>
    <w:rsid w:val="007B769A"/>
    <w:rsid w:val="007C2DAC"/>
    <w:rsid w:val="007C3FC4"/>
    <w:rsid w:val="007D1972"/>
    <w:rsid w:val="007D1C89"/>
    <w:rsid w:val="007D48B1"/>
    <w:rsid w:val="007D7BEA"/>
    <w:rsid w:val="007E2857"/>
    <w:rsid w:val="00803658"/>
    <w:rsid w:val="0081065D"/>
    <w:rsid w:val="00812BC5"/>
    <w:rsid w:val="0081494E"/>
    <w:rsid w:val="00815AEC"/>
    <w:rsid w:val="00825144"/>
    <w:rsid w:val="008337DC"/>
    <w:rsid w:val="008340B6"/>
    <w:rsid w:val="00840FBE"/>
    <w:rsid w:val="00842D48"/>
    <w:rsid w:val="008522F0"/>
    <w:rsid w:val="0086006A"/>
    <w:rsid w:val="008719BA"/>
    <w:rsid w:val="0087520C"/>
    <w:rsid w:val="00877A81"/>
    <w:rsid w:val="00886C9F"/>
    <w:rsid w:val="00887630"/>
    <w:rsid w:val="00895384"/>
    <w:rsid w:val="008A1CC4"/>
    <w:rsid w:val="008A1F68"/>
    <w:rsid w:val="008A4B60"/>
    <w:rsid w:val="008A593E"/>
    <w:rsid w:val="008A7476"/>
    <w:rsid w:val="008C4CA6"/>
    <w:rsid w:val="008D232C"/>
    <w:rsid w:val="008F0880"/>
    <w:rsid w:val="008F299A"/>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97FCC"/>
    <w:rsid w:val="009C1FB9"/>
    <w:rsid w:val="009C6423"/>
    <w:rsid w:val="009D309B"/>
    <w:rsid w:val="009D3573"/>
    <w:rsid w:val="009D5E4A"/>
    <w:rsid w:val="009E13E9"/>
    <w:rsid w:val="009E4612"/>
    <w:rsid w:val="009E760B"/>
    <w:rsid w:val="009F1090"/>
    <w:rsid w:val="00A20421"/>
    <w:rsid w:val="00A30304"/>
    <w:rsid w:val="00A325C0"/>
    <w:rsid w:val="00A429E3"/>
    <w:rsid w:val="00A5000C"/>
    <w:rsid w:val="00A521A4"/>
    <w:rsid w:val="00A73030"/>
    <w:rsid w:val="00A74800"/>
    <w:rsid w:val="00A76B5F"/>
    <w:rsid w:val="00A94F11"/>
    <w:rsid w:val="00AA3AD6"/>
    <w:rsid w:val="00AA539C"/>
    <w:rsid w:val="00AB2956"/>
    <w:rsid w:val="00AB2FDF"/>
    <w:rsid w:val="00AB33E1"/>
    <w:rsid w:val="00AB43EA"/>
    <w:rsid w:val="00AB66A4"/>
    <w:rsid w:val="00AC1148"/>
    <w:rsid w:val="00AC201C"/>
    <w:rsid w:val="00AD0661"/>
    <w:rsid w:val="00AD74D2"/>
    <w:rsid w:val="00AF08B5"/>
    <w:rsid w:val="00AF3D00"/>
    <w:rsid w:val="00AF668E"/>
    <w:rsid w:val="00B102D3"/>
    <w:rsid w:val="00B12E69"/>
    <w:rsid w:val="00B137CA"/>
    <w:rsid w:val="00B13D0A"/>
    <w:rsid w:val="00B166CE"/>
    <w:rsid w:val="00B33AB3"/>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3853"/>
    <w:rsid w:val="00C042ED"/>
    <w:rsid w:val="00C06022"/>
    <w:rsid w:val="00C10877"/>
    <w:rsid w:val="00C24B53"/>
    <w:rsid w:val="00C30C4A"/>
    <w:rsid w:val="00C36F64"/>
    <w:rsid w:val="00C55E2A"/>
    <w:rsid w:val="00C56066"/>
    <w:rsid w:val="00C571FC"/>
    <w:rsid w:val="00C60644"/>
    <w:rsid w:val="00C63D57"/>
    <w:rsid w:val="00C65C40"/>
    <w:rsid w:val="00C662B8"/>
    <w:rsid w:val="00C67B62"/>
    <w:rsid w:val="00C76200"/>
    <w:rsid w:val="00C767FB"/>
    <w:rsid w:val="00C927DF"/>
    <w:rsid w:val="00CA47B8"/>
    <w:rsid w:val="00CB10FD"/>
    <w:rsid w:val="00CB2511"/>
    <w:rsid w:val="00CC4598"/>
    <w:rsid w:val="00CC4F5D"/>
    <w:rsid w:val="00CE20B4"/>
    <w:rsid w:val="00CE300C"/>
    <w:rsid w:val="00CE591D"/>
    <w:rsid w:val="00CF05CC"/>
    <w:rsid w:val="00CF6EEF"/>
    <w:rsid w:val="00D109FF"/>
    <w:rsid w:val="00D11266"/>
    <w:rsid w:val="00D16D99"/>
    <w:rsid w:val="00D176E6"/>
    <w:rsid w:val="00D2151E"/>
    <w:rsid w:val="00D26659"/>
    <w:rsid w:val="00D30C48"/>
    <w:rsid w:val="00D32A42"/>
    <w:rsid w:val="00D4066A"/>
    <w:rsid w:val="00D4694C"/>
    <w:rsid w:val="00D50122"/>
    <w:rsid w:val="00D50F19"/>
    <w:rsid w:val="00D62A28"/>
    <w:rsid w:val="00D62E12"/>
    <w:rsid w:val="00D76DEB"/>
    <w:rsid w:val="00D81DC3"/>
    <w:rsid w:val="00D91986"/>
    <w:rsid w:val="00DB4845"/>
    <w:rsid w:val="00DC2006"/>
    <w:rsid w:val="00DC29F8"/>
    <w:rsid w:val="00DC3203"/>
    <w:rsid w:val="00DC3963"/>
    <w:rsid w:val="00DE2E71"/>
    <w:rsid w:val="00DE2F13"/>
    <w:rsid w:val="00DE53B9"/>
    <w:rsid w:val="00DE568B"/>
    <w:rsid w:val="00DF76E7"/>
    <w:rsid w:val="00E015A5"/>
    <w:rsid w:val="00E01CEB"/>
    <w:rsid w:val="00E0337A"/>
    <w:rsid w:val="00E124A5"/>
    <w:rsid w:val="00E126FD"/>
    <w:rsid w:val="00E14BCC"/>
    <w:rsid w:val="00E166D7"/>
    <w:rsid w:val="00E167F1"/>
    <w:rsid w:val="00E2330F"/>
    <w:rsid w:val="00E37E2B"/>
    <w:rsid w:val="00E447FB"/>
    <w:rsid w:val="00E500E1"/>
    <w:rsid w:val="00E60096"/>
    <w:rsid w:val="00E604C7"/>
    <w:rsid w:val="00E6313B"/>
    <w:rsid w:val="00E634C9"/>
    <w:rsid w:val="00E73BA6"/>
    <w:rsid w:val="00E815E5"/>
    <w:rsid w:val="00E84967"/>
    <w:rsid w:val="00E8674E"/>
    <w:rsid w:val="00E94299"/>
    <w:rsid w:val="00EA2C0C"/>
    <w:rsid w:val="00EA452E"/>
    <w:rsid w:val="00EB050B"/>
    <w:rsid w:val="00EB277E"/>
    <w:rsid w:val="00EC229C"/>
    <w:rsid w:val="00EC7C4B"/>
    <w:rsid w:val="00ED0BE0"/>
    <w:rsid w:val="00ED26D9"/>
    <w:rsid w:val="00EE2797"/>
    <w:rsid w:val="00EE34BD"/>
    <w:rsid w:val="00EF059C"/>
    <w:rsid w:val="00F00B4C"/>
    <w:rsid w:val="00F0347B"/>
    <w:rsid w:val="00F03A6B"/>
    <w:rsid w:val="00F12AF6"/>
    <w:rsid w:val="00F21270"/>
    <w:rsid w:val="00F24907"/>
    <w:rsid w:val="00F26B59"/>
    <w:rsid w:val="00F501F4"/>
    <w:rsid w:val="00F60343"/>
    <w:rsid w:val="00F60BA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 w:val="00FF3A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link w:val="ListParagraphChar"/>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ListParagraphChar">
    <w:name w:val="List Paragraph Char"/>
    <w:basedOn w:val="DefaultParagraphFont"/>
    <w:link w:val="ListParagraph"/>
    <w:uiPriority w:val="34"/>
    <w:rsid w:val="004413C7"/>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openxmlformats.org/officeDocument/2006/relationships/hyperlink" Target="https://mww.mbari.org/resources/2026_Proposal_Process/personnel_classifications_2025.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itd/ip/" TargetMode="External"/><Relationship Id="rId5" Type="http://schemas.openxmlformats.org/officeDocument/2006/relationships/webSettings" Target="webSettings.xml"/><Relationship Id="rId15" Type="http://schemas.openxmlformats.org/officeDocument/2006/relationships/hyperlink" Target="https://forms.gle/uKJrxRuRaBHUL8vT8"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forms.gle/uKJrxRuRaBHUL8vT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9D120-5F9F-4026-A806-8DB55CBD8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337</TotalTime>
  <Pages>9</Pages>
  <Words>2844</Words>
  <Characters>17016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19821</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Johann Voigtlander</cp:lastModifiedBy>
  <cp:revision>23</cp:revision>
  <cp:lastPrinted>2018-04-05T20:39:00Z</cp:lastPrinted>
  <dcterms:created xsi:type="dcterms:W3CDTF">2025-06-05T06:13:00Z</dcterms:created>
  <dcterms:modified xsi:type="dcterms:W3CDTF">2025-06-30T21:27:00Z</dcterms:modified>
</cp:coreProperties>
</file>