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47F" w:rsidRDefault="00AE2449" w:rsidP="0097547F">
      <w:bookmarkStart w:id="0" w:name="_GoBack"/>
      <w:r w:rsidRPr="00AE2449">
        <w:t xml:space="preserve">Here we present the initial work </w:t>
      </w:r>
      <w:r w:rsidR="004B4617">
        <w:t xml:space="preserve">and results from the development of </w:t>
      </w:r>
      <w:r w:rsidRPr="00AE2449">
        <w:t xml:space="preserve">a biogeochemical profiling float optimized to operate on the continental shelf and upper slope.  </w:t>
      </w:r>
      <w:r w:rsidR="00615FD8">
        <w:t>The continental shelves a</w:t>
      </w:r>
      <w:r w:rsidR="004B4617">
        <w:t>nd slopes comprise only 5 to 10</w:t>
      </w:r>
      <w:r w:rsidR="00615FD8">
        <w:t xml:space="preserve">% of the ocean, but they contribute </w:t>
      </w:r>
      <w:r w:rsidR="008572E9">
        <w:t xml:space="preserve">as much </w:t>
      </w:r>
      <w:proofErr w:type="gramStart"/>
      <w:r w:rsidR="008572E9">
        <w:t xml:space="preserve">as </w:t>
      </w:r>
      <w:r w:rsidR="00615FD8">
        <w:t>half of the global new primary production (</w:t>
      </w:r>
      <w:proofErr w:type="spellStart"/>
      <w:r w:rsidR="008572E9">
        <w:t>Jahnke</w:t>
      </w:r>
      <w:proofErr w:type="spellEnd"/>
      <w:r w:rsidR="008572E9">
        <w:t>, 2010</w:t>
      </w:r>
      <w:r w:rsidR="00615FD8">
        <w:t>)</w:t>
      </w:r>
      <w:proofErr w:type="gramEnd"/>
      <w:r w:rsidR="00615FD8">
        <w:t xml:space="preserve">.  As a result, </w:t>
      </w:r>
      <w:r w:rsidR="0097547F">
        <w:t>one of the key recommendations in the</w:t>
      </w:r>
      <w:r w:rsidR="00615FD8">
        <w:t xml:space="preserve"> C</w:t>
      </w:r>
      <w:r w:rsidR="00303BB2">
        <w:t>CARS Science Plan f</w:t>
      </w:r>
      <w:r w:rsidR="0097547F">
        <w:t>or Carbon Cycle Res</w:t>
      </w:r>
      <w:r w:rsidR="00303BB2">
        <w:t>earch i</w:t>
      </w:r>
      <w:r w:rsidR="0097547F">
        <w:t xml:space="preserve">n North American Coastal Waters </w:t>
      </w:r>
      <w:r w:rsidR="00615FD8">
        <w:t>(</w:t>
      </w:r>
      <w:proofErr w:type="spellStart"/>
      <w:r w:rsidR="00615FD8">
        <w:t>Benway</w:t>
      </w:r>
      <w:proofErr w:type="spellEnd"/>
      <w:r w:rsidR="00615FD8">
        <w:t xml:space="preserve"> et al., 201</w:t>
      </w:r>
      <w:r w:rsidR="0097547F">
        <w:t>6</w:t>
      </w:r>
      <w:r w:rsidR="00615FD8">
        <w:t xml:space="preserve">) </w:t>
      </w:r>
      <w:r w:rsidR="0097547F">
        <w:t>is “Further development of event-scale observing capacity (e.g., novel</w:t>
      </w:r>
      <w:r>
        <w:t xml:space="preserve"> </w:t>
      </w:r>
      <w:r w:rsidR="0097547F">
        <w:t>autonomous platforms) in all continental margin systems to better quantify</w:t>
      </w:r>
      <w:r>
        <w:t xml:space="preserve"> </w:t>
      </w:r>
      <w:r w:rsidR="0097547F">
        <w:t xml:space="preserve">impacts of episodic events on coastal carbon budgets”.  The Coastal Profiling Float (CPF) </w:t>
      </w:r>
      <w:r w:rsidR="00530CEB">
        <w:t>t</w:t>
      </w:r>
      <w:r w:rsidR="0097547F">
        <w:t xml:space="preserve">argets this </w:t>
      </w:r>
      <w:r w:rsidR="00530CEB">
        <w:t xml:space="preserve">recommendation with the specific goal of supporting </w:t>
      </w:r>
      <w:r w:rsidR="00B905F2">
        <w:t>coastal zone ecosystem</w:t>
      </w:r>
      <w:r w:rsidR="00530CEB">
        <w:t xml:space="preserve"> </w:t>
      </w:r>
      <w:r w:rsidR="00565C0C">
        <w:t>observing missions</w:t>
      </w:r>
      <w:r w:rsidR="00530CEB">
        <w:t xml:space="preserve"> </w:t>
      </w:r>
      <w:r w:rsidR="00CE38CB">
        <w:t xml:space="preserve">using a large array of CPFs </w:t>
      </w:r>
      <w:r w:rsidR="00530CEB">
        <w:t xml:space="preserve">over spatial scales </w:t>
      </w:r>
      <w:r w:rsidR="00B905F2">
        <w:t xml:space="preserve">from </w:t>
      </w:r>
      <w:r w:rsidR="00530CEB">
        <w:t>10s to 100</w:t>
      </w:r>
      <w:r w:rsidR="00CE38CB">
        <w:t>0</w:t>
      </w:r>
      <w:r w:rsidR="00530CEB">
        <w:t>s of kilometers and time scales on the order of years at an economically sustainable cost</w:t>
      </w:r>
      <w:r w:rsidR="0097547F">
        <w:t xml:space="preserve">.  </w:t>
      </w:r>
      <w:r w:rsidR="004B4617">
        <w:t>T</w:t>
      </w:r>
      <w:r w:rsidR="0097547F">
        <w:t>he CPF carries a suite of bi</w:t>
      </w:r>
      <w:r w:rsidR="00D67CAB">
        <w:t>ogeochemical instruments (CTD, O</w:t>
      </w:r>
      <w:r w:rsidR="003B269F">
        <w:t>xygen</w:t>
      </w:r>
      <w:r w:rsidR="0097547F">
        <w:t>, pH,</w:t>
      </w:r>
      <w:r w:rsidR="00D67CAB">
        <w:t xml:space="preserve"> Nitrate, Optical Radiometer, </w:t>
      </w:r>
      <w:proofErr w:type="spellStart"/>
      <w:r w:rsidR="00D67CAB">
        <w:t>F</w:t>
      </w:r>
      <w:r w:rsidR="00303BB2">
        <w:t>luorometer</w:t>
      </w:r>
      <w:proofErr w:type="spellEnd"/>
      <w:r w:rsidR="00303BB2">
        <w:t xml:space="preserve"> and backscatter</w:t>
      </w:r>
      <w:r w:rsidR="0097547F">
        <w:t xml:space="preserve">) and can </w:t>
      </w:r>
      <w:r w:rsidR="003E48BC">
        <w:t xml:space="preserve">follow a user specified depth </w:t>
      </w:r>
      <w:r w:rsidR="00D67CAB">
        <w:t xml:space="preserve">and sampling </w:t>
      </w:r>
      <w:r w:rsidR="0097547F">
        <w:t>profile</w:t>
      </w:r>
      <w:r w:rsidR="003E48BC">
        <w:t xml:space="preserve"> </w:t>
      </w:r>
      <w:r w:rsidR="0097547F">
        <w:t xml:space="preserve">from </w:t>
      </w:r>
      <w:r w:rsidR="003E48BC">
        <w:t>500 meters deep to the surface</w:t>
      </w:r>
      <w:r w:rsidR="007B31B3">
        <w:t xml:space="preserve"> </w:t>
      </w:r>
      <w:r w:rsidR="00CB5147">
        <w:t xml:space="preserve">including the capability to park on the </w:t>
      </w:r>
      <w:r w:rsidR="0097547F">
        <w:t>seabed</w:t>
      </w:r>
      <w:r w:rsidR="003E48BC">
        <w:t xml:space="preserve"> or at a user specified depth</w:t>
      </w:r>
      <w:r w:rsidR="00CB5147">
        <w:t xml:space="preserve">.  </w:t>
      </w:r>
      <w:r w:rsidR="00553BDF">
        <w:t xml:space="preserve">The results of each </w:t>
      </w:r>
      <w:r w:rsidR="0075692C">
        <w:t xml:space="preserve">CPF </w:t>
      </w:r>
      <w:r w:rsidR="00553BDF">
        <w:t>profile are t</w:t>
      </w:r>
      <w:r>
        <w:t>ransmitted</w:t>
      </w:r>
      <w:r w:rsidR="00553BDF">
        <w:t xml:space="preserve"> back to shore in near real time using the Iridium satellite network. </w:t>
      </w:r>
      <w:r w:rsidR="003E48BC">
        <w:t xml:space="preserve"> </w:t>
      </w:r>
      <w:r w:rsidR="00CB5147">
        <w:t xml:space="preserve">Working in the coastal zone presents a variety of challenges that drove the need for significantly better buoyancy control in the CPF.  The CPF can change its displacement by 3.5 liters allowing it to anchor (and more importantly de-anchor) on the </w:t>
      </w:r>
      <w:r w:rsidR="00B905F2">
        <w:t>seabed</w:t>
      </w:r>
      <w:r w:rsidR="00CB5147">
        <w:t xml:space="preserve"> and profile through </w:t>
      </w:r>
      <w:proofErr w:type="spellStart"/>
      <w:r w:rsidR="00CB5147">
        <w:t>pycnoclines</w:t>
      </w:r>
      <w:proofErr w:type="spellEnd"/>
      <w:r w:rsidR="00CB5147">
        <w:t xml:space="preserve"> </w:t>
      </w:r>
      <w:r w:rsidR="003E48BC">
        <w:t>from almost any</w:t>
      </w:r>
      <w:r w:rsidR="007B31B3">
        <w:t xml:space="preserve"> ocean densit</w:t>
      </w:r>
      <w:r w:rsidR="003E48BC">
        <w:t>y</w:t>
      </w:r>
      <w:r w:rsidR="007B31B3">
        <w:t xml:space="preserve"> through freshwater.  </w:t>
      </w:r>
      <w:r w:rsidR="00DD4EFD">
        <w:t xml:space="preserve">The large </w:t>
      </w:r>
      <w:r w:rsidR="00303BB2">
        <w:t>displacement</w:t>
      </w:r>
      <w:r w:rsidR="00DD4EFD">
        <w:t xml:space="preserve"> allows for profiling velocities </w:t>
      </w:r>
      <w:r w:rsidR="0075692C">
        <w:t>in excess of</w:t>
      </w:r>
      <w:r w:rsidR="00DD4EFD">
        <w:t xml:space="preserve"> 50 cm/sec and minimizes the need for precise ballasting. </w:t>
      </w:r>
      <w:r w:rsidR="007B31B3">
        <w:t>In addition, the CPF supports user defined profile traje</w:t>
      </w:r>
      <w:r w:rsidR="00553BDF">
        <w:t>c</w:t>
      </w:r>
      <w:r w:rsidR="007B31B3">
        <w:t xml:space="preserve">tories requiring precise depth and velocity control with minimal </w:t>
      </w:r>
      <w:r w:rsidR="0075692C">
        <w:t xml:space="preserve">depth </w:t>
      </w:r>
      <w:r w:rsidR="007B31B3">
        <w:t xml:space="preserve">overshoot </w:t>
      </w:r>
      <w:r w:rsidR="00DD4EFD">
        <w:t>enabling</w:t>
      </w:r>
      <w:r w:rsidR="007B31B3">
        <w:t xml:space="preserve"> missions in a few 10s of meters of water depth. </w:t>
      </w:r>
      <w:r w:rsidR="00DD4EFD">
        <w:t xml:space="preserve"> The current CPF design is relatively configurable</w:t>
      </w:r>
      <w:r w:rsidR="0075692C">
        <w:t xml:space="preserve"> and w</w:t>
      </w:r>
      <w:r w:rsidR="00DD4EFD">
        <w:t xml:space="preserve">e have run </w:t>
      </w:r>
      <w:r w:rsidR="0075692C">
        <w:t xml:space="preserve">missions </w:t>
      </w:r>
      <w:r w:rsidR="00DD4EFD">
        <w:t>with a variety of other instruments including a large sediment trap</w:t>
      </w:r>
      <w:r>
        <w:t>.</w:t>
      </w:r>
      <w:r w:rsidR="008C59AC">
        <w:t xml:space="preserve"> In addition, the CPF has the potential to operate in Arctic waters where large density gr</w:t>
      </w:r>
      <w:r w:rsidR="00303BB2">
        <w:t>adients require the large displacement</w:t>
      </w:r>
      <w:r w:rsidR="008C59AC">
        <w:t xml:space="preserve"> change capability of the CPF buoyancy engine.</w:t>
      </w:r>
      <w:r w:rsidR="00CE38CB">
        <w:t xml:space="preserve"> </w:t>
      </w:r>
    </w:p>
    <w:bookmarkEnd w:id="0"/>
    <w:p w:rsidR="00B62E1A" w:rsidRPr="00615FD8" w:rsidRDefault="00B62E1A" w:rsidP="00615FD8"/>
    <w:sectPr w:rsidR="00B62E1A" w:rsidRPr="00615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D8"/>
    <w:rsid w:val="001950D7"/>
    <w:rsid w:val="001F6C07"/>
    <w:rsid w:val="00303BB2"/>
    <w:rsid w:val="003B269F"/>
    <w:rsid w:val="003E48BC"/>
    <w:rsid w:val="00412403"/>
    <w:rsid w:val="004B4617"/>
    <w:rsid w:val="00530CEB"/>
    <w:rsid w:val="00553BDF"/>
    <w:rsid w:val="00565C0C"/>
    <w:rsid w:val="00615FD8"/>
    <w:rsid w:val="0075692C"/>
    <w:rsid w:val="007B31B3"/>
    <w:rsid w:val="007C75DD"/>
    <w:rsid w:val="00852D94"/>
    <w:rsid w:val="008572E9"/>
    <w:rsid w:val="008C59AC"/>
    <w:rsid w:val="0097547F"/>
    <w:rsid w:val="009E5BE1"/>
    <w:rsid w:val="00AB20A2"/>
    <w:rsid w:val="00AE2449"/>
    <w:rsid w:val="00B62E1A"/>
    <w:rsid w:val="00B905F2"/>
    <w:rsid w:val="00CB10CC"/>
    <w:rsid w:val="00CB5147"/>
    <w:rsid w:val="00CE38CB"/>
    <w:rsid w:val="00D67CAB"/>
    <w:rsid w:val="00DD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E4A8"/>
  <w15:chartTrackingRefBased/>
  <w15:docId w15:val="{A78267DF-CCCC-4DEA-8763-EB633F6F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D8"/>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2807</TotalTime>
  <Pages>1</Pages>
  <Words>374</Words>
  <Characters>1993</Characters>
  <Application>Microsoft Office Word</Application>
  <DocSecurity>0</DocSecurity>
  <Lines>25</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5</cp:revision>
  <dcterms:created xsi:type="dcterms:W3CDTF">2019-08-27T19:27:00Z</dcterms:created>
  <dcterms:modified xsi:type="dcterms:W3CDTF">2019-08-29T18:29:00Z</dcterms:modified>
</cp:coreProperties>
</file>