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45F7" w:rsidRDefault="004A45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mbria" w:eastAsia="Cambria" w:hAnsi="Cambria" w:cs="Cambria"/>
          <w:b/>
          <w:sz w:val="32"/>
          <w:szCs w:val="32"/>
        </w:rPr>
      </w:pPr>
    </w:p>
    <w:p w:rsidR="004A45F7" w:rsidRDefault="00D27B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right"/>
        <w:rPr>
          <w:rFonts w:ascii="Cambria" w:eastAsia="Cambria" w:hAnsi="Cambria" w:cs="Cambria"/>
        </w:rPr>
      </w:pPr>
      <w:r>
        <w:rPr>
          <w:rFonts w:ascii="Cambria" w:eastAsia="Cambria" w:hAnsi="Cambria" w:cs="Cambria"/>
        </w:rPr>
        <w:t>Expected to run: Spring 2024</w:t>
      </w:r>
    </w:p>
    <w:p w:rsidR="004A45F7" w:rsidRDefault="00D27B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right"/>
        <w:rPr>
          <w:rFonts w:ascii="Cambria" w:eastAsia="Cambria" w:hAnsi="Cambria" w:cs="Cambria"/>
          <w:b/>
        </w:rPr>
      </w:pPr>
      <w:r>
        <w:rPr>
          <w:rFonts w:ascii="Cambria" w:eastAsia="Cambria" w:hAnsi="Cambria" w:cs="Cambria"/>
        </w:rPr>
        <w:t>University: TBD</w:t>
      </w:r>
    </w:p>
    <w:p w:rsidR="004A45F7" w:rsidRDefault="004A45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mbria" w:eastAsia="Cambria" w:hAnsi="Cambria" w:cs="Cambria"/>
          <w:b/>
          <w:sz w:val="32"/>
          <w:szCs w:val="32"/>
        </w:rPr>
      </w:pPr>
    </w:p>
    <w:p w:rsidR="004A45F7" w:rsidRDefault="00D27B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mbria" w:eastAsia="Cambria" w:hAnsi="Cambria" w:cs="Cambria"/>
          <w:b/>
          <w:sz w:val="32"/>
          <w:szCs w:val="32"/>
        </w:rPr>
      </w:pPr>
      <w:r>
        <w:rPr>
          <w:rFonts w:ascii="Cambria" w:eastAsia="Cambria" w:hAnsi="Cambria" w:cs="Cambria"/>
          <w:b/>
          <w:sz w:val="32"/>
          <w:szCs w:val="32"/>
        </w:rPr>
        <w:t>Charting Coastal Waters: A Challenge in Prolonged Ocean Health Diagnosis</w:t>
      </w:r>
    </w:p>
    <w:p w:rsidR="004A45F7" w:rsidRDefault="004A45F7">
      <w:pPr>
        <w:tabs>
          <w:tab w:val="center" w:pos="4320"/>
          <w:tab w:val="right" w:pos="8640"/>
        </w:tabs>
        <w:spacing w:line="240" w:lineRule="auto"/>
        <w:rPr>
          <w:rFonts w:ascii="Cambria" w:eastAsia="Cambria" w:hAnsi="Cambria" w:cs="Cambria"/>
        </w:rPr>
      </w:pPr>
    </w:p>
    <w:p w:rsidR="004A45F7" w:rsidRDefault="00D27BFF">
      <w:pPr>
        <w:tabs>
          <w:tab w:val="center" w:pos="4320"/>
          <w:tab w:val="right" w:pos="8640"/>
        </w:tabs>
        <w:spacing w:line="240" w:lineRule="auto"/>
        <w:rPr>
          <w:rFonts w:ascii="Cambria" w:eastAsia="Cambria" w:hAnsi="Cambria" w:cs="Cambria"/>
          <w:b/>
        </w:rPr>
      </w:pPr>
      <w:r>
        <w:rPr>
          <w:rFonts w:ascii="Cambria" w:eastAsia="Cambria" w:hAnsi="Cambria" w:cs="Cambria"/>
          <w:b/>
        </w:rPr>
        <w:t>SPONSORING ORGANIZATION</w:t>
      </w:r>
    </w:p>
    <w:p w:rsidR="004A45F7" w:rsidRDefault="00D27BFF">
      <w:pPr>
        <w:tabs>
          <w:tab w:val="center" w:pos="4320"/>
          <w:tab w:val="right" w:pos="8640"/>
        </w:tabs>
        <w:spacing w:line="240" w:lineRule="auto"/>
        <w:rPr>
          <w:rFonts w:ascii="Cambria" w:eastAsia="Cambria" w:hAnsi="Cambria" w:cs="Cambria"/>
        </w:rPr>
      </w:pPr>
      <w:r>
        <w:rPr>
          <w:rFonts w:ascii="Cambria" w:eastAsia="Cambria" w:hAnsi="Cambria" w:cs="Cambria"/>
        </w:rPr>
        <w:t xml:space="preserve">Monterey Bay Aquarium Research Institute (MBARI) </w:t>
      </w:r>
    </w:p>
    <w:p w:rsidR="004A45F7" w:rsidRDefault="004A45F7">
      <w:pPr>
        <w:tabs>
          <w:tab w:val="center" w:pos="4320"/>
          <w:tab w:val="right" w:pos="8640"/>
        </w:tabs>
        <w:spacing w:line="240" w:lineRule="auto"/>
        <w:rPr>
          <w:rFonts w:ascii="Cambria" w:eastAsia="Cambria" w:hAnsi="Cambria" w:cs="Cambria"/>
        </w:rPr>
      </w:pPr>
    </w:p>
    <w:p w:rsidR="004A45F7" w:rsidRDefault="00D27BFF">
      <w:pPr>
        <w:tabs>
          <w:tab w:val="center" w:pos="4320"/>
          <w:tab w:val="right" w:pos="8640"/>
        </w:tabs>
        <w:spacing w:line="240" w:lineRule="auto"/>
        <w:rPr>
          <w:rFonts w:ascii="Cambria" w:eastAsia="Cambria" w:hAnsi="Cambria" w:cs="Cambria"/>
        </w:rPr>
      </w:pPr>
      <w:r>
        <w:rPr>
          <w:rFonts w:ascii="Cambria" w:eastAsia="Cambria" w:hAnsi="Cambria" w:cs="Cambria"/>
          <w:b/>
        </w:rPr>
        <w:t>CHALLENGE</w:t>
      </w:r>
    </w:p>
    <w:p w:rsidR="00010C53" w:rsidRPr="00010C53" w:rsidRDefault="00010C53" w:rsidP="00010C53">
      <w:pPr>
        <w:rPr>
          <w:rFonts w:ascii="Cambria" w:eastAsia="Cambria" w:hAnsi="Cambria" w:cs="Cambria"/>
        </w:rPr>
      </w:pPr>
      <w:r w:rsidRPr="00010C53">
        <w:rPr>
          <w:rFonts w:ascii="Cambria" w:eastAsia="Cambria" w:hAnsi="Cambria" w:cs="Cambria"/>
        </w:rPr>
        <w:t>Marine Scientists need a cost-effective and scalable way to quantify ocean health globally to better understand the Earth's changing climate and better inform policymakers to develop science-based policies that effectively mitigate the harmful consequences of these changes.</w:t>
      </w:r>
    </w:p>
    <w:p w:rsidR="004A45F7" w:rsidRDefault="004A45F7">
      <w:pPr>
        <w:tabs>
          <w:tab w:val="center" w:pos="4320"/>
          <w:tab w:val="right" w:pos="8640"/>
        </w:tabs>
        <w:spacing w:line="240" w:lineRule="auto"/>
        <w:rPr>
          <w:rFonts w:ascii="Cambria" w:eastAsia="Cambria" w:hAnsi="Cambria" w:cs="Cambria"/>
        </w:rPr>
      </w:pPr>
    </w:p>
    <w:p w:rsidR="004A45F7" w:rsidRDefault="00D27BFF">
      <w:pPr>
        <w:tabs>
          <w:tab w:val="center" w:pos="4320"/>
          <w:tab w:val="right" w:pos="8640"/>
        </w:tabs>
        <w:spacing w:line="240" w:lineRule="auto"/>
        <w:rPr>
          <w:rFonts w:ascii="Cambria" w:eastAsia="Cambria" w:hAnsi="Cambria" w:cs="Cambria"/>
          <w:b/>
        </w:rPr>
      </w:pPr>
      <w:r>
        <w:rPr>
          <w:rFonts w:ascii="Cambria" w:eastAsia="Cambria" w:hAnsi="Cambria" w:cs="Cambria"/>
          <w:b/>
        </w:rPr>
        <w:t>RELEVANT CONTEXT</w:t>
      </w:r>
    </w:p>
    <w:p w:rsidR="00203BD9" w:rsidRDefault="00D27BFF">
      <w:pPr>
        <w:tabs>
          <w:tab w:val="center" w:pos="4320"/>
          <w:tab w:val="right" w:pos="8640"/>
        </w:tabs>
        <w:spacing w:line="240" w:lineRule="auto"/>
        <w:rPr>
          <w:rFonts w:ascii="Cambria" w:eastAsia="Cambria" w:hAnsi="Cambria" w:cs="Cambria"/>
          <w:b/>
          <w:i/>
          <w:sz w:val="20"/>
          <w:szCs w:val="20"/>
        </w:rPr>
      </w:pPr>
      <w:r>
        <w:rPr>
          <w:rFonts w:ascii="Cambria" w:eastAsia="Cambria" w:hAnsi="Cambria" w:cs="Cambria"/>
          <w:b/>
          <w:i/>
          <w:sz w:val="20"/>
          <w:szCs w:val="20"/>
        </w:rPr>
        <w:t>These bullets may include: 1) Basic facts or context required to understand the problem; 2) An anecdote of a time this problem occurred; 3) An attempt to solve this problem that failed; or 4) A relevant current event.</w:t>
      </w:r>
    </w:p>
    <w:p w:rsidR="00203BD9" w:rsidRDefault="00203BD9">
      <w:pPr>
        <w:numPr>
          <w:ilvl w:val="0"/>
          <w:numId w:val="3"/>
        </w:numPr>
        <w:tabs>
          <w:tab w:val="center" w:pos="4320"/>
          <w:tab w:val="right" w:pos="8640"/>
        </w:tabs>
        <w:spacing w:line="240" w:lineRule="auto"/>
      </w:pPr>
      <w:r w:rsidRPr="00203BD9">
        <w:t xml:space="preserve">There are a variety of current global scientific needs for </w:t>
      </w:r>
      <w:r>
        <w:t>scalable and cost-effective</w:t>
      </w:r>
      <w:r w:rsidRPr="00203BD9">
        <w:t xml:space="preserve"> </w:t>
      </w:r>
      <w:bookmarkStart w:id="0" w:name="_GoBack"/>
      <w:bookmarkEnd w:id="0"/>
      <w:r w:rsidRPr="00203BD9">
        <w:t xml:space="preserve">observing systems that can acquire and provide data required to help understand the health of our oceans. </w:t>
      </w:r>
      <w:r>
        <w:t>Examples include the following</w:t>
      </w:r>
    </w:p>
    <w:p w:rsidR="00203BD9" w:rsidRDefault="00203BD9" w:rsidP="00203BD9">
      <w:pPr>
        <w:numPr>
          <w:ilvl w:val="1"/>
          <w:numId w:val="3"/>
        </w:numPr>
        <w:tabs>
          <w:tab w:val="center" w:pos="4320"/>
          <w:tab w:val="right" w:pos="8640"/>
        </w:tabs>
        <w:spacing w:line="240" w:lineRule="auto"/>
      </w:pPr>
      <w:r>
        <w:t>Measurement, r</w:t>
      </w:r>
      <w:r w:rsidRPr="00203BD9">
        <w:t>eporting and validation (MRV) observing system</w:t>
      </w:r>
      <w:r>
        <w:t>s</w:t>
      </w:r>
      <w:r w:rsidRPr="00203BD9">
        <w:t xml:space="preserve"> that can be used to quantify the effect of marine carbon dioxide removal (</w:t>
      </w:r>
      <w:proofErr w:type="spellStart"/>
      <w:r w:rsidRPr="00203BD9">
        <w:t>mCDR</w:t>
      </w:r>
      <w:proofErr w:type="spellEnd"/>
      <w:r w:rsidRPr="00203BD9">
        <w:t xml:space="preserve">) </w:t>
      </w:r>
      <w:r>
        <w:t xml:space="preserve">systems </w:t>
      </w:r>
      <w:r w:rsidRPr="00203BD9">
        <w:t>being proposed to mitigate the problem of ocean acidification.</w:t>
      </w:r>
    </w:p>
    <w:p w:rsidR="00203BD9" w:rsidRDefault="006152EC" w:rsidP="00203BD9">
      <w:pPr>
        <w:numPr>
          <w:ilvl w:val="1"/>
          <w:numId w:val="3"/>
        </w:numPr>
        <w:tabs>
          <w:tab w:val="center" w:pos="4320"/>
          <w:tab w:val="right" w:pos="8640"/>
        </w:tabs>
        <w:spacing w:line="240" w:lineRule="auto"/>
      </w:pPr>
      <w:r>
        <w:t>Observing systems that can be used by local and government fishery management organizations in order to develop science-based policy.</w:t>
      </w:r>
    </w:p>
    <w:p w:rsidR="006152EC" w:rsidRDefault="006152EC" w:rsidP="00203BD9">
      <w:pPr>
        <w:numPr>
          <w:ilvl w:val="1"/>
          <w:numId w:val="3"/>
        </w:numPr>
        <w:tabs>
          <w:tab w:val="center" w:pos="4320"/>
          <w:tab w:val="right" w:pos="8640"/>
        </w:tabs>
        <w:spacing w:line="240" w:lineRule="auto"/>
      </w:pPr>
      <w:r>
        <w:t>Observing systems that can be used effectively in the Arctic and Antarctic to quantify the impact of climate change.</w:t>
      </w:r>
    </w:p>
    <w:p w:rsidR="006152EC" w:rsidRPr="00203BD9" w:rsidRDefault="006152EC" w:rsidP="00203BD9">
      <w:pPr>
        <w:numPr>
          <w:ilvl w:val="1"/>
          <w:numId w:val="3"/>
        </w:numPr>
        <w:tabs>
          <w:tab w:val="center" w:pos="4320"/>
          <w:tab w:val="right" w:pos="8640"/>
        </w:tabs>
        <w:spacing w:line="240" w:lineRule="auto"/>
      </w:pPr>
    </w:p>
    <w:p w:rsidR="00203BD9" w:rsidRPr="00203BD9" w:rsidRDefault="00203BD9">
      <w:pPr>
        <w:numPr>
          <w:ilvl w:val="0"/>
          <w:numId w:val="3"/>
        </w:numPr>
        <w:tabs>
          <w:tab w:val="center" w:pos="4320"/>
          <w:tab w:val="right" w:pos="8640"/>
        </w:tabs>
        <w:spacing w:line="240" w:lineRule="auto"/>
      </w:pPr>
    </w:p>
    <w:p w:rsidR="004A45F7" w:rsidRDefault="00D27BFF">
      <w:pPr>
        <w:numPr>
          <w:ilvl w:val="0"/>
          <w:numId w:val="3"/>
        </w:numPr>
        <w:tabs>
          <w:tab w:val="center" w:pos="4320"/>
          <w:tab w:val="right" w:pos="8640"/>
        </w:tabs>
        <w:spacing w:line="240" w:lineRule="auto"/>
      </w:pPr>
      <w:r>
        <w:rPr>
          <w:rFonts w:ascii="Cambria" w:eastAsia="Cambria" w:hAnsi="Cambria" w:cs="Cambria"/>
        </w:rPr>
        <w:t xml:space="preserve">Open-ocean profiling floats (Argo </w:t>
      </w:r>
      <w:proofErr w:type="gramStart"/>
      <w:r>
        <w:rPr>
          <w:rFonts w:ascii="Cambria" w:eastAsia="Cambria" w:hAnsi="Cambria" w:cs="Cambria"/>
        </w:rPr>
        <w:t>network)  have</w:t>
      </w:r>
      <w:proofErr w:type="gramEnd"/>
      <w:r>
        <w:rPr>
          <w:rFonts w:ascii="Cambria" w:eastAsia="Cambria" w:hAnsi="Cambria" w:cs="Cambria"/>
        </w:rPr>
        <w:t xml:space="preserve"> been successfully tracking oxygen, temperature and nutrient readings for two decades; however, the floats are less effective in coastal areas (MBARI, 2020).</w:t>
      </w:r>
    </w:p>
    <w:p w:rsidR="004A45F7" w:rsidRDefault="00D27BFF">
      <w:pPr>
        <w:numPr>
          <w:ilvl w:val="0"/>
          <w:numId w:val="3"/>
        </w:numPr>
        <w:tabs>
          <w:tab w:val="center" w:pos="4320"/>
          <w:tab w:val="right" w:pos="8640"/>
        </w:tabs>
        <w:spacing w:line="240" w:lineRule="auto"/>
        <w:rPr>
          <w:rFonts w:ascii="Cambria" w:eastAsia="Cambria" w:hAnsi="Cambria" w:cs="Cambria"/>
        </w:rPr>
      </w:pPr>
      <w:r>
        <w:rPr>
          <w:rFonts w:ascii="Cambria" w:eastAsia="Cambria" w:hAnsi="Cambria" w:cs="Cambria"/>
        </w:rPr>
        <w:t xml:space="preserve">The open-ocean floats do not just passively float in the ocean, they move up and down to collect data, which is sent back to shore within hours (MBARI, 2020). </w:t>
      </w:r>
    </w:p>
    <w:p w:rsidR="004A45F7" w:rsidRDefault="00D27BFF">
      <w:pPr>
        <w:numPr>
          <w:ilvl w:val="0"/>
          <w:numId w:val="3"/>
        </w:numPr>
        <w:tabs>
          <w:tab w:val="center" w:pos="4320"/>
          <w:tab w:val="right" w:pos="8640"/>
        </w:tabs>
        <w:spacing w:line="240" w:lineRule="auto"/>
        <w:rPr>
          <w:rFonts w:ascii="Cambria" w:eastAsia="Cambria" w:hAnsi="Cambria" w:cs="Cambria"/>
        </w:rPr>
      </w:pPr>
      <w:r>
        <w:rPr>
          <w:rFonts w:ascii="Cambria" w:eastAsia="Cambria" w:hAnsi="Cambria" w:cs="Cambria"/>
        </w:rPr>
        <w:t xml:space="preserve">The floats are </w:t>
      </w:r>
      <w:proofErr w:type="gramStart"/>
      <w:r>
        <w:rPr>
          <w:rFonts w:ascii="Cambria" w:eastAsia="Cambria" w:hAnsi="Cambria" w:cs="Cambria"/>
        </w:rPr>
        <w:t>a  much</w:t>
      </w:r>
      <w:proofErr w:type="gramEnd"/>
      <w:r>
        <w:rPr>
          <w:rFonts w:ascii="Cambria" w:eastAsia="Cambria" w:hAnsi="Cambria" w:cs="Cambria"/>
        </w:rPr>
        <w:t xml:space="preserve"> cheaper option for data collection than research vessels. They require less staff to operate and maintain. </w:t>
      </w:r>
    </w:p>
    <w:p w:rsidR="004A45F7" w:rsidRDefault="00D27BFF">
      <w:pPr>
        <w:numPr>
          <w:ilvl w:val="0"/>
          <w:numId w:val="3"/>
        </w:numPr>
        <w:tabs>
          <w:tab w:val="center" w:pos="4320"/>
          <w:tab w:val="right" w:pos="8640"/>
        </w:tabs>
        <w:spacing w:line="240" w:lineRule="auto"/>
      </w:pPr>
      <w:r>
        <w:rPr>
          <w:rFonts w:ascii="Cambria" w:eastAsia="Cambria" w:hAnsi="Cambria" w:cs="Cambria"/>
        </w:rPr>
        <w:t>In the open ocean some back and forth movement is not overly concerning, but along coasts floats can easily strand on the beach, rendering them useless. As a result, scientists lack float data from coastal regions, the most productive parts of the ocean (MBARI, 2020).</w:t>
      </w:r>
    </w:p>
    <w:p w:rsidR="004A45F7" w:rsidRDefault="00D27BFF">
      <w:pPr>
        <w:numPr>
          <w:ilvl w:val="0"/>
          <w:numId w:val="3"/>
        </w:numPr>
        <w:tabs>
          <w:tab w:val="center" w:pos="4320"/>
          <w:tab w:val="right" w:pos="8640"/>
        </w:tabs>
        <w:spacing w:line="240" w:lineRule="auto"/>
        <w:rPr>
          <w:rFonts w:ascii="Cambria" w:eastAsia="Cambria" w:hAnsi="Cambria" w:cs="Cambria"/>
        </w:rPr>
      </w:pPr>
      <w:r>
        <w:rPr>
          <w:rFonts w:ascii="Cambria" w:eastAsia="Cambria" w:hAnsi="Cambria" w:cs="Cambria"/>
        </w:rPr>
        <w:t xml:space="preserve">MBARI researchers have developed two coastal profiling float prototypes to hopefully mitigate the challenges of working in coastal environments (MBARI, 2020). </w:t>
      </w:r>
    </w:p>
    <w:p w:rsidR="004A45F7" w:rsidRDefault="00D27BFF">
      <w:pPr>
        <w:numPr>
          <w:ilvl w:val="0"/>
          <w:numId w:val="3"/>
        </w:numPr>
        <w:tabs>
          <w:tab w:val="center" w:pos="4320"/>
          <w:tab w:val="right" w:pos="8640"/>
        </w:tabs>
        <w:spacing w:line="240" w:lineRule="auto"/>
        <w:rPr>
          <w:rFonts w:ascii="Cambria" w:eastAsia="Cambria" w:hAnsi="Cambria" w:cs="Cambria"/>
        </w:rPr>
      </w:pPr>
      <w:r>
        <w:rPr>
          <w:rFonts w:ascii="Cambria" w:eastAsia="Cambria" w:hAnsi="Cambria" w:cs="Cambria"/>
        </w:rPr>
        <w:t xml:space="preserve">In order to combat currents pushing floats perilously close to the beach, MBARI researchers are trying to find currents at other depths flowing offshore to help keep the float a safe distance away. They have been testing inertial measurement units (IMUs) to determine </w:t>
      </w:r>
      <w:r>
        <w:rPr>
          <w:rFonts w:ascii="Cambria" w:eastAsia="Cambria" w:hAnsi="Cambria" w:cs="Cambria"/>
        </w:rPr>
        <w:lastRenderedPageBreak/>
        <w:t>which direction the float. This technology is expensive but has gotten cheaper and better over time (MBARI, 2020).</w:t>
      </w:r>
    </w:p>
    <w:p w:rsidR="004A45F7" w:rsidRDefault="00D27BFF">
      <w:pPr>
        <w:numPr>
          <w:ilvl w:val="0"/>
          <w:numId w:val="3"/>
        </w:numPr>
        <w:tabs>
          <w:tab w:val="center" w:pos="4320"/>
          <w:tab w:val="right" w:pos="8640"/>
        </w:tabs>
        <w:spacing w:line="240" w:lineRule="auto"/>
        <w:rPr>
          <w:rFonts w:ascii="Cambria" w:eastAsia="Cambria" w:hAnsi="Cambria" w:cs="Cambria"/>
        </w:rPr>
      </w:pPr>
      <w:r>
        <w:rPr>
          <w:rFonts w:ascii="Cambria" w:eastAsia="Cambria" w:hAnsi="Cambria" w:cs="Cambria"/>
        </w:rPr>
        <w:t>Researchers expect the coastal profiling floats to help identify the source of nutrients that fuel algal blooms and study low-oxygen “dead zones” where most marine life are unable to thrive (MBARI, 2020).</w:t>
      </w:r>
    </w:p>
    <w:p w:rsidR="004A45F7" w:rsidRDefault="00D27BFF">
      <w:pPr>
        <w:numPr>
          <w:ilvl w:val="0"/>
          <w:numId w:val="3"/>
        </w:numPr>
        <w:tabs>
          <w:tab w:val="center" w:pos="4320"/>
          <w:tab w:val="right" w:pos="8640"/>
        </w:tabs>
        <w:spacing w:line="240" w:lineRule="auto"/>
        <w:rPr>
          <w:rFonts w:ascii="Cambria" w:eastAsia="Cambria" w:hAnsi="Cambria" w:cs="Cambria"/>
        </w:rPr>
      </w:pPr>
      <w:r>
        <w:rPr>
          <w:rFonts w:ascii="Cambria" w:eastAsia="Cambria" w:hAnsi="Cambria" w:cs="Cambria"/>
        </w:rPr>
        <w:t>The floats currently carry instruments that measure oxygen, nitrates, pH, temperature, salinity, particles, sunlight and chlorophyll. Sensors can be swapped out or added according to scientists’ needs (MBARI, 2020).</w:t>
      </w:r>
    </w:p>
    <w:p w:rsidR="004A45F7" w:rsidRDefault="00D27BFF">
      <w:pPr>
        <w:numPr>
          <w:ilvl w:val="0"/>
          <w:numId w:val="3"/>
        </w:numPr>
        <w:tabs>
          <w:tab w:val="center" w:pos="4320"/>
          <w:tab w:val="right" w:pos="8640"/>
        </w:tabs>
        <w:spacing w:line="240" w:lineRule="auto"/>
        <w:rPr>
          <w:rFonts w:ascii="Cambria" w:eastAsia="Cambria" w:hAnsi="Cambria" w:cs="Cambria"/>
        </w:rPr>
      </w:pPr>
      <w:r>
        <w:rPr>
          <w:rFonts w:ascii="Cambria" w:eastAsia="Cambria" w:hAnsi="Cambria" w:cs="Cambria"/>
        </w:rPr>
        <w:t>Over time the MBARI hopes to refine the design to be more streamlined and compact (MBARI, 2020).</w:t>
      </w:r>
    </w:p>
    <w:p w:rsidR="004A45F7" w:rsidRDefault="004A45F7">
      <w:pPr>
        <w:tabs>
          <w:tab w:val="center" w:pos="4320"/>
          <w:tab w:val="right" w:pos="8640"/>
        </w:tabs>
        <w:spacing w:line="240" w:lineRule="auto"/>
        <w:rPr>
          <w:rFonts w:ascii="Cambria" w:eastAsia="Cambria" w:hAnsi="Cambria" w:cs="Cambria"/>
        </w:rPr>
      </w:pPr>
    </w:p>
    <w:p w:rsidR="004A45F7" w:rsidRDefault="004A45F7">
      <w:pPr>
        <w:numPr>
          <w:ilvl w:val="2"/>
          <w:numId w:val="4"/>
        </w:numPr>
        <w:tabs>
          <w:tab w:val="center" w:pos="4320"/>
          <w:tab w:val="right" w:pos="8640"/>
        </w:tabs>
        <w:spacing w:line="240" w:lineRule="auto"/>
        <w:rPr>
          <w:rFonts w:ascii="Cambria" w:eastAsia="Cambria" w:hAnsi="Cambria" w:cs="Cambria"/>
        </w:rPr>
      </w:pPr>
    </w:p>
    <w:p w:rsidR="004A45F7" w:rsidRDefault="00D27BFF">
      <w:pPr>
        <w:numPr>
          <w:ilvl w:val="2"/>
          <w:numId w:val="4"/>
        </w:numPr>
        <w:tabs>
          <w:tab w:val="center" w:pos="4320"/>
          <w:tab w:val="right" w:pos="8640"/>
        </w:tabs>
        <w:spacing w:line="240" w:lineRule="auto"/>
        <w:rPr>
          <w:rFonts w:ascii="Cambria" w:eastAsia="Cambria" w:hAnsi="Cambria" w:cs="Cambria"/>
        </w:rPr>
      </w:pPr>
      <w:r>
        <w:rPr>
          <w:rFonts w:ascii="Cambria" w:eastAsia="Cambria" w:hAnsi="Cambria" w:cs="Cambria"/>
          <w:b/>
        </w:rPr>
        <w:t>IMPACT</w:t>
      </w:r>
    </w:p>
    <w:p w:rsidR="004A45F7" w:rsidRDefault="00D27BFF">
      <w:pPr>
        <w:tabs>
          <w:tab w:val="center" w:pos="4320"/>
          <w:tab w:val="right" w:pos="8640"/>
        </w:tabs>
        <w:spacing w:line="240" w:lineRule="auto"/>
        <w:rPr>
          <w:rFonts w:ascii="Cambria" w:eastAsia="Cambria" w:hAnsi="Cambria" w:cs="Cambria"/>
        </w:rPr>
      </w:pPr>
      <w:r>
        <w:rPr>
          <w:rFonts w:ascii="Cambria" w:eastAsia="Cambria" w:hAnsi="Cambria" w:cs="Cambria"/>
        </w:rPr>
        <w:t xml:space="preserve">Solving this problem would enable scientists to better track and predict climate change, improve meteorological forecasts, monitor fish populations and determine ecosystem health along </w:t>
      </w:r>
      <w:proofErr w:type="gramStart"/>
      <w:r>
        <w:rPr>
          <w:rFonts w:ascii="Cambria" w:eastAsia="Cambria" w:hAnsi="Cambria" w:cs="Cambria"/>
        </w:rPr>
        <w:t>coasts .</w:t>
      </w:r>
      <w:proofErr w:type="gramEnd"/>
    </w:p>
    <w:p w:rsidR="004A45F7" w:rsidRDefault="004A45F7">
      <w:pPr>
        <w:numPr>
          <w:ilvl w:val="2"/>
          <w:numId w:val="4"/>
        </w:numPr>
        <w:tabs>
          <w:tab w:val="left" w:pos="720"/>
          <w:tab w:val="left" w:pos="1095"/>
        </w:tabs>
        <w:spacing w:line="240" w:lineRule="auto"/>
        <w:ind w:left="2160" w:hanging="360"/>
        <w:rPr>
          <w:rFonts w:ascii="Cambria" w:eastAsia="Cambria" w:hAnsi="Cambria" w:cs="Cambria"/>
        </w:rPr>
      </w:pPr>
    </w:p>
    <w:p w:rsidR="004A45F7" w:rsidRDefault="00D27BFF">
      <w:pPr>
        <w:tabs>
          <w:tab w:val="center" w:pos="4320"/>
          <w:tab w:val="right" w:pos="8640"/>
        </w:tabs>
        <w:spacing w:line="240" w:lineRule="auto"/>
        <w:rPr>
          <w:rFonts w:ascii="Cambria" w:eastAsia="Cambria" w:hAnsi="Cambria" w:cs="Cambria"/>
          <w:b/>
        </w:rPr>
      </w:pPr>
      <w:r>
        <w:rPr>
          <w:rFonts w:ascii="Cambria" w:eastAsia="Cambria" w:hAnsi="Cambria" w:cs="Cambria"/>
          <w:b/>
        </w:rPr>
        <w:t>POTENTIAL BENEFICIARIES</w:t>
      </w:r>
    </w:p>
    <w:p w:rsidR="004A45F7" w:rsidRDefault="00D27BFF">
      <w:pPr>
        <w:tabs>
          <w:tab w:val="center" w:pos="4320"/>
          <w:tab w:val="right" w:pos="8640"/>
        </w:tabs>
        <w:spacing w:line="240" w:lineRule="auto"/>
        <w:rPr>
          <w:rFonts w:ascii="Cambria" w:eastAsia="Cambria" w:hAnsi="Cambria" w:cs="Cambria"/>
          <w:b/>
          <w:i/>
          <w:sz w:val="20"/>
          <w:szCs w:val="20"/>
        </w:rPr>
      </w:pPr>
      <w:r>
        <w:rPr>
          <w:rFonts w:ascii="Cambria" w:eastAsia="Cambria" w:hAnsi="Cambria" w:cs="Cambria"/>
          <w:b/>
          <w:i/>
          <w:sz w:val="20"/>
          <w:szCs w:val="20"/>
        </w:rPr>
        <w:t>Specific end-user roles, people who experience the pain of this problem on a regular basis (</w:t>
      </w:r>
      <w:proofErr w:type="spellStart"/>
      <w:r>
        <w:rPr>
          <w:rFonts w:ascii="Cambria" w:eastAsia="Cambria" w:hAnsi="Cambria" w:cs="Cambria"/>
          <w:b/>
          <w:i/>
          <w:sz w:val="20"/>
          <w:szCs w:val="20"/>
        </w:rPr>
        <w:t>ie</w:t>
      </w:r>
      <w:proofErr w:type="spellEnd"/>
      <w:r>
        <w:rPr>
          <w:rFonts w:ascii="Cambria" w:eastAsia="Cambria" w:hAnsi="Cambria" w:cs="Cambria"/>
          <w:b/>
          <w:i/>
          <w:sz w:val="20"/>
          <w:szCs w:val="20"/>
        </w:rPr>
        <w:t>. Environmental Engineers, Weatherization Expert…). List at least three.</w:t>
      </w:r>
    </w:p>
    <w:p w:rsidR="004A45F7" w:rsidRDefault="004A45F7">
      <w:pPr>
        <w:tabs>
          <w:tab w:val="center" w:pos="4320"/>
          <w:tab w:val="right" w:pos="8640"/>
        </w:tabs>
        <w:spacing w:line="240" w:lineRule="auto"/>
        <w:rPr>
          <w:rFonts w:ascii="Cambria" w:eastAsia="Cambria" w:hAnsi="Cambria" w:cs="Cambria"/>
        </w:rPr>
      </w:pPr>
    </w:p>
    <w:p w:rsidR="004A45F7" w:rsidRDefault="00D27BFF">
      <w:pPr>
        <w:numPr>
          <w:ilvl w:val="0"/>
          <w:numId w:val="1"/>
        </w:numPr>
        <w:tabs>
          <w:tab w:val="center" w:pos="4320"/>
          <w:tab w:val="right" w:pos="8640"/>
        </w:tabs>
        <w:spacing w:line="240" w:lineRule="auto"/>
        <w:rPr>
          <w:rFonts w:ascii="Cambria" w:eastAsia="Cambria" w:hAnsi="Cambria" w:cs="Cambria"/>
        </w:rPr>
      </w:pPr>
      <w:r>
        <w:rPr>
          <w:rFonts w:ascii="Cambria" w:eastAsia="Cambria" w:hAnsi="Cambria" w:cs="Cambria"/>
        </w:rPr>
        <w:t>Fishery Management Agencies</w:t>
      </w:r>
    </w:p>
    <w:p w:rsidR="004A45F7" w:rsidRDefault="00D27BFF">
      <w:pPr>
        <w:numPr>
          <w:ilvl w:val="0"/>
          <w:numId w:val="1"/>
        </w:numPr>
        <w:tabs>
          <w:tab w:val="center" w:pos="4320"/>
          <w:tab w:val="right" w:pos="8640"/>
        </w:tabs>
        <w:spacing w:line="240" w:lineRule="auto"/>
        <w:rPr>
          <w:rFonts w:ascii="Cambria" w:eastAsia="Cambria" w:hAnsi="Cambria" w:cs="Cambria"/>
        </w:rPr>
      </w:pPr>
      <w:r>
        <w:rPr>
          <w:rFonts w:ascii="Cambria" w:eastAsia="Cambria" w:hAnsi="Cambria" w:cs="Cambria"/>
        </w:rPr>
        <w:t>Marine Researchers/Climate Scientists</w:t>
      </w:r>
    </w:p>
    <w:p w:rsidR="004A45F7" w:rsidRDefault="00D27BFF">
      <w:pPr>
        <w:numPr>
          <w:ilvl w:val="0"/>
          <w:numId w:val="1"/>
        </w:numPr>
        <w:tabs>
          <w:tab w:val="center" w:pos="4320"/>
          <w:tab w:val="right" w:pos="8640"/>
        </w:tabs>
        <w:spacing w:line="240" w:lineRule="auto"/>
        <w:rPr>
          <w:rFonts w:ascii="Cambria" w:eastAsia="Cambria" w:hAnsi="Cambria" w:cs="Cambria"/>
        </w:rPr>
      </w:pPr>
      <w:r>
        <w:rPr>
          <w:rFonts w:ascii="Cambria" w:eastAsia="Cambria" w:hAnsi="Cambria" w:cs="Cambria"/>
        </w:rPr>
        <w:t>Coastal communities</w:t>
      </w:r>
    </w:p>
    <w:p w:rsidR="004A45F7" w:rsidRDefault="004A45F7">
      <w:pPr>
        <w:tabs>
          <w:tab w:val="center" w:pos="4320"/>
          <w:tab w:val="right" w:pos="8640"/>
        </w:tabs>
        <w:spacing w:line="240" w:lineRule="auto"/>
        <w:rPr>
          <w:rFonts w:ascii="Cambria" w:eastAsia="Cambria" w:hAnsi="Cambria" w:cs="Cambria"/>
        </w:rPr>
      </w:pPr>
    </w:p>
    <w:p w:rsidR="004A45F7" w:rsidRDefault="00D27BFF">
      <w:pPr>
        <w:tabs>
          <w:tab w:val="center" w:pos="4320"/>
          <w:tab w:val="right" w:pos="8640"/>
        </w:tabs>
        <w:spacing w:line="240" w:lineRule="auto"/>
        <w:rPr>
          <w:rFonts w:ascii="Cambria" w:eastAsia="Cambria" w:hAnsi="Cambria" w:cs="Cambria"/>
          <w:b/>
        </w:rPr>
      </w:pPr>
      <w:r>
        <w:rPr>
          <w:rFonts w:ascii="Cambria" w:eastAsia="Cambria" w:hAnsi="Cambria" w:cs="Cambria"/>
          <w:b/>
        </w:rPr>
        <w:t>TEAM RECOMMENDED SKILLSETS</w:t>
      </w:r>
    </w:p>
    <w:p w:rsidR="004A45F7" w:rsidRDefault="00D27BFF">
      <w:pPr>
        <w:tabs>
          <w:tab w:val="center" w:pos="4320"/>
          <w:tab w:val="right" w:pos="8640"/>
        </w:tabs>
        <w:spacing w:line="240" w:lineRule="auto"/>
        <w:rPr>
          <w:rFonts w:ascii="Cambria" w:eastAsia="Cambria" w:hAnsi="Cambria" w:cs="Cambria"/>
          <w:b/>
          <w:i/>
          <w:sz w:val="20"/>
          <w:szCs w:val="20"/>
        </w:rPr>
      </w:pPr>
      <w:r>
        <w:rPr>
          <w:rFonts w:ascii="Cambria" w:eastAsia="Cambria" w:hAnsi="Cambria" w:cs="Cambria"/>
          <w:b/>
          <w:i/>
          <w:sz w:val="20"/>
          <w:szCs w:val="20"/>
        </w:rPr>
        <w:t>Any skillsets that are likely necessary to have somewhere on the team to have a successful project (</w:t>
      </w:r>
      <w:proofErr w:type="spellStart"/>
      <w:r>
        <w:rPr>
          <w:rFonts w:ascii="Cambria" w:eastAsia="Cambria" w:hAnsi="Cambria" w:cs="Cambria"/>
          <w:b/>
          <w:i/>
          <w:sz w:val="20"/>
          <w:szCs w:val="20"/>
        </w:rPr>
        <w:t>ie</w:t>
      </w:r>
      <w:proofErr w:type="spellEnd"/>
      <w:r>
        <w:rPr>
          <w:rFonts w:ascii="Cambria" w:eastAsia="Cambria" w:hAnsi="Cambria" w:cs="Cambria"/>
          <w:b/>
          <w:i/>
          <w:sz w:val="20"/>
          <w:szCs w:val="20"/>
        </w:rPr>
        <w:t xml:space="preserve">. Material science, UX/UI…) </w:t>
      </w:r>
    </w:p>
    <w:p w:rsidR="004A45F7" w:rsidRDefault="004A45F7">
      <w:pPr>
        <w:tabs>
          <w:tab w:val="center" w:pos="4320"/>
          <w:tab w:val="right" w:pos="8640"/>
        </w:tabs>
        <w:spacing w:line="240" w:lineRule="auto"/>
        <w:rPr>
          <w:rFonts w:ascii="Cambria" w:eastAsia="Cambria" w:hAnsi="Cambria" w:cs="Cambria"/>
        </w:rPr>
      </w:pPr>
    </w:p>
    <w:p w:rsidR="004A45F7" w:rsidRDefault="00D27BFF">
      <w:pPr>
        <w:tabs>
          <w:tab w:val="center" w:pos="4320"/>
          <w:tab w:val="right" w:pos="8640"/>
        </w:tabs>
        <w:spacing w:line="240" w:lineRule="auto"/>
        <w:rPr>
          <w:rFonts w:ascii="Cambria" w:eastAsia="Cambria" w:hAnsi="Cambria" w:cs="Cambria"/>
          <w:b/>
          <w:sz w:val="20"/>
          <w:szCs w:val="20"/>
        </w:rPr>
      </w:pPr>
      <w:r>
        <w:rPr>
          <w:rFonts w:ascii="Cambria" w:eastAsia="Cambria" w:hAnsi="Cambria" w:cs="Cambria"/>
          <w:b/>
          <w:sz w:val="20"/>
          <w:szCs w:val="20"/>
        </w:rPr>
        <w:t xml:space="preserve">Note: Student teams are interdisciplinary and will represent a variety of skillsets. We do not require certain skillsets to be on the team so as to not prevent participation or limit the creativity of the team. </w:t>
      </w:r>
    </w:p>
    <w:p w:rsidR="004A45F7" w:rsidRDefault="004A45F7">
      <w:pPr>
        <w:tabs>
          <w:tab w:val="center" w:pos="4320"/>
          <w:tab w:val="right" w:pos="8640"/>
        </w:tabs>
        <w:spacing w:line="240" w:lineRule="auto"/>
        <w:rPr>
          <w:rFonts w:ascii="Cambria" w:eastAsia="Cambria" w:hAnsi="Cambria" w:cs="Cambria"/>
          <w:i/>
        </w:rPr>
      </w:pPr>
    </w:p>
    <w:p w:rsidR="004A45F7" w:rsidRDefault="00D27BFF">
      <w:pPr>
        <w:numPr>
          <w:ilvl w:val="0"/>
          <w:numId w:val="2"/>
        </w:numPr>
        <w:spacing w:line="240" w:lineRule="auto"/>
        <w:rPr>
          <w:rFonts w:ascii="Cambria" w:eastAsia="Cambria" w:hAnsi="Cambria" w:cs="Cambria"/>
        </w:rPr>
      </w:pPr>
      <w:r>
        <w:rPr>
          <w:rFonts w:ascii="Cambria" w:eastAsia="Cambria" w:hAnsi="Cambria" w:cs="Cambria"/>
        </w:rPr>
        <w:t>Marine Biology and Environmental Science</w:t>
      </w:r>
    </w:p>
    <w:p w:rsidR="004A45F7" w:rsidRDefault="00D27BFF">
      <w:pPr>
        <w:numPr>
          <w:ilvl w:val="0"/>
          <w:numId w:val="2"/>
        </w:numPr>
        <w:spacing w:line="240" w:lineRule="auto"/>
        <w:rPr>
          <w:rFonts w:ascii="Cambria" w:eastAsia="Cambria" w:hAnsi="Cambria" w:cs="Cambria"/>
        </w:rPr>
      </w:pPr>
      <w:r>
        <w:rPr>
          <w:rFonts w:ascii="Cambria" w:eastAsia="Cambria" w:hAnsi="Cambria" w:cs="Cambria"/>
        </w:rPr>
        <w:t>Oceanography and Remote Sensing</w:t>
      </w:r>
    </w:p>
    <w:p w:rsidR="004A45F7" w:rsidRDefault="00D27BFF">
      <w:pPr>
        <w:numPr>
          <w:ilvl w:val="0"/>
          <w:numId w:val="2"/>
        </w:numPr>
        <w:spacing w:line="240" w:lineRule="auto"/>
        <w:rPr>
          <w:rFonts w:ascii="Cambria" w:eastAsia="Cambria" w:hAnsi="Cambria" w:cs="Cambria"/>
        </w:rPr>
      </w:pPr>
      <w:r>
        <w:rPr>
          <w:rFonts w:ascii="Cambria" w:eastAsia="Cambria" w:hAnsi="Cambria" w:cs="Cambria"/>
        </w:rPr>
        <w:t>Robotics and Engineering</w:t>
      </w:r>
    </w:p>
    <w:p w:rsidR="004A45F7" w:rsidRDefault="00D27BFF">
      <w:pPr>
        <w:numPr>
          <w:ilvl w:val="0"/>
          <w:numId w:val="2"/>
        </w:numPr>
        <w:spacing w:line="240" w:lineRule="auto"/>
        <w:rPr>
          <w:rFonts w:ascii="Cambria" w:eastAsia="Cambria" w:hAnsi="Cambria" w:cs="Cambria"/>
        </w:rPr>
      </w:pPr>
      <w:r>
        <w:rPr>
          <w:rFonts w:ascii="Cambria" w:eastAsia="Cambria" w:hAnsi="Cambria" w:cs="Cambria"/>
        </w:rPr>
        <w:t>Fisheries Science and Policy</w:t>
      </w:r>
    </w:p>
    <w:p w:rsidR="004A45F7" w:rsidRDefault="00D27BFF">
      <w:pPr>
        <w:numPr>
          <w:ilvl w:val="0"/>
          <w:numId w:val="2"/>
        </w:numPr>
        <w:spacing w:line="240" w:lineRule="auto"/>
        <w:rPr>
          <w:rFonts w:ascii="Cambria" w:eastAsia="Cambria" w:hAnsi="Cambria" w:cs="Cambria"/>
        </w:rPr>
      </w:pPr>
      <w:r>
        <w:rPr>
          <w:rFonts w:ascii="Cambria" w:eastAsia="Cambria" w:hAnsi="Cambria" w:cs="Cambria"/>
        </w:rPr>
        <w:t>Data Science and GIS (Geographic Information Systems)</w:t>
      </w:r>
    </w:p>
    <w:p w:rsidR="004A45F7" w:rsidRDefault="00D27BFF">
      <w:pPr>
        <w:numPr>
          <w:ilvl w:val="0"/>
          <w:numId w:val="2"/>
        </w:numPr>
        <w:spacing w:line="240" w:lineRule="auto"/>
        <w:rPr>
          <w:rFonts w:ascii="Cambria" w:eastAsia="Cambria" w:hAnsi="Cambria" w:cs="Cambria"/>
        </w:rPr>
      </w:pPr>
      <w:r>
        <w:rPr>
          <w:rFonts w:ascii="Cambria" w:eastAsia="Cambria" w:hAnsi="Cambria" w:cs="Cambria"/>
        </w:rPr>
        <w:t>Navigation and Maritime Knowledge</w:t>
      </w:r>
    </w:p>
    <w:p w:rsidR="004A45F7" w:rsidRDefault="00D27BFF">
      <w:pPr>
        <w:numPr>
          <w:ilvl w:val="0"/>
          <w:numId w:val="2"/>
        </w:numPr>
        <w:spacing w:line="240" w:lineRule="auto"/>
        <w:rPr>
          <w:rFonts w:ascii="Cambria" w:eastAsia="Cambria" w:hAnsi="Cambria" w:cs="Cambria"/>
        </w:rPr>
      </w:pPr>
      <w:r>
        <w:rPr>
          <w:rFonts w:ascii="Cambria" w:eastAsia="Cambria" w:hAnsi="Cambria" w:cs="Cambria"/>
        </w:rPr>
        <w:t>Environmental Engineering</w:t>
      </w:r>
    </w:p>
    <w:p w:rsidR="004A45F7" w:rsidRDefault="00D27BFF">
      <w:pPr>
        <w:numPr>
          <w:ilvl w:val="0"/>
          <w:numId w:val="2"/>
        </w:numPr>
        <w:spacing w:line="240" w:lineRule="auto"/>
        <w:rPr>
          <w:rFonts w:ascii="Cambria" w:eastAsia="Cambria" w:hAnsi="Cambria" w:cs="Cambria"/>
        </w:rPr>
      </w:pPr>
      <w:r>
        <w:rPr>
          <w:rFonts w:ascii="Cambria" w:eastAsia="Cambria" w:hAnsi="Cambria" w:cs="Cambria"/>
        </w:rPr>
        <w:t>Project Management and Logistics</w:t>
      </w:r>
    </w:p>
    <w:p w:rsidR="004A45F7" w:rsidRDefault="00D27BFF">
      <w:pPr>
        <w:numPr>
          <w:ilvl w:val="0"/>
          <w:numId w:val="2"/>
        </w:numPr>
        <w:spacing w:line="240" w:lineRule="auto"/>
        <w:rPr>
          <w:rFonts w:ascii="Cambria" w:eastAsia="Cambria" w:hAnsi="Cambria" w:cs="Cambria"/>
        </w:rPr>
      </w:pPr>
      <w:r>
        <w:rPr>
          <w:rFonts w:ascii="Cambria" w:eastAsia="Cambria" w:hAnsi="Cambria" w:cs="Cambria"/>
        </w:rPr>
        <w:t>Stakeholder Engagement and Policy</w:t>
      </w:r>
    </w:p>
    <w:p w:rsidR="004A45F7" w:rsidRDefault="00D27BFF">
      <w:pPr>
        <w:numPr>
          <w:ilvl w:val="0"/>
          <w:numId w:val="2"/>
        </w:numPr>
        <w:spacing w:line="240" w:lineRule="auto"/>
        <w:rPr>
          <w:rFonts w:ascii="Cambria" w:eastAsia="Cambria" w:hAnsi="Cambria" w:cs="Cambria"/>
        </w:rPr>
      </w:pPr>
      <w:r>
        <w:rPr>
          <w:rFonts w:ascii="Cambria" w:eastAsia="Cambria" w:hAnsi="Cambria" w:cs="Cambria"/>
        </w:rPr>
        <w:t>UX/UI Design</w:t>
      </w:r>
    </w:p>
    <w:p w:rsidR="004A45F7" w:rsidRDefault="00D27BFF">
      <w:pPr>
        <w:numPr>
          <w:ilvl w:val="0"/>
          <w:numId w:val="2"/>
        </w:numPr>
        <w:spacing w:line="240" w:lineRule="auto"/>
        <w:rPr>
          <w:rFonts w:ascii="Cambria" w:eastAsia="Cambria" w:hAnsi="Cambria" w:cs="Cambria"/>
        </w:rPr>
      </w:pPr>
      <w:r>
        <w:rPr>
          <w:rFonts w:ascii="Cambria" w:eastAsia="Cambria" w:hAnsi="Cambria" w:cs="Cambria"/>
        </w:rPr>
        <w:t>Communication and Outreach</w:t>
      </w:r>
    </w:p>
    <w:p w:rsidR="004A45F7" w:rsidRDefault="00D27BFF">
      <w:pPr>
        <w:numPr>
          <w:ilvl w:val="0"/>
          <w:numId w:val="2"/>
        </w:numPr>
        <w:spacing w:line="240" w:lineRule="auto"/>
        <w:rPr>
          <w:rFonts w:ascii="Cambria" w:eastAsia="Cambria" w:hAnsi="Cambria" w:cs="Cambria"/>
        </w:rPr>
      </w:pPr>
      <w:r>
        <w:rPr>
          <w:rFonts w:ascii="Cambria" w:eastAsia="Cambria" w:hAnsi="Cambria" w:cs="Cambria"/>
        </w:rPr>
        <w:t>Financial and Business Acumen</w:t>
      </w:r>
    </w:p>
    <w:p w:rsidR="004A45F7" w:rsidRDefault="00D27BFF">
      <w:pPr>
        <w:numPr>
          <w:ilvl w:val="0"/>
          <w:numId w:val="2"/>
        </w:numPr>
        <w:spacing w:line="240" w:lineRule="auto"/>
        <w:rPr>
          <w:rFonts w:ascii="Cambria" w:eastAsia="Cambria" w:hAnsi="Cambria" w:cs="Cambria"/>
        </w:rPr>
      </w:pPr>
      <w:r>
        <w:rPr>
          <w:rFonts w:ascii="Cambria" w:eastAsia="Cambria" w:hAnsi="Cambria" w:cs="Cambria"/>
        </w:rPr>
        <w:t>Legal and Policy Analysis</w:t>
      </w:r>
    </w:p>
    <w:p w:rsidR="004A45F7" w:rsidRDefault="004A45F7">
      <w:pPr>
        <w:tabs>
          <w:tab w:val="center" w:pos="4320"/>
          <w:tab w:val="right" w:pos="8640"/>
        </w:tabs>
        <w:spacing w:line="240" w:lineRule="auto"/>
        <w:rPr>
          <w:rFonts w:ascii="Cambria" w:eastAsia="Cambria" w:hAnsi="Cambria" w:cs="Cambria"/>
          <w:i/>
        </w:rPr>
      </w:pPr>
    </w:p>
    <w:p w:rsidR="004A45F7" w:rsidRDefault="00D27BFF">
      <w:pPr>
        <w:tabs>
          <w:tab w:val="center" w:pos="4320"/>
          <w:tab w:val="right" w:pos="8640"/>
        </w:tabs>
        <w:spacing w:line="240" w:lineRule="auto"/>
        <w:rPr>
          <w:rFonts w:ascii="Cambria" w:eastAsia="Cambria" w:hAnsi="Cambria" w:cs="Cambria"/>
          <w:b/>
        </w:rPr>
      </w:pPr>
      <w:r>
        <w:rPr>
          <w:rFonts w:ascii="Cambria" w:eastAsia="Cambria" w:hAnsi="Cambria" w:cs="Cambria"/>
          <w:b/>
        </w:rPr>
        <w:t>RESOURCES (OPTIONAL)</w:t>
      </w:r>
    </w:p>
    <w:p w:rsidR="004A45F7" w:rsidRDefault="00D27BFF">
      <w:pPr>
        <w:tabs>
          <w:tab w:val="center" w:pos="4320"/>
          <w:tab w:val="right" w:pos="8640"/>
        </w:tabs>
        <w:spacing w:line="240" w:lineRule="auto"/>
        <w:rPr>
          <w:rFonts w:ascii="Cambria" w:eastAsia="Cambria" w:hAnsi="Cambria" w:cs="Cambria"/>
          <w:b/>
          <w:i/>
          <w:sz w:val="20"/>
          <w:szCs w:val="20"/>
        </w:rPr>
      </w:pPr>
      <w:r>
        <w:rPr>
          <w:rFonts w:ascii="Cambria" w:eastAsia="Cambria" w:hAnsi="Cambria" w:cs="Cambria"/>
          <w:b/>
          <w:i/>
          <w:sz w:val="20"/>
          <w:szCs w:val="20"/>
        </w:rPr>
        <w:t>Any material that may help the student team gain context and start the conversation with the sponsor. (</w:t>
      </w:r>
      <w:proofErr w:type="spellStart"/>
      <w:r>
        <w:rPr>
          <w:rFonts w:ascii="Cambria" w:eastAsia="Cambria" w:hAnsi="Cambria" w:cs="Cambria"/>
          <w:b/>
          <w:i/>
          <w:sz w:val="20"/>
          <w:szCs w:val="20"/>
        </w:rPr>
        <w:t>ie</w:t>
      </w:r>
      <w:proofErr w:type="spellEnd"/>
      <w:r>
        <w:rPr>
          <w:rFonts w:ascii="Cambria" w:eastAsia="Cambria" w:hAnsi="Cambria" w:cs="Cambria"/>
          <w:b/>
          <w:i/>
          <w:sz w:val="20"/>
          <w:szCs w:val="20"/>
        </w:rPr>
        <w:t>. news articles or press releases, white papers, relevant policies, photos…). Please list no more than 5.</w:t>
      </w:r>
    </w:p>
    <w:p w:rsidR="004A45F7" w:rsidRDefault="004A45F7">
      <w:pPr>
        <w:tabs>
          <w:tab w:val="center" w:pos="4320"/>
          <w:tab w:val="right" w:pos="8640"/>
        </w:tabs>
        <w:spacing w:line="240" w:lineRule="auto"/>
        <w:rPr>
          <w:rFonts w:ascii="Cambria" w:eastAsia="Cambria" w:hAnsi="Cambria" w:cs="Cambria"/>
          <w:b/>
          <w:i/>
          <w:sz w:val="20"/>
          <w:szCs w:val="20"/>
        </w:rPr>
      </w:pPr>
    </w:p>
    <w:p w:rsidR="004A45F7" w:rsidRDefault="006152EC">
      <w:pPr>
        <w:tabs>
          <w:tab w:val="center" w:pos="4320"/>
          <w:tab w:val="right" w:pos="8640"/>
        </w:tabs>
        <w:spacing w:line="240" w:lineRule="auto"/>
        <w:rPr>
          <w:rFonts w:ascii="Cambria" w:eastAsia="Cambria" w:hAnsi="Cambria" w:cs="Cambria"/>
        </w:rPr>
      </w:pPr>
      <w:hyperlink r:id="rId7" w:anchor=":~:text=MBARI%20researchers%20designed%20the%20coastal,between%20periods%20of%20data%20collection.">
        <w:r w:rsidR="00D27BFF">
          <w:rPr>
            <w:rFonts w:ascii="Cambria" w:eastAsia="Cambria" w:hAnsi="Cambria" w:cs="Cambria"/>
            <w:color w:val="1155CC"/>
            <w:u w:val="single"/>
          </w:rPr>
          <w:t>MBARI New Coastal Profiling Floats</w:t>
        </w:r>
      </w:hyperlink>
    </w:p>
    <w:p w:rsidR="004A45F7" w:rsidRDefault="006152EC">
      <w:pPr>
        <w:tabs>
          <w:tab w:val="center" w:pos="4320"/>
          <w:tab w:val="right" w:pos="8640"/>
        </w:tabs>
        <w:spacing w:line="240" w:lineRule="auto"/>
        <w:rPr>
          <w:rFonts w:ascii="Cambria" w:eastAsia="Cambria" w:hAnsi="Cambria" w:cs="Cambria"/>
          <w:u w:val="single"/>
        </w:rPr>
      </w:pPr>
      <w:hyperlink r:id="rId8">
        <w:r w:rsidR="00D27BFF">
          <w:rPr>
            <w:rFonts w:ascii="Cambria" w:eastAsia="Cambria" w:hAnsi="Cambria" w:cs="Cambria"/>
            <w:color w:val="1155CC"/>
            <w:u w:val="single"/>
          </w:rPr>
          <w:t>NOAA Ocean Data Uses</w:t>
        </w:r>
      </w:hyperlink>
    </w:p>
    <w:p w:rsidR="004A45F7" w:rsidRDefault="006152EC">
      <w:pPr>
        <w:tabs>
          <w:tab w:val="center" w:pos="4320"/>
          <w:tab w:val="right" w:pos="8640"/>
        </w:tabs>
        <w:spacing w:line="240" w:lineRule="auto"/>
        <w:rPr>
          <w:rFonts w:ascii="Cambria" w:eastAsia="Cambria" w:hAnsi="Cambria" w:cs="Cambria"/>
          <w:u w:val="single"/>
        </w:rPr>
      </w:pPr>
      <w:hyperlink r:id="rId9">
        <w:r w:rsidR="00D27BFF">
          <w:rPr>
            <w:rFonts w:ascii="Cambria" w:eastAsia="Cambria" w:hAnsi="Cambria" w:cs="Cambria"/>
            <w:color w:val="1155CC"/>
            <w:u w:val="single"/>
          </w:rPr>
          <w:t>Argo Floats</w:t>
        </w:r>
      </w:hyperlink>
    </w:p>
    <w:p w:rsidR="004A45F7" w:rsidRDefault="004A45F7">
      <w:pPr>
        <w:tabs>
          <w:tab w:val="center" w:pos="4320"/>
          <w:tab w:val="right" w:pos="8640"/>
        </w:tabs>
        <w:spacing w:line="240" w:lineRule="auto"/>
        <w:rPr>
          <w:rFonts w:ascii="Cambria" w:eastAsia="Cambria" w:hAnsi="Cambria" w:cs="Cambria"/>
          <w:b/>
        </w:rPr>
      </w:pPr>
    </w:p>
    <w:p w:rsidR="004A45F7" w:rsidRDefault="004A45F7">
      <w:pPr>
        <w:tabs>
          <w:tab w:val="center" w:pos="4320"/>
          <w:tab w:val="right" w:pos="8640"/>
        </w:tabs>
        <w:spacing w:line="240" w:lineRule="auto"/>
        <w:rPr>
          <w:rFonts w:ascii="Cambria" w:eastAsia="Cambria" w:hAnsi="Cambria" w:cs="Cambria"/>
          <w:b/>
        </w:rPr>
      </w:pPr>
    </w:p>
    <w:p w:rsidR="004A45F7" w:rsidRDefault="00D27BFF">
      <w:pPr>
        <w:tabs>
          <w:tab w:val="center" w:pos="4320"/>
          <w:tab w:val="right" w:pos="8640"/>
        </w:tabs>
        <w:spacing w:line="240" w:lineRule="auto"/>
        <w:rPr>
          <w:rFonts w:ascii="Cambria" w:eastAsia="Cambria" w:hAnsi="Cambria" w:cs="Cambria"/>
        </w:rPr>
      </w:pPr>
      <w:r>
        <w:rPr>
          <w:rFonts w:ascii="Cambria" w:eastAsia="Cambria" w:hAnsi="Cambria" w:cs="Cambria"/>
          <w:b/>
        </w:rPr>
        <w:t>PROBLEM SPONSOR</w:t>
      </w:r>
    </w:p>
    <w:p w:rsidR="004A45F7" w:rsidRDefault="00D27BFF">
      <w:pPr>
        <w:tabs>
          <w:tab w:val="center" w:pos="4320"/>
          <w:tab w:val="right" w:pos="8640"/>
        </w:tabs>
        <w:spacing w:line="240" w:lineRule="auto"/>
        <w:jc w:val="both"/>
        <w:rPr>
          <w:rFonts w:ascii="Cambria" w:eastAsia="Cambria" w:hAnsi="Cambria" w:cs="Cambria"/>
          <w:b/>
          <w:i/>
          <w:sz w:val="20"/>
          <w:szCs w:val="20"/>
        </w:rPr>
      </w:pPr>
      <w:r>
        <w:rPr>
          <w:rFonts w:ascii="Cambria" w:eastAsia="Cambria" w:hAnsi="Cambria" w:cs="Cambria"/>
          <w:b/>
          <w:i/>
          <w:sz w:val="20"/>
          <w:szCs w:val="20"/>
        </w:rPr>
        <w:t xml:space="preserve">The Problem Sponsor acts as both client and liaison, owning the problem the students are trying to solve and guiding their proposed solution while also facilitating their investigation into its root causes. They play an active role during the course. </w:t>
      </w:r>
    </w:p>
    <w:p w:rsidR="004A45F7" w:rsidRDefault="004A45F7">
      <w:pPr>
        <w:tabs>
          <w:tab w:val="center" w:pos="4320"/>
          <w:tab w:val="right" w:pos="8640"/>
        </w:tabs>
        <w:spacing w:line="240" w:lineRule="auto"/>
        <w:jc w:val="both"/>
        <w:rPr>
          <w:rFonts w:ascii="Cambria" w:eastAsia="Cambria" w:hAnsi="Cambria" w:cs="Cambria"/>
        </w:rPr>
      </w:pPr>
    </w:p>
    <w:p w:rsidR="004A45F7" w:rsidRDefault="00D27BFF">
      <w:pPr>
        <w:tabs>
          <w:tab w:val="center" w:pos="4320"/>
          <w:tab w:val="right" w:pos="8640"/>
        </w:tabs>
        <w:spacing w:line="240" w:lineRule="auto"/>
        <w:jc w:val="both"/>
        <w:rPr>
          <w:rFonts w:ascii="Cambria" w:eastAsia="Cambria" w:hAnsi="Cambria" w:cs="Cambria"/>
        </w:rPr>
      </w:pPr>
      <w:r>
        <w:rPr>
          <w:rFonts w:ascii="Cambria" w:eastAsia="Cambria" w:hAnsi="Cambria" w:cs="Cambria"/>
        </w:rPr>
        <w:t>Gene Massion</w:t>
      </w:r>
    </w:p>
    <w:p w:rsidR="004A45F7" w:rsidRDefault="00D27BFF">
      <w:pPr>
        <w:tabs>
          <w:tab w:val="center" w:pos="4320"/>
          <w:tab w:val="right" w:pos="8640"/>
        </w:tabs>
        <w:spacing w:line="240" w:lineRule="auto"/>
        <w:jc w:val="both"/>
        <w:rPr>
          <w:rFonts w:ascii="Cambria" w:eastAsia="Cambria" w:hAnsi="Cambria" w:cs="Cambria"/>
        </w:rPr>
      </w:pPr>
      <w:r>
        <w:rPr>
          <w:rFonts w:ascii="Cambria" w:eastAsia="Cambria" w:hAnsi="Cambria" w:cs="Cambria"/>
        </w:rPr>
        <w:t>Ocean Engineer</w:t>
      </w:r>
    </w:p>
    <w:p w:rsidR="004A45F7" w:rsidRDefault="00D27BFF">
      <w:pPr>
        <w:tabs>
          <w:tab w:val="center" w:pos="4320"/>
          <w:tab w:val="right" w:pos="8640"/>
        </w:tabs>
        <w:spacing w:line="240" w:lineRule="auto"/>
        <w:jc w:val="both"/>
        <w:rPr>
          <w:rFonts w:ascii="Cambria" w:eastAsia="Cambria" w:hAnsi="Cambria" w:cs="Cambria"/>
        </w:rPr>
      </w:pPr>
      <w:r>
        <w:rPr>
          <w:rFonts w:ascii="Cambria" w:eastAsia="Cambria" w:hAnsi="Cambria" w:cs="Cambria"/>
        </w:rPr>
        <w:t>MBARI</w:t>
      </w:r>
    </w:p>
    <w:p w:rsidR="004A45F7" w:rsidRDefault="00D27BFF">
      <w:pPr>
        <w:tabs>
          <w:tab w:val="center" w:pos="4320"/>
          <w:tab w:val="right" w:pos="8640"/>
        </w:tabs>
        <w:spacing w:line="240" w:lineRule="auto"/>
        <w:jc w:val="both"/>
        <w:rPr>
          <w:rFonts w:ascii="Cambria" w:eastAsia="Cambria" w:hAnsi="Cambria" w:cs="Cambria"/>
        </w:rPr>
      </w:pPr>
      <w:r>
        <w:rPr>
          <w:rFonts w:ascii="Cambria" w:eastAsia="Cambria" w:hAnsi="Cambria" w:cs="Cambria"/>
        </w:rPr>
        <w:t>magene@mbari.org</w:t>
      </w:r>
    </w:p>
    <w:p w:rsidR="004A45F7" w:rsidRDefault="004A45F7">
      <w:pPr>
        <w:tabs>
          <w:tab w:val="center" w:pos="4320"/>
          <w:tab w:val="right" w:pos="8640"/>
        </w:tabs>
        <w:spacing w:line="240" w:lineRule="auto"/>
        <w:jc w:val="both"/>
        <w:rPr>
          <w:rFonts w:ascii="Cambria" w:eastAsia="Cambria" w:hAnsi="Cambria" w:cs="Cambria"/>
          <w:u w:val="single"/>
        </w:rPr>
      </w:pPr>
    </w:p>
    <w:p w:rsidR="004A45F7" w:rsidRDefault="004A45F7">
      <w:pPr>
        <w:tabs>
          <w:tab w:val="center" w:pos="4320"/>
          <w:tab w:val="right" w:pos="8640"/>
        </w:tabs>
        <w:spacing w:line="240" w:lineRule="auto"/>
        <w:jc w:val="both"/>
        <w:rPr>
          <w:rFonts w:ascii="Cambria" w:eastAsia="Cambria" w:hAnsi="Cambria" w:cs="Cambria"/>
        </w:rPr>
      </w:pPr>
    </w:p>
    <w:p w:rsidR="004A45F7" w:rsidRDefault="004A45F7">
      <w:pPr>
        <w:tabs>
          <w:tab w:val="center" w:pos="4320"/>
          <w:tab w:val="right" w:pos="8640"/>
        </w:tabs>
        <w:spacing w:line="240" w:lineRule="auto"/>
        <w:jc w:val="both"/>
        <w:rPr>
          <w:rFonts w:ascii="Cambria" w:eastAsia="Cambria" w:hAnsi="Cambria" w:cs="Cambria"/>
        </w:rPr>
      </w:pPr>
    </w:p>
    <w:p w:rsidR="004A45F7" w:rsidRDefault="004A45F7">
      <w:pPr>
        <w:tabs>
          <w:tab w:val="center" w:pos="4320"/>
          <w:tab w:val="right" w:pos="8640"/>
        </w:tabs>
        <w:spacing w:line="240" w:lineRule="auto"/>
        <w:jc w:val="both"/>
        <w:rPr>
          <w:rFonts w:ascii="Cambria" w:eastAsia="Cambria" w:hAnsi="Cambria" w:cs="Cambria"/>
        </w:rPr>
      </w:pPr>
    </w:p>
    <w:p w:rsidR="004A45F7" w:rsidRDefault="00D27BFF">
      <w:pPr>
        <w:tabs>
          <w:tab w:val="center" w:pos="4320"/>
          <w:tab w:val="right" w:pos="8640"/>
        </w:tabs>
        <w:spacing w:line="240" w:lineRule="auto"/>
        <w:jc w:val="both"/>
        <w:rPr>
          <w:rFonts w:ascii="Cambria" w:eastAsia="Cambria" w:hAnsi="Cambria" w:cs="Cambria"/>
          <w:b/>
        </w:rPr>
      </w:pPr>
      <w:r>
        <w:rPr>
          <w:rFonts w:ascii="Cambria" w:eastAsia="Cambria" w:hAnsi="Cambria" w:cs="Cambria"/>
          <w:b/>
        </w:rPr>
        <w:t>SENIOR LEADER</w:t>
      </w:r>
    </w:p>
    <w:p w:rsidR="004A45F7" w:rsidRDefault="00D27BFF">
      <w:pPr>
        <w:tabs>
          <w:tab w:val="center" w:pos="4320"/>
          <w:tab w:val="right" w:pos="8640"/>
        </w:tabs>
        <w:spacing w:line="240" w:lineRule="auto"/>
        <w:jc w:val="both"/>
        <w:rPr>
          <w:rFonts w:ascii="Cambria" w:eastAsia="Cambria" w:hAnsi="Cambria" w:cs="Cambria"/>
          <w:b/>
          <w:i/>
          <w:sz w:val="20"/>
          <w:szCs w:val="20"/>
        </w:rPr>
      </w:pPr>
      <w:r>
        <w:rPr>
          <w:rFonts w:ascii="Cambria" w:eastAsia="Cambria" w:hAnsi="Cambria" w:cs="Cambria"/>
          <w:b/>
          <w:i/>
          <w:sz w:val="20"/>
          <w:szCs w:val="20"/>
        </w:rPr>
        <w:t>This is someone in a leadership position who is aware that the problem sponsor is working with a student team and supports the process. </w:t>
      </w:r>
    </w:p>
    <w:p w:rsidR="004A45F7" w:rsidRDefault="004A45F7">
      <w:pPr>
        <w:tabs>
          <w:tab w:val="center" w:pos="4320"/>
          <w:tab w:val="right" w:pos="8640"/>
        </w:tabs>
        <w:spacing w:line="240" w:lineRule="auto"/>
        <w:jc w:val="both"/>
        <w:rPr>
          <w:rFonts w:ascii="Cambria" w:eastAsia="Cambria" w:hAnsi="Cambria" w:cs="Cambria"/>
        </w:rPr>
      </w:pPr>
    </w:p>
    <w:p w:rsidR="004A45F7" w:rsidRDefault="00D27BFF">
      <w:pPr>
        <w:tabs>
          <w:tab w:val="center" w:pos="4320"/>
          <w:tab w:val="right" w:pos="8640"/>
        </w:tabs>
        <w:spacing w:line="240" w:lineRule="auto"/>
        <w:jc w:val="both"/>
        <w:rPr>
          <w:rFonts w:ascii="Cambria" w:eastAsia="Cambria" w:hAnsi="Cambria" w:cs="Cambria"/>
        </w:rPr>
      </w:pPr>
      <w:r>
        <w:rPr>
          <w:rFonts w:ascii="Cambria" w:eastAsia="Cambria" w:hAnsi="Cambria" w:cs="Cambria"/>
        </w:rPr>
        <w:t>Ken Johnson</w:t>
      </w:r>
    </w:p>
    <w:p w:rsidR="004A45F7" w:rsidRDefault="00D27BFF">
      <w:pPr>
        <w:tabs>
          <w:tab w:val="center" w:pos="4320"/>
          <w:tab w:val="right" w:pos="8640"/>
        </w:tabs>
        <w:spacing w:line="240" w:lineRule="auto"/>
        <w:jc w:val="both"/>
        <w:rPr>
          <w:rFonts w:ascii="Cambria" w:eastAsia="Cambria" w:hAnsi="Cambria" w:cs="Cambria"/>
        </w:rPr>
      </w:pPr>
      <w:r>
        <w:rPr>
          <w:rFonts w:ascii="Cambria" w:eastAsia="Cambria" w:hAnsi="Cambria" w:cs="Cambria"/>
        </w:rPr>
        <w:t>Senior Scientist</w:t>
      </w:r>
    </w:p>
    <w:p w:rsidR="004A45F7" w:rsidRDefault="00D27BFF">
      <w:pPr>
        <w:tabs>
          <w:tab w:val="center" w:pos="4320"/>
          <w:tab w:val="right" w:pos="8640"/>
        </w:tabs>
        <w:spacing w:line="240" w:lineRule="auto"/>
        <w:jc w:val="both"/>
        <w:rPr>
          <w:rFonts w:ascii="Cambria" w:eastAsia="Cambria" w:hAnsi="Cambria" w:cs="Cambria"/>
        </w:rPr>
      </w:pPr>
      <w:r>
        <w:rPr>
          <w:rFonts w:ascii="Cambria" w:eastAsia="Cambria" w:hAnsi="Cambria" w:cs="Cambria"/>
        </w:rPr>
        <w:t>MBARI</w:t>
      </w:r>
    </w:p>
    <w:p w:rsidR="004A45F7" w:rsidRDefault="00D27BFF">
      <w:pPr>
        <w:tabs>
          <w:tab w:val="center" w:pos="4320"/>
          <w:tab w:val="right" w:pos="8640"/>
        </w:tabs>
        <w:spacing w:line="240" w:lineRule="auto"/>
        <w:jc w:val="both"/>
        <w:rPr>
          <w:rFonts w:ascii="Cambria" w:eastAsia="Cambria" w:hAnsi="Cambria" w:cs="Cambria"/>
          <w:u w:val="single"/>
        </w:rPr>
      </w:pPr>
      <w:r>
        <w:rPr>
          <w:rFonts w:ascii="Cambria" w:eastAsia="Cambria" w:hAnsi="Cambria" w:cs="Cambria"/>
        </w:rPr>
        <w:t>johnson@mbari.org</w:t>
      </w:r>
    </w:p>
    <w:p w:rsidR="004A45F7" w:rsidRDefault="004A45F7">
      <w:pPr>
        <w:tabs>
          <w:tab w:val="center" w:pos="4320"/>
          <w:tab w:val="right" w:pos="8640"/>
        </w:tabs>
        <w:spacing w:line="240" w:lineRule="auto"/>
        <w:jc w:val="both"/>
        <w:rPr>
          <w:rFonts w:ascii="Cambria" w:eastAsia="Cambria" w:hAnsi="Cambria" w:cs="Cambria"/>
        </w:rPr>
      </w:pPr>
    </w:p>
    <w:p w:rsidR="004A45F7" w:rsidRDefault="004A45F7">
      <w:pPr>
        <w:tabs>
          <w:tab w:val="center" w:pos="4320"/>
          <w:tab w:val="right" w:pos="8640"/>
        </w:tabs>
        <w:spacing w:line="240" w:lineRule="auto"/>
        <w:rPr>
          <w:rFonts w:ascii="Cambria" w:eastAsia="Cambria" w:hAnsi="Cambria" w:cs="Cambria"/>
          <w:b/>
        </w:rPr>
      </w:pPr>
    </w:p>
    <w:p w:rsidR="004A45F7" w:rsidRDefault="00D27BFF">
      <w:pPr>
        <w:tabs>
          <w:tab w:val="center" w:pos="4320"/>
          <w:tab w:val="right" w:pos="8640"/>
        </w:tabs>
        <w:spacing w:line="240" w:lineRule="auto"/>
        <w:rPr>
          <w:rFonts w:ascii="Cambria" w:eastAsia="Cambria" w:hAnsi="Cambria" w:cs="Cambria"/>
          <w:b/>
        </w:rPr>
      </w:pPr>
      <w:r>
        <w:rPr>
          <w:rFonts w:ascii="Cambria" w:eastAsia="Cambria" w:hAnsi="Cambria" w:cs="Cambria"/>
          <w:b/>
        </w:rPr>
        <w:t>CLEARED CONTACTS</w:t>
      </w:r>
    </w:p>
    <w:p w:rsidR="004A45F7" w:rsidRDefault="00D27BFF">
      <w:pPr>
        <w:tabs>
          <w:tab w:val="center" w:pos="4320"/>
          <w:tab w:val="right" w:pos="8640"/>
        </w:tabs>
        <w:spacing w:line="240" w:lineRule="auto"/>
        <w:rPr>
          <w:rFonts w:ascii="Cambria" w:eastAsia="Cambria" w:hAnsi="Cambria" w:cs="Cambria"/>
          <w:b/>
          <w:i/>
          <w:sz w:val="20"/>
          <w:szCs w:val="20"/>
        </w:rPr>
      </w:pPr>
      <w:r>
        <w:rPr>
          <w:rFonts w:ascii="Cambria" w:eastAsia="Cambria" w:hAnsi="Cambria" w:cs="Cambria"/>
          <w:b/>
          <w:i/>
          <w:sz w:val="20"/>
          <w:szCs w:val="20"/>
        </w:rPr>
        <w:t xml:space="preserve">Much of the program's success hinges on the team being able to "hit the ground running" by immediately speaking to people who experience this problem. By including a list of contacts for the team, your problem gets a strong start at the beginning of the semester and can be pushed closer to a solution throughout the semester! </w:t>
      </w:r>
    </w:p>
    <w:p w:rsidR="004A45F7" w:rsidRDefault="004A45F7">
      <w:pPr>
        <w:tabs>
          <w:tab w:val="center" w:pos="4320"/>
          <w:tab w:val="right" w:pos="8640"/>
        </w:tabs>
        <w:spacing w:line="240" w:lineRule="auto"/>
        <w:rPr>
          <w:rFonts w:ascii="Cambria" w:eastAsia="Cambria" w:hAnsi="Cambria" w:cs="Cambria"/>
        </w:rPr>
      </w:pPr>
    </w:p>
    <w:p w:rsidR="004A45F7" w:rsidRDefault="00D27BFF">
      <w:pPr>
        <w:tabs>
          <w:tab w:val="center" w:pos="4320"/>
          <w:tab w:val="right" w:pos="8640"/>
        </w:tabs>
        <w:spacing w:line="240" w:lineRule="auto"/>
        <w:rPr>
          <w:rFonts w:ascii="Cambria" w:eastAsia="Cambria" w:hAnsi="Cambria" w:cs="Cambria"/>
        </w:rPr>
      </w:pPr>
      <w:r>
        <w:rPr>
          <w:rFonts w:ascii="Cambria" w:eastAsia="Cambria" w:hAnsi="Cambria" w:cs="Cambria"/>
        </w:rPr>
        <w:t>Interviewee Name</w:t>
      </w:r>
    </w:p>
    <w:p w:rsidR="004A45F7" w:rsidRDefault="00D27BFF">
      <w:pPr>
        <w:tabs>
          <w:tab w:val="center" w:pos="4320"/>
          <w:tab w:val="right" w:pos="8640"/>
        </w:tabs>
        <w:spacing w:line="240" w:lineRule="auto"/>
        <w:rPr>
          <w:rFonts w:ascii="Cambria" w:eastAsia="Cambria" w:hAnsi="Cambria" w:cs="Cambria"/>
        </w:rPr>
      </w:pPr>
      <w:r>
        <w:rPr>
          <w:rFonts w:ascii="Cambria" w:eastAsia="Cambria" w:hAnsi="Cambria" w:cs="Cambria"/>
        </w:rPr>
        <w:t>Title, Org</w:t>
      </w:r>
    </w:p>
    <w:p w:rsidR="004A45F7" w:rsidRDefault="00D27BFF">
      <w:pPr>
        <w:tabs>
          <w:tab w:val="center" w:pos="4320"/>
          <w:tab w:val="right" w:pos="8640"/>
        </w:tabs>
        <w:spacing w:line="240" w:lineRule="auto"/>
        <w:rPr>
          <w:rFonts w:ascii="Cambria" w:eastAsia="Cambria" w:hAnsi="Cambria" w:cs="Cambria"/>
        </w:rPr>
      </w:pPr>
      <w:r>
        <w:rPr>
          <w:rFonts w:ascii="Cambria" w:eastAsia="Cambria" w:hAnsi="Cambria" w:cs="Cambria"/>
        </w:rPr>
        <w:t>Short Description of Interviewee / Reason for Selection</w:t>
      </w:r>
    </w:p>
    <w:p w:rsidR="004A45F7" w:rsidRDefault="00D27BFF">
      <w:pPr>
        <w:tabs>
          <w:tab w:val="center" w:pos="4320"/>
          <w:tab w:val="right" w:pos="8640"/>
        </w:tabs>
        <w:spacing w:line="240" w:lineRule="auto"/>
        <w:rPr>
          <w:rFonts w:ascii="Cambria" w:eastAsia="Cambria" w:hAnsi="Cambria" w:cs="Cambria"/>
        </w:rPr>
      </w:pPr>
      <w:r>
        <w:rPr>
          <w:rFonts w:ascii="Cambria" w:eastAsia="Cambria" w:hAnsi="Cambria" w:cs="Cambria"/>
        </w:rPr>
        <w:t>Email</w:t>
      </w:r>
    </w:p>
    <w:p w:rsidR="004A45F7" w:rsidRDefault="004A45F7">
      <w:pPr>
        <w:tabs>
          <w:tab w:val="center" w:pos="4320"/>
          <w:tab w:val="right" w:pos="8640"/>
        </w:tabs>
        <w:spacing w:line="240" w:lineRule="auto"/>
        <w:rPr>
          <w:rFonts w:ascii="Cambria" w:eastAsia="Cambria" w:hAnsi="Cambria" w:cs="Cambria"/>
        </w:rPr>
      </w:pPr>
    </w:p>
    <w:p w:rsidR="004A45F7" w:rsidRDefault="004A45F7">
      <w:pPr>
        <w:tabs>
          <w:tab w:val="center" w:pos="4320"/>
          <w:tab w:val="right" w:pos="8640"/>
        </w:tabs>
        <w:spacing w:line="240" w:lineRule="auto"/>
        <w:rPr>
          <w:rFonts w:ascii="Cambria" w:eastAsia="Cambria" w:hAnsi="Cambria" w:cs="Cambria"/>
        </w:rPr>
      </w:pPr>
    </w:p>
    <w:p w:rsidR="004A45F7" w:rsidRDefault="00D27BFF">
      <w:pPr>
        <w:tabs>
          <w:tab w:val="center" w:pos="4320"/>
          <w:tab w:val="right" w:pos="8640"/>
        </w:tabs>
        <w:spacing w:line="240" w:lineRule="auto"/>
        <w:jc w:val="right"/>
        <w:rPr>
          <w:rFonts w:ascii="Cambria" w:eastAsia="Cambria" w:hAnsi="Cambria" w:cs="Cambria"/>
          <w:sz w:val="24"/>
          <w:szCs w:val="24"/>
        </w:rPr>
      </w:pPr>
      <w:r>
        <w:rPr>
          <w:rFonts w:ascii="Cambria" w:eastAsia="Cambria" w:hAnsi="Cambria" w:cs="Cambria"/>
          <w:noProof/>
          <w:sz w:val="24"/>
          <w:szCs w:val="24"/>
        </w:rPr>
        <w:drawing>
          <wp:inline distT="19050" distB="19050" distL="19050" distR="19050">
            <wp:extent cx="835175" cy="3838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t="25497" b="28544"/>
                    <a:stretch>
                      <a:fillRect/>
                    </a:stretch>
                  </pic:blipFill>
                  <pic:spPr>
                    <a:xfrm>
                      <a:off x="0" y="0"/>
                      <a:ext cx="835175" cy="383825"/>
                    </a:xfrm>
                    <a:prstGeom prst="rect">
                      <a:avLst/>
                    </a:prstGeom>
                    <a:ln/>
                  </pic:spPr>
                </pic:pic>
              </a:graphicData>
            </a:graphic>
          </wp:inline>
        </w:drawing>
      </w:r>
    </w:p>
    <w:p w:rsidR="004A45F7" w:rsidRDefault="004A45F7"/>
    <w:sectPr w:rsidR="004A45F7">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E80" w:rsidRDefault="00D27BFF">
      <w:pPr>
        <w:spacing w:line="240" w:lineRule="auto"/>
      </w:pPr>
      <w:r>
        <w:separator/>
      </w:r>
    </w:p>
  </w:endnote>
  <w:endnote w:type="continuationSeparator" w:id="0">
    <w:p w:rsidR="00D06E80" w:rsidRDefault="00D27B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E80" w:rsidRDefault="00D27BFF">
      <w:pPr>
        <w:spacing w:line="240" w:lineRule="auto"/>
      </w:pPr>
      <w:r>
        <w:separator/>
      </w:r>
    </w:p>
  </w:footnote>
  <w:footnote w:type="continuationSeparator" w:id="0">
    <w:p w:rsidR="00D06E80" w:rsidRDefault="00D27B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5F7" w:rsidRDefault="00D27BFF">
    <w:pPr>
      <w:tabs>
        <w:tab w:val="center" w:pos="4320"/>
        <w:tab w:val="right" w:pos="8640"/>
      </w:tabs>
      <w:spacing w:line="240" w:lineRule="auto"/>
      <w:jc w:val="right"/>
    </w:pPr>
    <w:r>
      <w:rPr>
        <w:rFonts w:ascii="Cambria" w:eastAsia="Cambria" w:hAnsi="Cambria" w:cs="Cambria"/>
        <w:noProof/>
        <w:sz w:val="24"/>
        <w:szCs w:val="24"/>
      </w:rPr>
      <w:drawing>
        <wp:inline distT="19050" distB="19050" distL="19050" distR="19050">
          <wp:extent cx="835175" cy="3838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5496" b="28543"/>
                  <a:stretch>
                    <a:fillRect/>
                  </a:stretch>
                </pic:blipFill>
                <pic:spPr>
                  <a:xfrm>
                    <a:off x="0" y="0"/>
                    <a:ext cx="835175" cy="383825"/>
                  </a:xfrm>
                  <a:prstGeom prst="rect">
                    <a:avLst/>
                  </a:prstGeom>
                  <a:ln/>
                </pic:spPr>
              </pic:pic>
            </a:graphicData>
          </a:graphic>
        </wp:inline>
      </w:drawing>
    </w:r>
  </w:p>
  <w:p w:rsidR="004A45F7" w:rsidRDefault="004A45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5C7CD8"/>
    <w:multiLevelType w:val="multilevel"/>
    <w:tmpl w:val="59EC4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BD82B6E"/>
    <w:multiLevelType w:val="multilevel"/>
    <w:tmpl w:val="D0EC79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B8466EA"/>
    <w:multiLevelType w:val="multilevel"/>
    <w:tmpl w:val="E03C1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A056DBC"/>
    <w:multiLevelType w:val="multilevel"/>
    <w:tmpl w:val="17962118"/>
    <w:lvl w:ilvl="0">
      <w:start w:val="1"/>
      <w:numFmt w:val="bullet"/>
      <w:lvlText w:val="•"/>
      <w:lvlJc w:val="left"/>
      <w:pPr>
        <w:ind w:left="720" w:hanging="36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5F7"/>
    <w:rsid w:val="00010C53"/>
    <w:rsid w:val="00203BD9"/>
    <w:rsid w:val="004A45F7"/>
    <w:rsid w:val="006152EC"/>
    <w:rsid w:val="00D06E80"/>
    <w:rsid w:val="00D27BFF"/>
    <w:rsid w:val="00E62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21FC2"/>
  <w15:docId w15:val="{66ACA1F1-5393-4BD0-BAC6-B4927A4E1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03B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B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research.noaa.gov/2020/06/08/noaa-collects-a-lot-of-data-on-the-ocean-here-are-4-ways-we-us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bari.org/news/new-coastal-profiling-floats-for-diagnosing-ocean-healt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argo.ucsd.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4</cp:revision>
  <dcterms:created xsi:type="dcterms:W3CDTF">2023-11-10T19:47:00Z</dcterms:created>
  <dcterms:modified xsi:type="dcterms:W3CDTF">2023-11-16T18:17:00Z</dcterms:modified>
</cp:coreProperties>
</file>