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42C92" w14:textId="11D87C17" w:rsidR="00797A8F" w:rsidRDefault="00AD6CA5" w:rsidP="00797A8F">
      <w:r>
        <w:t xml:space="preserve">In 2019 </w:t>
      </w:r>
      <w:r w:rsidR="00797A8F">
        <w:t xml:space="preserve">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r w:rsidR="002534C0">
        <w:t>forecast with</w:t>
      </w:r>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rsidR="00556A13">
        <w:t xml:space="preserve">.  </w:t>
      </w:r>
      <w:r w:rsidR="002534C0">
        <w:t>A</w:t>
      </w:r>
      <w:r w:rsidR="00556A13">
        <w:t xml:space="preserve">fter a float surfaces and its offset from the desired position is determined, </w:t>
      </w:r>
      <w:r w:rsidR="00392F15">
        <w:t>th</w:t>
      </w:r>
      <w:r w:rsidR="007869B7">
        <w:t>e</w:t>
      </w:r>
      <w:r w:rsidR="00392F15">
        <w:t xml:space="preserve"> depth</w:t>
      </w:r>
      <w:r w:rsidR="007869B7">
        <w:t xml:space="preserve"> of </w:t>
      </w:r>
      <w:r w:rsidR="002534C0">
        <w:t xml:space="preserve">the desired </w:t>
      </w:r>
      <w:r w:rsidR="007869B7">
        <w:t>current</w:t>
      </w:r>
      <w:r w:rsidR="002534C0">
        <w:t xml:space="preserve"> will be set</w:t>
      </w:r>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direction.</w:t>
      </w:r>
      <w:r w:rsidR="008A2C0E">
        <w:t xml:space="preserve"> </w:t>
      </w:r>
      <w:r w:rsidR="003234FA">
        <w:t>Figure 1 shows an example of the 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proofErr w:type="gramStart"/>
      <w:r w:rsidR="00363A74">
        <w:t xml:space="preserve">an </w:t>
      </w:r>
      <w:r w:rsidR="002534C0">
        <w:t>acceptable</w:t>
      </w:r>
      <w:proofErr w:type="gramEnd"/>
      <w:r w:rsidR="002534C0">
        <w:t xml:space="preserve"> array</w:t>
      </w:r>
      <w:r w:rsidR="00BE1C4D">
        <w:t xml:space="preserve"> geometry </w:t>
      </w:r>
      <w:r w:rsidR="001E547C">
        <w:t>by careful selection of parking depths</w:t>
      </w:r>
      <w:r w:rsidR="00571DCE">
        <w:t xml:space="preserve">.  We are pleased to report we have just completed the first mission where we actively navigated CPF-P2 SN001.  You can see the track from the </w:t>
      </w:r>
      <w:r w:rsidR="00E5085E">
        <w:t xml:space="preserve">recent </w:t>
      </w:r>
      <w:r w:rsidR="0017259A">
        <w:t xml:space="preserve">July 2017 </w:t>
      </w:r>
      <w:r w:rsidR="00571DCE">
        <w:t>navigated</w:t>
      </w:r>
      <w:r w:rsidR="00E5085E">
        <w:t xml:space="preserve"> mission</w:t>
      </w:r>
      <w:r w:rsidR="0017259A">
        <w:t xml:space="preserve"> stays much closer to the original deployment position than the un-navigated March 2017 track.</w:t>
      </w:r>
    </w:p>
    <w:p w14:paraId="115BBDC8" w14:textId="0E1E2819" w:rsidR="0043788B" w:rsidRDefault="0043788B" w:rsidP="00797A8F"/>
    <w:p w14:paraId="078C69F7" w14:textId="73F1B10E" w:rsidR="0043788B" w:rsidRDefault="0043788B" w:rsidP="0043788B">
      <w:pPr>
        <w:jc w:val="center"/>
      </w:pPr>
      <w:r>
        <w:rPr>
          <w:noProof/>
          <w:lang w:eastAsia="en-US"/>
        </w:rPr>
        <w:drawing>
          <wp:inline distT="0" distB="0" distL="0" distR="0" wp14:anchorId="518224CB" wp14:editId="7C02D550">
            <wp:extent cx="6283569" cy="3696677"/>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9448" r="9742" b="5589"/>
                    <a:stretch/>
                  </pic:blipFill>
                  <pic:spPr bwMode="auto">
                    <a:xfrm>
                      <a:off x="0" y="0"/>
                      <a:ext cx="6281374" cy="3695386"/>
                    </a:xfrm>
                    <a:prstGeom prst="rect">
                      <a:avLst/>
                    </a:prstGeom>
                    <a:noFill/>
                    <a:ln>
                      <a:noFill/>
                    </a:ln>
                    <a:extLst>
                      <a:ext uri="{53640926-AAD7-44D8-BBD7-CCE9431645EC}">
                        <a14:shadowObscured xmlns:a14="http://schemas.microsoft.com/office/drawing/2010/main"/>
                      </a:ext>
                    </a:extLst>
                  </pic:spPr>
                </pic:pic>
              </a:graphicData>
            </a:graphic>
          </wp:inline>
        </w:drawing>
      </w:r>
    </w:p>
    <w:p w14:paraId="6C48A689" w14:textId="77777777" w:rsidR="0043788B" w:rsidRDefault="0043788B" w:rsidP="00797A8F"/>
    <w:p w14:paraId="0C0EB216" w14:textId="23397C57" w:rsidR="0052184E" w:rsidRDefault="00797A8F" w:rsidP="00797A8F">
      <w:r>
        <w:t xml:space="preserve">The primary science focus will be the influence of lateral nutrient transport from upwelling plumes versus canyon upwelling on the development of high chlorophyll levels in the Monterey Bay “upwelling </w:t>
      </w:r>
      <w:r>
        <w:lastRenderedPageBreak/>
        <w:t>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r w:rsidR="00D818E7">
        <w:t xml:space="preserve">  All floats will be recovered at the end of each experiment.</w:t>
      </w:r>
    </w:p>
    <w:p w14:paraId="2AD2AFB0" w14:textId="77777777" w:rsidR="0052184E" w:rsidRDefault="0052184E" w:rsidP="00797A8F"/>
    <w:p w14:paraId="6FAAC787" w14:textId="77777777" w:rsidR="0052184E" w:rsidRDefault="00797A8F" w:rsidP="0052184E">
      <w:r>
        <w:t xml:space="preserve">This experiment will include efforts 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2786933C" w14:textId="77777777" w:rsidR="00BC6BBB" w:rsidRDefault="00BC6BBB" w:rsidP="0052184E"/>
    <w:p w14:paraId="5B5719BD" w14:textId="77777777" w:rsidR="00BC6BBB" w:rsidRDefault="00BC6BBB" w:rsidP="0052184E"/>
    <w:p w14:paraId="3783616B" w14:textId="77777777" w:rsidR="00BC6BBB" w:rsidRDefault="00BC6BBB" w:rsidP="0052184E"/>
    <w:p w14:paraId="70CB38A4" w14:textId="75D50093" w:rsidR="00BC6BBB" w:rsidRDefault="00BC6BBB"/>
    <w:p w14:paraId="32EAAFCC" w14:textId="71545C11" w:rsidR="00F45903" w:rsidRDefault="00F45903">
      <w:r>
        <w:br w:type="page"/>
      </w:r>
    </w:p>
    <w:p w14:paraId="61CFA40A" w14:textId="77777777" w:rsidR="00F45903" w:rsidRDefault="00F45903" w:rsidP="0052184E">
      <w:pPr>
        <w:sectPr w:rsidR="00F45903" w:rsidSect="00AF3D00">
          <w:headerReference w:type="default" r:id="rId10"/>
          <w:footerReference w:type="default" r:id="rId11"/>
          <w:pgSz w:w="12240" w:h="15840"/>
          <w:pgMar w:top="1584" w:right="720" w:bottom="1584" w:left="1440" w:header="720" w:footer="720" w:gutter="0"/>
          <w:cols w:space="720"/>
          <w:docGrid w:linePitch="360"/>
        </w:sectPr>
      </w:pPr>
    </w:p>
    <w:p w14:paraId="4C5CD9CF" w14:textId="49DD3DC0" w:rsidR="008C0A53" w:rsidRDefault="00F45903" w:rsidP="0052184E">
      <w:r w:rsidRPr="00F45903">
        <w:rPr>
          <w:noProof/>
          <w:lang w:eastAsia="en-US"/>
        </w:rPr>
        <w:lastRenderedPageBreak/>
        <w:drawing>
          <wp:anchor distT="0" distB="0" distL="114300" distR="114300" simplePos="0" relativeHeight="251659264" behindDoc="0" locked="0" layoutInCell="1" allowOverlap="1" wp14:anchorId="61419310" wp14:editId="2BB3B7E3">
            <wp:simplePos x="0" y="0"/>
            <wp:positionH relativeFrom="column">
              <wp:posOffset>3489960</wp:posOffset>
            </wp:positionH>
            <wp:positionV relativeFrom="paragraph">
              <wp:posOffset>2362200</wp:posOffset>
            </wp:positionV>
            <wp:extent cx="4303058" cy="3505200"/>
            <wp:effectExtent l="0" t="0" r="2540" b="0"/>
            <wp:wrapNone/>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3058" cy="3505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F45903">
        <w:rPr>
          <w:noProof/>
          <w:lang w:eastAsia="en-US"/>
        </w:rPr>
        <w:drawing>
          <wp:anchor distT="0" distB="0" distL="114300" distR="114300" simplePos="0" relativeHeight="251660288" behindDoc="0" locked="0" layoutInCell="1" allowOverlap="1" wp14:anchorId="28A24899" wp14:editId="74C7D3D8">
            <wp:simplePos x="0" y="0"/>
            <wp:positionH relativeFrom="column">
              <wp:posOffset>-320040</wp:posOffset>
            </wp:positionH>
            <wp:positionV relativeFrom="paragraph">
              <wp:posOffset>2884805</wp:posOffset>
            </wp:positionV>
            <wp:extent cx="1604164" cy="2851150"/>
            <wp:effectExtent l="0" t="0" r="0" b="6350"/>
            <wp:wrapNone/>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4164" cy="28511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F45903">
        <w:rPr>
          <w:noProof/>
          <w:lang w:eastAsia="en-US"/>
        </w:rPr>
        <mc:AlternateContent>
          <mc:Choice Requires="wps">
            <w:drawing>
              <wp:anchor distT="0" distB="0" distL="114300" distR="114300" simplePos="0" relativeHeight="251661312" behindDoc="0" locked="0" layoutInCell="1" allowOverlap="1" wp14:anchorId="31170380" wp14:editId="5AEE0D0E">
                <wp:simplePos x="0" y="0"/>
                <wp:positionH relativeFrom="column">
                  <wp:posOffset>-548640</wp:posOffset>
                </wp:positionH>
                <wp:positionV relativeFrom="paragraph">
                  <wp:posOffset>-762000</wp:posOffset>
                </wp:positionV>
                <wp:extent cx="8229600" cy="1143000"/>
                <wp:effectExtent l="0" t="0" r="0" b="0"/>
                <wp:wrapNone/>
                <wp:docPr id="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229600" cy="1143000"/>
                        </a:xfrm>
                        <a:prstGeom prst="rect">
                          <a:avLst/>
                        </a:prstGeom>
                      </wps:spPr>
                      <wps:txbx>
                        <w:txbxContent>
                          <w:p w14:paraId="02CF6089" w14:textId="77777777" w:rsidR="00F45903" w:rsidRDefault="00F45903" w:rsidP="00F45903">
                            <w:pPr>
                              <w:pStyle w:val="NormalWeb"/>
                              <w:spacing w:before="0" w:beforeAutospacing="0" w:after="0" w:afterAutospacing="0"/>
                              <w:jc w:val="center"/>
                            </w:pPr>
                            <w:r>
                              <w:rPr>
                                <w:rFonts w:ascii="Calibri" w:eastAsia="+mj-ea" w:hAnsi="Calibri" w:cs="+mj-cs"/>
                                <w:color w:val="000000"/>
                                <w:kern w:val="24"/>
                                <w:sz w:val="88"/>
                                <w:szCs w:val="88"/>
                              </w:rPr>
                              <w:t>MBARI Coastal Profiling Float</w:t>
                            </w:r>
                          </w:p>
                        </w:txbxContent>
                      </wps:txbx>
                      <wps:bodyPr vert="horz" lIns="91440" tIns="45720" rIns="91440" bIns="45720" rtlCol="0" anchor="ctr">
                        <a:normAutofit/>
                      </wps:bodyPr>
                    </wps:wsp>
                  </a:graphicData>
                </a:graphic>
              </wp:anchor>
            </w:drawing>
          </mc:Choice>
          <mc:Fallback>
            <w:pict>
              <v:rect id="Title 1" o:spid="_x0000_s1026" style="position:absolute;margin-left:-43.2pt;margin-top:-60pt;width:9in;height:9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" filled="f" stroked="f">
                <v:path arrowok="t"/>
                <o:lock v:ext="edit" grouping="t"/>
                <v:textbox>
                  <w:txbxContent>
                    <w:p w14:paraId="02CF6089" w14:textId="77777777" w:rsidR="00F45903" w:rsidRDefault="00F45903" w:rsidP="00F45903">
                      <w:pPr>
                        <w:pStyle w:val="NormalWeb"/>
                        <w:spacing w:before="0" w:beforeAutospacing="0" w:after="0" w:afterAutospacing="0"/>
                        <w:jc w:val="center"/>
                      </w:pPr>
                      <w:r>
                        <w:rPr>
                          <w:rFonts w:ascii="Calibri" w:eastAsia="+mj-ea" w:hAnsi="Calibri" w:cs="+mj-cs"/>
                          <w:color w:val="000000"/>
                          <w:kern w:val="24"/>
                          <w:sz w:val="88"/>
                          <w:szCs w:val="88"/>
                        </w:rPr>
                        <w:t>MBARI Coastal Profiling Float</w:t>
                      </w:r>
                    </w:p>
                  </w:txbxContent>
                </v:textbox>
              </v:rect>
            </w:pict>
          </mc:Fallback>
        </mc:AlternateContent>
      </w:r>
      <w:r w:rsidRPr="00F45903">
        <w:rPr>
          <w:noProof/>
          <w:lang w:eastAsia="en-US"/>
        </w:rPr>
        <mc:AlternateContent>
          <mc:Choice Requires="wps">
            <w:drawing>
              <wp:anchor distT="0" distB="0" distL="114300" distR="114300" simplePos="0" relativeHeight="251662336" behindDoc="0" locked="0" layoutInCell="1" allowOverlap="1" wp14:anchorId="7977BDD4" wp14:editId="01BA75DD">
                <wp:simplePos x="0" y="0"/>
                <wp:positionH relativeFrom="column">
                  <wp:posOffset>-853440</wp:posOffset>
                </wp:positionH>
                <wp:positionV relativeFrom="paragraph">
                  <wp:posOffset>227965</wp:posOffset>
                </wp:positionV>
                <wp:extent cx="5791200" cy="2819401"/>
                <wp:effectExtent l="0" t="0" r="0" b="0"/>
                <wp:wrapNone/>
                <wp:docPr id="3"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91200" cy="2819401"/>
                        </a:xfrm>
                        <a:prstGeom prst="rect">
                          <a:avLst/>
                        </a:prstGeom>
                      </wps:spPr>
                      <wps:txbx>
                        <w:txbxContent>
                          <w:p w14:paraId="68B720CA" w14:textId="77777777" w:rsidR="00F45903" w:rsidRPr="00F45903" w:rsidRDefault="00F45903" w:rsidP="00F45903">
                            <w:pPr>
                              <w:pStyle w:val="ListParagraph"/>
                              <w:numPr>
                                <w:ilvl w:val="0"/>
                                <w:numId w:val="26"/>
                              </w:numPr>
                              <w:rPr>
                                <w:rFonts w:eastAsia="Times New Roman"/>
                                <w:sz w:val="32"/>
                                <w:szCs w:val="32"/>
                              </w:rPr>
                            </w:pPr>
                            <w:r w:rsidRPr="00F45903">
                              <w:rPr>
                                <w:rFonts w:ascii="Calibri" w:eastAsia="+mn-ea" w:hAnsi="Calibri" w:cs="+mn-cs"/>
                                <w:color w:val="000000"/>
                                <w:kern w:val="24"/>
                                <w:sz w:val="32"/>
                                <w:szCs w:val="32"/>
                              </w:rPr>
                              <w:t>Profiling floats have proven the ability to provide biogeochemical data over ecosystem and decadal scales at a cost ($/data point) that can be sustained by existing national and international research program budgets</w:t>
                            </w:r>
                          </w:p>
                          <w:p w14:paraId="5471C7FD" w14:textId="77777777" w:rsidR="00F45903" w:rsidRDefault="00F45903" w:rsidP="00F45903">
                            <w:pPr>
                              <w:pStyle w:val="ListParagraph"/>
                              <w:numPr>
                                <w:ilvl w:val="0"/>
                                <w:numId w:val="26"/>
                              </w:numPr>
                              <w:rPr>
                                <w:rFonts w:eastAsia="Times New Roman"/>
                                <w:sz w:val="64"/>
                              </w:rPr>
                            </w:pPr>
                            <w:r w:rsidRPr="00F45903">
                              <w:rPr>
                                <w:rFonts w:ascii="Calibri" w:eastAsia="+mn-ea" w:hAnsi="Calibri" w:cs="+mn-cs"/>
                                <w:color w:val="000000"/>
                                <w:kern w:val="24"/>
                                <w:sz w:val="32"/>
                                <w:szCs w:val="32"/>
                              </w:rPr>
                              <w:t xml:space="preserve">The CPF leverages MBARI </w:t>
                            </w:r>
                            <w:proofErr w:type="spellStart"/>
                            <w:r w:rsidRPr="00F45903">
                              <w:rPr>
                                <w:rFonts w:ascii="Calibri" w:eastAsia="+mn-ea" w:hAnsi="Calibri" w:cs="+mn-cs"/>
                                <w:color w:val="000000"/>
                                <w:kern w:val="24"/>
                                <w:sz w:val="32"/>
                                <w:szCs w:val="32"/>
                              </w:rPr>
                              <w:t>Chem</w:t>
                            </w:r>
                            <w:proofErr w:type="spellEnd"/>
                            <w:r w:rsidRPr="00F45903">
                              <w:rPr>
                                <w:rFonts w:ascii="Calibri" w:eastAsia="+mn-ea" w:hAnsi="Calibri" w:cs="+mn-cs"/>
                                <w:color w:val="000000"/>
                                <w:kern w:val="24"/>
                                <w:sz w:val="32"/>
                                <w:szCs w:val="32"/>
                              </w:rPr>
                              <w:t xml:space="preserve"> Sensor Lab deep-water biogeochemical profiling float technology to optimize a profiling float for research in the coastal zone of the world’s oceans</w:t>
                            </w:r>
                          </w:p>
                        </w:txbxContent>
                      </wps:txbx>
                      <wps:bodyPr vert="horz" lIns="91440" tIns="45720" rIns="91440" bIns="45720" rtlCol="0">
                        <a:normAutofit fontScale="62500" lnSpcReduction="20000"/>
                      </wps:bodyPr>
                    </wps:wsp>
                  </a:graphicData>
                </a:graphic>
              </wp:anchor>
            </w:drawing>
          </mc:Choice>
          <mc:Fallback>
            <w:pict>
              <v:rect id="Content Placeholder 2" o:spid="_x0000_s1027" style="position:absolute;margin-left:-67.2pt;margin-top:17.95pt;width:456pt;height:22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" filled="f" stroked="f">
                <v:path arrowok="t"/>
                <o:lock v:ext="edit" grouping="t"/>
                <v:textbox>
                  <w:txbxContent>
                    <w:p w14:paraId="68B720CA" w14:textId="77777777" w:rsidR="00F45903" w:rsidRPr="00F45903" w:rsidRDefault="00F45903" w:rsidP="00F45903">
                      <w:pPr>
                        <w:pStyle w:val="ListParagraph"/>
                        <w:numPr>
                          <w:ilvl w:val="0"/>
                          <w:numId w:val="26"/>
                        </w:numPr>
                        <w:rPr>
                          <w:rFonts w:eastAsia="Times New Roman"/>
                          <w:sz w:val="32"/>
                          <w:szCs w:val="32"/>
                        </w:rPr>
                      </w:pPr>
                      <w:r w:rsidRPr="00F45903">
                        <w:rPr>
                          <w:rFonts w:ascii="Calibri" w:eastAsia="+mn-ea" w:hAnsi="Calibri" w:cs="+mn-cs"/>
                          <w:color w:val="000000"/>
                          <w:kern w:val="24"/>
                          <w:sz w:val="32"/>
                          <w:szCs w:val="32"/>
                        </w:rPr>
                        <w:t>Profiling floats have proven the ability to provide biogeochemical data over ecosystem and decadal scales at a cost ($/data point) that can be sustained by existing national and international research program budgets</w:t>
                      </w:r>
                    </w:p>
                    <w:p w14:paraId="5471C7FD" w14:textId="77777777" w:rsidR="00F45903" w:rsidRDefault="00F45903" w:rsidP="00F45903">
                      <w:pPr>
                        <w:pStyle w:val="ListParagraph"/>
                        <w:numPr>
                          <w:ilvl w:val="0"/>
                          <w:numId w:val="26"/>
                        </w:numPr>
                        <w:rPr>
                          <w:rFonts w:eastAsia="Times New Roman"/>
                          <w:sz w:val="64"/>
                        </w:rPr>
                      </w:pPr>
                      <w:r w:rsidRPr="00F45903">
                        <w:rPr>
                          <w:rFonts w:ascii="Calibri" w:eastAsia="+mn-ea" w:hAnsi="Calibri" w:cs="+mn-cs"/>
                          <w:color w:val="000000"/>
                          <w:kern w:val="24"/>
                          <w:sz w:val="32"/>
                          <w:szCs w:val="32"/>
                        </w:rPr>
                        <w:t xml:space="preserve">The CPF leverages MBARI </w:t>
                      </w:r>
                      <w:proofErr w:type="spellStart"/>
                      <w:r w:rsidRPr="00F45903">
                        <w:rPr>
                          <w:rFonts w:ascii="Calibri" w:eastAsia="+mn-ea" w:hAnsi="Calibri" w:cs="+mn-cs"/>
                          <w:color w:val="000000"/>
                          <w:kern w:val="24"/>
                          <w:sz w:val="32"/>
                          <w:szCs w:val="32"/>
                        </w:rPr>
                        <w:t>Chem</w:t>
                      </w:r>
                      <w:proofErr w:type="spellEnd"/>
                      <w:r w:rsidRPr="00F45903">
                        <w:rPr>
                          <w:rFonts w:ascii="Calibri" w:eastAsia="+mn-ea" w:hAnsi="Calibri" w:cs="+mn-cs"/>
                          <w:color w:val="000000"/>
                          <w:kern w:val="24"/>
                          <w:sz w:val="32"/>
                          <w:szCs w:val="32"/>
                        </w:rPr>
                        <w:t xml:space="preserve"> Sensor Lab deep-water biogeochemical profiling float technology to optimize a profiling float for research in the coastal zone of the world’s oceans</w:t>
                      </w:r>
                    </w:p>
                  </w:txbxContent>
                </v:textbox>
              </v:rect>
            </w:pict>
          </mc:Fallback>
        </mc:AlternateContent>
      </w:r>
      <w:r w:rsidRPr="00F45903">
        <w:rPr>
          <w:noProof/>
          <w:lang w:eastAsia="en-US"/>
        </w:rPr>
        <w:drawing>
          <wp:anchor distT="0" distB="0" distL="114300" distR="114300" simplePos="0" relativeHeight="251663360" behindDoc="0" locked="0" layoutInCell="1" allowOverlap="1" wp14:anchorId="69485EE6" wp14:editId="186D7F91">
            <wp:simplePos x="0" y="0"/>
            <wp:positionH relativeFrom="column">
              <wp:posOffset>1355725</wp:posOffset>
            </wp:positionH>
            <wp:positionV relativeFrom="paragraph">
              <wp:posOffset>2893060</wp:posOffset>
            </wp:positionV>
            <wp:extent cx="1672302" cy="2842912"/>
            <wp:effectExtent l="0" t="0" r="4445" b="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2302" cy="284291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F45903">
        <w:rPr>
          <w:noProof/>
          <w:lang w:eastAsia="en-US"/>
        </w:rPr>
        <w:drawing>
          <wp:anchor distT="0" distB="0" distL="114300" distR="114300" simplePos="0" relativeHeight="251664384" behindDoc="0" locked="0" layoutInCell="1" allowOverlap="1" wp14:anchorId="3BC39845" wp14:editId="59B56A8D">
            <wp:simplePos x="0" y="0"/>
            <wp:positionH relativeFrom="column">
              <wp:posOffset>4797425</wp:posOffset>
            </wp:positionH>
            <wp:positionV relativeFrom="paragraph">
              <wp:posOffset>152400</wp:posOffset>
            </wp:positionV>
            <wp:extent cx="3383915" cy="2115185"/>
            <wp:effectExtent l="0" t="0" r="0" b="0"/>
            <wp:wrapNone/>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3915" cy="2115185"/>
                    </a:xfrm>
                    <a:prstGeom prst="rect">
                      <a:avLst/>
                    </a:prstGeom>
                    <a:noFill/>
                  </pic:spPr>
                </pic:pic>
              </a:graphicData>
            </a:graphic>
          </wp:anchor>
        </w:drawing>
      </w:r>
      <w:r w:rsidRPr="00F45903">
        <w:rPr>
          <w:noProof/>
          <w:lang w:eastAsia="en-US"/>
        </w:rPr>
        <mc:AlternateContent>
          <mc:Choice Requires="wps">
            <w:drawing>
              <wp:anchor distT="0" distB="0" distL="114300" distR="114300" simplePos="0" relativeHeight="251665408" behindDoc="0" locked="0" layoutInCell="1" allowOverlap="1" wp14:anchorId="1FC59B1C" wp14:editId="7ADC4C9F">
                <wp:simplePos x="0" y="0"/>
                <wp:positionH relativeFrom="column">
                  <wp:posOffset>-243840</wp:posOffset>
                </wp:positionH>
                <wp:positionV relativeFrom="paragraph">
                  <wp:posOffset>5105400</wp:posOffset>
                </wp:positionV>
                <wp:extent cx="1447800" cy="584775"/>
                <wp:effectExtent l="0" t="0" r="0" b="0"/>
                <wp:wrapNone/>
                <wp:docPr id="4" name="TextBox 3"/>
                <wp:cNvGraphicFramePr/>
                <a:graphic xmlns:a="http://schemas.openxmlformats.org/drawingml/2006/main">
                  <a:graphicData uri="http://schemas.microsoft.com/office/word/2010/wordprocessingShape">
                    <wps:wsp>
                      <wps:cNvSpPr txBox="1"/>
                      <wps:spPr>
                        <a:xfrm>
                          <a:off x="0" y="0"/>
                          <a:ext cx="1447800" cy="584775"/>
                        </a:xfrm>
                        <a:prstGeom prst="rect">
                          <a:avLst/>
                        </a:prstGeom>
                        <a:noFill/>
                      </wps:spPr>
                      <wps:txbx>
                        <w:txbxContent>
                          <w:p w14:paraId="4F78A322"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CPF</w:t>
                            </w:r>
                          </w:p>
                          <w:p w14:paraId="621723DE"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 xml:space="preserve">Prototype 2 </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19.2pt;margin-top:402pt;width:114pt;height:46.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" filled="f" stroked="f">
                <v:textbox style="mso-fit-shape-to-text:t">
                  <w:txbxContent>
                    <w:p w14:paraId="4F78A322"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CPF</w:t>
                      </w:r>
                    </w:p>
                    <w:p w14:paraId="621723DE"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 xml:space="preserve">Prototype 2 </w:t>
                      </w:r>
                    </w:p>
                  </w:txbxContent>
                </v:textbox>
              </v:shape>
            </w:pict>
          </mc:Fallback>
        </mc:AlternateContent>
      </w:r>
      <w:r w:rsidRPr="00F45903">
        <w:rPr>
          <w:noProof/>
          <w:lang w:eastAsia="en-US"/>
        </w:rPr>
        <mc:AlternateContent>
          <mc:Choice Requires="wps">
            <w:drawing>
              <wp:anchor distT="0" distB="0" distL="114300" distR="114300" simplePos="0" relativeHeight="251666432" behindDoc="0" locked="0" layoutInCell="1" allowOverlap="1" wp14:anchorId="70746C97" wp14:editId="3D76CE5F">
                <wp:simplePos x="0" y="0"/>
                <wp:positionH relativeFrom="column">
                  <wp:posOffset>1430655</wp:posOffset>
                </wp:positionH>
                <wp:positionV relativeFrom="paragraph">
                  <wp:posOffset>5104765</wp:posOffset>
                </wp:positionV>
                <wp:extent cx="1447800" cy="584775"/>
                <wp:effectExtent l="0" t="0" r="0" b="0"/>
                <wp:wrapNone/>
                <wp:docPr id="10" name="TextBox 9"/>
                <wp:cNvGraphicFramePr/>
                <a:graphic xmlns:a="http://schemas.openxmlformats.org/drawingml/2006/main">
                  <a:graphicData uri="http://schemas.microsoft.com/office/word/2010/wordprocessingShape">
                    <wps:wsp>
                      <wps:cNvSpPr txBox="1"/>
                      <wps:spPr>
                        <a:xfrm>
                          <a:off x="0" y="0"/>
                          <a:ext cx="1447800" cy="584775"/>
                        </a:xfrm>
                        <a:prstGeom prst="rect">
                          <a:avLst/>
                        </a:prstGeom>
                        <a:noFill/>
                      </wps:spPr>
                      <wps:txbx>
                        <w:txbxContent>
                          <w:p w14:paraId="0E74B31D"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CPF</w:t>
                            </w:r>
                          </w:p>
                          <w:p w14:paraId="2E08132A"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Prototype 1</w:t>
                            </w:r>
                          </w:p>
                        </w:txbxContent>
                      </wps:txbx>
                      <wps:bodyPr wrap="square" rtlCol="0">
                        <a:spAutoFit/>
                      </wps:bodyPr>
                    </wps:wsp>
                  </a:graphicData>
                </a:graphic>
              </wp:anchor>
            </w:drawing>
          </mc:Choice>
          <mc:Fallback>
            <w:pict>
              <v:shape id="TextBox 9" o:spid="_x0000_s1029" type="#_x0000_t202" style="position:absolute;margin-left:112.65pt;margin-top:401.95pt;width:114pt;height:46.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" filled="f" stroked="f">
                <v:textbox style="mso-fit-shape-to-text:t">
                  <w:txbxContent>
                    <w:p w14:paraId="0E74B31D"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CPF</w:t>
                      </w:r>
                    </w:p>
                    <w:p w14:paraId="2E08132A" w14:textId="77777777" w:rsidR="00F45903" w:rsidRDefault="00F45903" w:rsidP="00F45903">
                      <w:pPr>
                        <w:pStyle w:val="NormalWeb"/>
                        <w:spacing w:before="0" w:beforeAutospacing="0" w:after="0" w:afterAutospacing="0"/>
                      </w:pPr>
                      <w:r>
                        <w:rPr>
                          <w:rFonts w:ascii="Calibri" w:eastAsia="+mn-ea" w:hAnsi="Calibri" w:cs="+mn-cs"/>
                          <w:color w:val="FFFFFF"/>
                          <w:kern w:val="24"/>
                          <w:sz w:val="32"/>
                          <w:szCs w:val="32"/>
                        </w:rPr>
                        <w:t>Prototype 1</w:t>
                      </w:r>
                    </w:p>
                  </w:txbxContent>
                </v:textbox>
              </v:shape>
            </w:pict>
          </mc:Fallback>
        </mc:AlternateContent>
      </w:r>
    </w:p>
    <w:p w14:paraId="4796CA2A" w14:textId="77777777" w:rsidR="008C0A53" w:rsidRDefault="008C0A53">
      <w:r>
        <w:br w:type="page"/>
      </w:r>
    </w:p>
    <w:p w14:paraId="69C51C58" w14:textId="0E192F2D" w:rsidR="00BC6BBB" w:rsidRPr="0052184E" w:rsidRDefault="008C0A53" w:rsidP="0052184E">
      <w:bookmarkStart w:id="0" w:name="_GoBack"/>
      <w:bookmarkEnd w:id="0"/>
      <w:r>
        <w:rPr>
          <w:noProof/>
          <w:lang w:eastAsia="en-US"/>
        </w:rPr>
        <w:lastRenderedPageBreak/>
        <w:drawing>
          <wp:anchor distT="0" distB="0" distL="114300" distR="114300" simplePos="0" relativeHeight="251667456" behindDoc="0" locked="0" layoutInCell="1" allowOverlap="0" wp14:anchorId="489B0097" wp14:editId="6C266947">
            <wp:simplePos x="0" y="0"/>
            <wp:positionH relativeFrom="column">
              <wp:posOffset>-174625</wp:posOffset>
            </wp:positionH>
            <wp:positionV relativeFrom="paragraph">
              <wp:posOffset>-352425</wp:posOffset>
            </wp:positionV>
            <wp:extent cx="8585835" cy="648271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85835" cy="6482715"/>
                    </a:xfrm>
                    <a:prstGeom prst="rect">
                      <a:avLst/>
                    </a:prstGeom>
                    <a:noFill/>
                  </pic:spPr>
                </pic:pic>
              </a:graphicData>
            </a:graphic>
            <wp14:sizeRelH relativeFrom="margin">
              <wp14:pctWidth>0</wp14:pctWidth>
            </wp14:sizeRelH>
            <wp14:sizeRelV relativeFrom="margin">
              <wp14:pctHeight>0</wp14:pctHeight>
            </wp14:sizeRelV>
          </wp:anchor>
        </w:drawing>
      </w:r>
    </w:p>
    <w:sectPr w:rsidR="00BC6BBB" w:rsidRPr="0052184E" w:rsidSect="00F45903">
      <w:pgSz w:w="15840" w:h="12240" w:orient="landscape"/>
      <w:pgMar w:top="1440" w:right="1584" w:bottom="720" w:left="1584"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A6AC4" w14:textId="77777777" w:rsidR="00A6713F" w:rsidRDefault="00A6713F">
      <w:r>
        <w:separator/>
      </w:r>
    </w:p>
  </w:endnote>
  <w:endnote w:type="continuationSeparator" w:id="0">
    <w:p w14:paraId="39902229" w14:textId="77777777" w:rsidR="00A6713F" w:rsidRDefault="00A6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13DE7266" w:rsidR="00D007E9" w:rsidRDefault="00D007E9" w:rsidP="001679D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374D4" w14:textId="77777777" w:rsidR="00A6713F" w:rsidRDefault="00A6713F">
      <w:r>
        <w:separator/>
      </w:r>
    </w:p>
  </w:footnote>
  <w:footnote w:type="continuationSeparator" w:id="0">
    <w:p w14:paraId="39396BF9" w14:textId="77777777" w:rsidR="00A6713F" w:rsidRDefault="00A67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81839" w14:textId="16B9BF4B" w:rsidR="00D007E9" w:rsidRPr="001679D0" w:rsidRDefault="00D007E9" w:rsidP="0099545F">
    <w:pPr>
      <w:pStyle w:val="Header"/>
      <w:jc w:val="center"/>
      <w:rPr>
        <w:b/>
        <w:i/>
        <w:color w:val="9999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0C0B36"/>
    <w:multiLevelType w:val="hybridMultilevel"/>
    <w:tmpl w:val="2DF45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EF279A"/>
    <w:multiLevelType w:val="hybridMultilevel"/>
    <w:tmpl w:val="CFD4A502"/>
    <w:lvl w:ilvl="0" w:tplc="DAC67B9E">
      <w:start w:val="1"/>
      <w:numFmt w:val="bullet"/>
      <w:lvlText w:val="•"/>
      <w:lvlJc w:val="left"/>
      <w:pPr>
        <w:tabs>
          <w:tab w:val="num" w:pos="720"/>
        </w:tabs>
        <w:ind w:left="720" w:hanging="360"/>
      </w:pPr>
      <w:rPr>
        <w:rFonts w:ascii="Arial" w:hAnsi="Arial" w:hint="default"/>
      </w:rPr>
    </w:lvl>
    <w:lvl w:ilvl="1" w:tplc="C986BB70" w:tentative="1">
      <w:start w:val="1"/>
      <w:numFmt w:val="bullet"/>
      <w:lvlText w:val="•"/>
      <w:lvlJc w:val="left"/>
      <w:pPr>
        <w:tabs>
          <w:tab w:val="num" w:pos="1440"/>
        </w:tabs>
        <w:ind w:left="1440" w:hanging="360"/>
      </w:pPr>
      <w:rPr>
        <w:rFonts w:ascii="Arial" w:hAnsi="Arial" w:hint="default"/>
      </w:rPr>
    </w:lvl>
    <w:lvl w:ilvl="2" w:tplc="615203BC" w:tentative="1">
      <w:start w:val="1"/>
      <w:numFmt w:val="bullet"/>
      <w:lvlText w:val="•"/>
      <w:lvlJc w:val="left"/>
      <w:pPr>
        <w:tabs>
          <w:tab w:val="num" w:pos="2160"/>
        </w:tabs>
        <w:ind w:left="2160" w:hanging="360"/>
      </w:pPr>
      <w:rPr>
        <w:rFonts w:ascii="Arial" w:hAnsi="Arial" w:hint="default"/>
      </w:rPr>
    </w:lvl>
    <w:lvl w:ilvl="3" w:tplc="8C9CAAC8" w:tentative="1">
      <w:start w:val="1"/>
      <w:numFmt w:val="bullet"/>
      <w:lvlText w:val="•"/>
      <w:lvlJc w:val="left"/>
      <w:pPr>
        <w:tabs>
          <w:tab w:val="num" w:pos="2880"/>
        </w:tabs>
        <w:ind w:left="2880" w:hanging="360"/>
      </w:pPr>
      <w:rPr>
        <w:rFonts w:ascii="Arial" w:hAnsi="Arial" w:hint="default"/>
      </w:rPr>
    </w:lvl>
    <w:lvl w:ilvl="4" w:tplc="477A8062" w:tentative="1">
      <w:start w:val="1"/>
      <w:numFmt w:val="bullet"/>
      <w:lvlText w:val="•"/>
      <w:lvlJc w:val="left"/>
      <w:pPr>
        <w:tabs>
          <w:tab w:val="num" w:pos="3600"/>
        </w:tabs>
        <w:ind w:left="3600" w:hanging="360"/>
      </w:pPr>
      <w:rPr>
        <w:rFonts w:ascii="Arial" w:hAnsi="Arial" w:hint="default"/>
      </w:rPr>
    </w:lvl>
    <w:lvl w:ilvl="5" w:tplc="C204C8D4" w:tentative="1">
      <w:start w:val="1"/>
      <w:numFmt w:val="bullet"/>
      <w:lvlText w:val="•"/>
      <w:lvlJc w:val="left"/>
      <w:pPr>
        <w:tabs>
          <w:tab w:val="num" w:pos="4320"/>
        </w:tabs>
        <w:ind w:left="4320" w:hanging="360"/>
      </w:pPr>
      <w:rPr>
        <w:rFonts w:ascii="Arial" w:hAnsi="Arial" w:hint="default"/>
      </w:rPr>
    </w:lvl>
    <w:lvl w:ilvl="6" w:tplc="17441326" w:tentative="1">
      <w:start w:val="1"/>
      <w:numFmt w:val="bullet"/>
      <w:lvlText w:val="•"/>
      <w:lvlJc w:val="left"/>
      <w:pPr>
        <w:tabs>
          <w:tab w:val="num" w:pos="5040"/>
        </w:tabs>
        <w:ind w:left="5040" w:hanging="360"/>
      </w:pPr>
      <w:rPr>
        <w:rFonts w:ascii="Arial" w:hAnsi="Arial" w:hint="default"/>
      </w:rPr>
    </w:lvl>
    <w:lvl w:ilvl="7" w:tplc="E4D086BC" w:tentative="1">
      <w:start w:val="1"/>
      <w:numFmt w:val="bullet"/>
      <w:lvlText w:val="•"/>
      <w:lvlJc w:val="left"/>
      <w:pPr>
        <w:tabs>
          <w:tab w:val="num" w:pos="5760"/>
        </w:tabs>
        <w:ind w:left="5760" w:hanging="360"/>
      </w:pPr>
      <w:rPr>
        <w:rFonts w:ascii="Arial" w:hAnsi="Arial" w:hint="default"/>
      </w:rPr>
    </w:lvl>
    <w:lvl w:ilvl="8" w:tplc="47E2029E" w:tentative="1">
      <w:start w:val="1"/>
      <w:numFmt w:val="bullet"/>
      <w:lvlText w:val="•"/>
      <w:lvlJc w:val="left"/>
      <w:pPr>
        <w:tabs>
          <w:tab w:val="num" w:pos="6480"/>
        </w:tabs>
        <w:ind w:left="6480" w:hanging="360"/>
      </w:pPr>
      <w:rPr>
        <w:rFonts w:ascii="Arial" w:hAnsi="Arial"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5"/>
  </w:num>
  <w:num w:numId="6">
    <w:abstractNumId w:val="0"/>
  </w:num>
  <w:num w:numId="7">
    <w:abstractNumId w:val="23"/>
  </w:num>
  <w:num w:numId="8">
    <w:abstractNumId w:val="7"/>
  </w:num>
  <w:num w:numId="9">
    <w:abstractNumId w:val="20"/>
  </w:num>
  <w:num w:numId="10">
    <w:abstractNumId w:val="17"/>
  </w:num>
  <w:num w:numId="11">
    <w:abstractNumId w:val="12"/>
  </w:num>
  <w:num w:numId="12">
    <w:abstractNumId w:val="3"/>
  </w:num>
  <w:num w:numId="13">
    <w:abstractNumId w:val="10"/>
  </w:num>
  <w:num w:numId="14">
    <w:abstractNumId w:val="19"/>
  </w:num>
  <w:num w:numId="15">
    <w:abstractNumId w:val="16"/>
  </w:num>
  <w:num w:numId="16">
    <w:abstractNumId w:val="5"/>
  </w:num>
  <w:num w:numId="17">
    <w:abstractNumId w:val="24"/>
  </w:num>
  <w:num w:numId="18">
    <w:abstractNumId w:val="22"/>
  </w:num>
  <w:num w:numId="19">
    <w:abstractNumId w:val="13"/>
  </w:num>
  <w:num w:numId="20">
    <w:abstractNumId w:val="2"/>
  </w:num>
  <w:num w:numId="21">
    <w:abstractNumId w:val="6"/>
  </w:num>
  <w:num w:numId="22">
    <w:abstractNumId w:val="4"/>
  </w:num>
  <w:num w:numId="23">
    <w:abstractNumId w:val="1"/>
  </w:num>
  <w:num w:numId="24">
    <w:abstractNumId w:val="9"/>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11ED"/>
    <w:rsid w:val="000735BD"/>
    <w:rsid w:val="00076F99"/>
    <w:rsid w:val="00092AEB"/>
    <w:rsid w:val="00096A4F"/>
    <w:rsid w:val="000A0E1B"/>
    <w:rsid w:val="000B19FA"/>
    <w:rsid w:val="000B1DB1"/>
    <w:rsid w:val="000C7FCE"/>
    <w:rsid w:val="000D7BB3"/>
    <w:rsid w:val="000E0AC2"/>
    <w:rsid w:val="000E6F97"/>
    <w:rsid w:val="000F0B37"/>
    <w:rsid w:val="000F3856"/>
    <w:rsid w:val="000F577D"/>
    <w:rsid w:val="001037AF"/>
    <w:rsid w:val="001049F1"/>
    <w:rsid w:val="00104C44"/>
    <w:rsid w:val="0011306D"/>
    <w:rsid w:val="00120473"/>
    <w:rsid w:val="00120DE1"/>
    <w:rsid w:val="001263E0"/>
    <w:rsid w:val="00136D92"/>
    <w:rsid w:val="00147DC1"/>
    <w:rsid w:val="001537CB"/>
    <w:rsid w:val="001613DC"/>
    <w:rsid w:val="001672E9"/>
    <w:rsid w:val="00167557"/>
    <w:rsid w:val="001679D0"/>
    <w:rsid w:val="0017259A"/>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B0A03"/>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37319"/>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1715"/>
    <w:rsid w:val="004344C6"/>
    <w:rsid w:val="0043788B"/>
    <w:rsid w:val="00437DF8"/>
    <w:rsid w:val="00440AAA"/>
    <w:rsid w:val="00446BCD"/>
    <w:rsid w:val="00450D17"/>
    <w:rsid w:val="00454F3A"/>
    <w:rsid w:val="0045713C"/>
    <w:rsid w:val="00457F76"/>
    <w:rsid w:val="004674AA"/>
    <w:rsid w:val="00470961"/>
    <w:rsid w:val="00474B56"/>
    <w:rsid w:val="0048016E"/>
    <w:rsid w:val="00480B84"/>
    <w:rsid w:val="00496806"/>
    <w:rsid w:val="00496BF0"/>
    <w:rsid w:val="004A2D77"/>
    <w:rsid w:val="004A50E6"/>
    <w:rsid w:val="004A64CD"/>
    <w:rsid w:val="004B0A7D"/>
    <w:rsid w:val="004B3119"/>
    <w:rsid w:val="004C5ECF"/>
    <w:rsid w:val="004C6880"/>
    <w:rsid w:val="004D403D"/>
    <w:rsid w:val="004D4689"/>
    <w:rsid w:val="004E46E1"/>
    <w:rsid w:val="004F0043"/>
    <w:rsid w:val="004F579F"/>
    <w:rsid w:val="00501FE2"/>
    <w:rsid w:val="0050556C"/>
    <w:rsid w:val="0051702E"/>
    <w:rsid w:val="0052184E"/>
    <w:rsid w:val="005247CA"/>
    <w:rsid w:val="00531F29"/>
    <w:rsid w:val="005321BD"/>
    <w:rsid w:val="0053594F"/>
    <w:rsid w:val="00535F21"/>
    <w:rsid w:val="005410A6"/>
    <w:rsid w:val="005426E5"/>
    <w:rsid w:val="00544D01"/>
    <w:rsid w:val="00546AFF"/>
    <w:rsid w:val="00550270"/>
    <w:rsid w:val="005539C3"/>
    <w:rsid w:val="00553D67"/>
    <w:rsid w:val="00554BA8"/>
    <w:rsid w:val="00556A13"/>
    <w:rsid w:val="00571DCE"/>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85263"/>
    <w:rsid w:val="00694058"/>
    <w:rsid w:val="006A05DA"/>
    <w:rsid w:val="006A2C3F"/>
    <w:rsid w:val="006A4102"/>
    <w:rsid w:val="006B4C15"/>
    <w:rsid w:val="006C3CE4"/>
    <w:rsid w:val="006C49FA"/>
    <w:rsid w:val="006C5FD1"/>
    <w:rsid w:val="006D2447"/>
    <w:rsid w:val="006D6C4E"/>
    <w:rsid w:val="006E1EBB"/>
    <w:rsid w:val="006E7228"/>
    <w:rsid w:val="00701300"/>
    <w:rsid w:val="00704441"/>
    <w:rsid w:val="00704C58"/>
    <w:rsid w:val="00712819"/>
    <w:rsid w:val="007128B3"/>
    <w:rsid w:val="00716126"/>
    <w:rsid w:val="00724C43"/>
    <w:rsid w:val="00732DF4"/>
    <w:rsid w:val="007336F4"/>
    <w:rsid w:val="00743CF7"/>
    <w:rsid w:val="00744660"/>
    <w:rsid w:val="00756681"/>
    <w:rsid w:val="007606F9"/>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5FA"/>
    <w:rsid w:val="00840FBE"/>
    <w:rsid w:val="008522F0"/>
    <w:rsid w:val="008719BA"/>
    <w:rsid w:val="00877A81"/>
    <w:rsid w:val="008813C6"/>
    <w:rsid w:val="00881573"/>
    <w:rsid w:val="00887630"/>
    <w:rsid w:val="00895384"/>
    <w:rsid w:val="008A1F68"/>
    <w:rsid w:val="008A2C0E"/>
    <w:rsid w:val="008A4B60"/>
    <w:rsid w:val="008A7476"/>
    <w:rsid w:val="008C0A53"/>
    <w:rsid w:val="008D1010"/>
    <w:rsid w:val="008D232C"/>
    <w:rsid w:val="008F0880"/>
    <w:rsid w:val="008F299A"/>
    <w:rsid w:val="008F7161"/>
    <w:rsid w:val="00902116"/>
    <w:rsid w:val="00904587"/>
    <w:rsid w:val="00905E36"/>
    <w:rsid w:val="009069D8"/>
    <w:rsid w:val="009148EA"/>
    <w:rsid w:val="00921842"/>
    <w:rsid w:val="00922934"/>
    <w:rsid w:val="009302A9"/>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9716E"/>
    <w:rsid w:val="009C1FB9"/>
    <w:rsid w:val="009C6275"/>
    <w:rsid w:val="009D285E"/>
    <w:rsid w:val="009D5E4A"/>
    <w:rsid w:val="009D7443"/>
    <w:rsid w:val="009E3D32"/>
    <w:rsid w:val="009F1090"/>
    <w:rsid w:val="009F2B4E"/>
    <w:rsid w:val="00A20421"/>
    <w:rsid w:val="00A30388"/>
    <w:rsid w:val="00A32510"/>
    <w:rsid w:val="00A44F47"/>
    <w:rsid w:val="00A5000C"/>
    <w:rsid w:val="00A65E20"/>
    <w:rsid w:val="00A6713F"/>
    <w:rsid w:val="00A6772E"/>
    <w:rsid w:val="00A722B7"/>
    <w:rsid w:val="00A73030"/>
    <w:rsid w:val="00A74800"/>
    <w:rsid w:val="00A76B5F"/>
    <w:rsid w:val="00A76D45"/>
    <w:rsid w:val="00A809FF"/>
    <w:rsid w:val="00A837FA"/>
    <w:rsid w:val="00AA171B"/>
    <w:rsid w:val="00AA3AD6"/>
    <w:rsid w:val="00AA44C2"/>
    <w:rsid w:val="00AB2956"/>
    <w:rsid w:val="00AB33E1"/>
    <w:rsid w:val="00AB3607"/>
    <w:rsid w:val="00AC57AE"/>
    <w:rsid w:val="00AD6CA5"/>
    <w:rsid w:val="00AF3D00"/>
    <w:rsid w:val="00AF668E"/>
    <w:rsid w:val="00B11A0F"/>
    <w:rsid w:val="00B12E69"/>
    <w:rsid w:val="00B137CA"/>
    <w:rsid w:val="00B15B2F"/>
    <w:rsid w:val="00B370B3"/>
    <w:rsid w:val="00B429BA"/>
    <w:rsid w:val="00B52CDF"/>
    <w:rsid w:val="00B65F4F"/>
    <w:rsid w:val="00B700A8"/>
    <w:rsid w:val="00B73730"/>
    <w:rsid w:val="00B800A2"/>
    <w:rsid w:val="00B9200D"/>
    <w:rsid w:val="00B92985"/>
    <w:rsid w:val="00BA50E3"/>
    <w:rsid w:val="00BA745F"/>
    <w:rsid w:val="00BB04CA"/>
    <w:rsid w:val="00BB4207"/>
    <w:rsid w:val="00BB637F"/>
    <w:rsid w:val="00BC0CA4"/>
    <w:rsid w:val="00BC6BBB"/>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332CF"/>
    <w:rsid w:val="00C60644"/>
    <w:rsid w:val="00C63D57"/>
    <w:rsid w:val="00C65C40"/>
    <w:rsid w:val="00C66E14"/>
    <w:rsid w:val="00C70E46"/>
    <w:rsid w:val="00C767FB"/>
    <w:rsid w:val="00C927DF"/>
    <w:rsid w:val="00CA3748"/>
    <w:rsid w:val="00CB2511"/>
    <w:rsid w:val="00CB716D"/>
    <w:rsid w:val="00CC7BCF"/>
    <w:rsid w:val="00CD0F55"/>
    <w:rsid w:val="00CD1AAC"/>
    <w:rsid w:val="00CD222C"/>
    <w:rsid w:val="00CD3C89"/>
    <w:rsid w:val="00CE591D"/>
    <w:rsid w:val="00CE6678"/>
    <w:rsid w:val="00CF7E6D"/>
    <w:rsid w:val="00D007E9"/>
    <w:rsid w:val="00D119D5"/>
    <w:rsid w:val="00D176E6"/>
    <w:rsid w:val="00D30C48"/>
    <w:rsid w:val="00D32A42"/>
    <w:rsid w:val="00D37DBC"/>
    <w:rsid w:val="00D41731"/>
    <w:rsid w:val="00D417DD"/>
    <w:rsid w:val="00D42657"/>
    <w:rsid w:val="00D435DE"/>
    <w:rsid w:val="00D4694C"/>
    <w:rsid w:val="00D62A28"/>
    <w:rsid w:val="00D72570"/>
    <w:rsid w:val="00D818E7"/>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5085E"/>
    <w:rsid w:val="00E60096"/>
    <w:rsid w:val="00E604C7"/>
    <w:rsid w:val="00E65712"/>
    <w:rsid w:val="00E73BA6"/>
    <w:rsid w:val="00E76700"/>
    <w:rsid w:val="00E83EEC"/>
    <w:rsid w:val="00E8674E"/>
    <w:rsid w:val="00E8728A"/>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45903"/>
    <w:rsid w:val="00F50B01"/>
    <w:rsid w:val="00F539E0"/>
    <w:rsid w:val="00F60343"/>
    <w:rsid w:val="00F60BAF"/>
    <w:rsid w:val="00F6118B"/>
    <w:rsid w:val="00FB4620"/>
    <w:rsid w:val="00FB4B81"/>
    <w:rsid w:val="00FC2062"/>
    <w:rsid w:val="00FC330F"/>
    <w:rsid w:val="00FC3A47"/>
    <w:rsid w:val="00FC4EB2"/>
    <w:rsid w:val="00FC61E3"/>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BC4FB-CCB0-40D1-B758-665B4D2B3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15</TotalTime>
  <Pages>4</Pages>
  <Words>542</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3360</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7</cp:revision>
  <cp:lastPrinted>2017-07-12T23:56:00Z</cp:lastPrinted>
  <dcterms:created xsi:type="dcterms:W3CDTF">2018-11-20T16:37:00Z</dcterms:created>
  <dcterms:modified xsi:type="dcterms:W3CDTF">2018-11-20T16:54:00Z</dcterms:modified>
</cp:coreProperties>
</file>