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50C" w:rsidRDefault="00A05CCC">
      <w:r>
        <w:t>Here is our response to the Phase 1 MT feedback for the Coastal Profiling Float project, 901206. We’ve including the specific points from the feedback in italics as a preface to our response for clarity.</w:t>
      </w:r>
    </w:p>
    <w:p w:rsidR="00A05CCC" w:rsidRPr="00A05CCC" w:rsidRDefault="00A05CCC" w:rsidP="00A05CCC">
      <w:pPr>
        <w:pStyle w:val="ListParagraph"/>
        <w:numPr>
          <w:ilvl w:val="0"/>
          <w:numId w:val="2"/>
        </w:numPr>
        <w:ind w:left="0" w:firstLine="360"/>
        <w:rPr>
          <w:i/>
        </w:rPr>
      </w:pPr>
      <w:r w:rsidRPr="00A05CCC">
        <w:rPr>
          <w:i/>
        </w:rPr>
        <w:t>At this stage, we ask that the work plan be recast to focus solely on demonstrating reliable operations that yield high quality data. Eliminate everything from the work plan that is not required to demonstrate such functionality. For example, work associated with the HDBP should be suspended as it is not essential to demonstrating core science functionality utility.</w:t>
      </w:r>
    </w:p>
    <w:p w:rsidR="00A05CCC" w:rsidRDefault="00A05CCC" w:rsidP="00A05CCC">
      <w:r>
        <w:t xml:space="preserve">The </w:t>
      </w:r>
      <w:proofErr w:type="gramStart"/>
      <w:r>
        <w:t>vast majority</w:t>
      </w:r>
      <w:proofErr w:type="gramEnd"/>
      <w:r>
        <w:t xml:space="preserve"> of project hours over the last several years have been spent in building and testing the 3 CPFs we will be using for the upwelling experiment.</w:t>
      </w:r>
      <w:r w:rsidR="00F3308B">
        <w:t xml:space="preserve">  </w:t>
      </w:r>
      <w:r>
        <w:t>We stopped work entirely on the HDBP after we completed th</w:t>
      </w:r>
      <w:r w:rsidR="00260DF4">
        <w:t>is year’s</w:t>
      </w:r>
      <w:r>
        <w:t xml:space="preserve"> design review milestone with the MBARI Battery Safety Committee</w:t>
      </w:r>
      <w:r w:rsidR="00917843">
        <w:t xml:space="preserve"> in May</w:t>
      </w:r>
      <w:r>
        <w:t>.</w:t>
      </w:r>
      <w:r w:rsidR="001B2885">
        <w:t xml:space="preserve"> </w:t>
      </w:r>
      <w:r w:rsidR="00864461">
        <w:t xml:space="preserve"> The</w:t>
      </w:r>
      <w:r w:rsidR="00BD2FDF">
        <w:t>re are some engineering development tasks that</w:t>
      </w:r>
      <w:r w:rsidR="00864461">
        <w:t xml:space="preserve"> are either on hold or getting scant attention until </w:t>
      </w:r>
      <w:r w:rsidR="002E15EE">
        <w:t xml:space="preserve">we have completed </w:t>
      </w:r>
      <w:r w:rsidR="00864461">
        <w:t xml:space="preserve">the initial science missions and </w:t>
      </w:r>
      <w:r w:rsidR="001B2885">
        <w:t>we</w:t>
      </w:r>
      <w:r w:rsidR="00917843">
        <w:t xml:space="preserve"> will</w:t>
      </w:r>
      <w:r w:rsidR="001B2885">
        <w:t xml:space="preserve"> </w:t>
      </w:r>
      <w:r w:rsidR="002E15EE">
        <w:t xml:space="preserve">discuss </w:t>
      </w:r>
      <w:r w:rsidR="001B2885">
        <w:t>th</w:t>
      </w:r>
      <w:r w:rsidR="00864461">
        <w:t>ese</w:t>
      </w:r>
      <w:r w:rsidR="001B2885">
        <w:t xml:space="preserve"> later in this document.</w:t>
      </w:r>
    </w:p>
    <w:p w:rsidR="00A05CCC" w:rsidRDefault="001B2885" w:rsidP="00A05CCC">
      <w:pPr>
        <w:pStyle w:val="ListParagraph"/>
        <w:numPr>
          <w:ilvl w:val="0"/>
          <w:numId w:val="2"/>
        </w:numPr>
        <w:ind w:left="0" w:firstLine="360"/>
        <w:rPr>
          <w:i/>
        </w:rPr>
      </w:pPr>
      <w:r w:rsidRPr="001B2885">
        <w:rPr>
          <w:i/>
        </w:rPr>
        <w:t>Sixty (60) days for Wave Glider is requested in the proposal, but we did not see that entered in the budget. Is Yui responsible for the proposed Spray glider deployment?</w:t>
      </w:r>
    </w:p>
    <w:p w:rsidR="001B2885" w:rsidRPr="001B2885" w:rsidRDefault="001B2885" w:rsidP="001B2885">
      <w:r>
        <w:t xml:space="preserve">Yes, Yui is including the Spray glider deployment in </w:t>
      </w:r>
      <w:r w:rsidR="008B42D8">
        <w:t>hi</w:t>
      </w:r>
      <w:r>
        <w:t>s proposal.</w:t>
      </w:r>
      <w:r w:rsidR="00793CD9">
        <w:t xml:space="preserve"> In general, we’re asking that our science colleagues cover requests </w:t>
      </w:r>
      <w:r w:rsidR="008B42D8">
        <w:t xml:space="preserve">for </w:t>
      </w:r>
      <w:r w:rsidR="00793CD9">
        <w:t xml:space="preserve">and operation of equipment </w:t>
      </w:r>
      <w:r w:rsidR="008B42D8">
        <w:t>other than the CPF, e.g., Spray, Wave Glider.</w:t>
      </w:r>
    </w:p>
    <w:p w:rsidR="001B2885" w:rsidRPr="00671133" w:rsidRDefault="001B2885" w:rsidP="001B2885">
      <w:pPr>
        <w:pStyle w:val="ListParagraph"/>
        <w:numPr>
          <w:ilvl w:val="0"/>
          <w:numId w:val="2"/>
        </w:numPr>
        <w:ind w:left="0" w:firstLine="360"/>
        <w:rPr>
          <w:i/>
        </w:rPr>
      </w:pPr>
      <w:r w:rsidRPr="00671133">
        <w:rPr>
          <w:i/>
        </w:rPr>
        <w:t>Jared is listed as the go-to person for routine CPF deployment/recovery. Note that DMO cannot be responsible for the maintenance/operation of the CPF. The science team must be able to deliver the platform for deployment without requiring DMO support, and if that is not possible, then an appropriate DMO request for shared labor should be included in your Phase 2 resource request.</w:t>
      </w:r>
    </w:p>
    <w:p w:rsidR="001B2885" w:rsidRDefault="001B2885" w:rsidP="00D16E58">
      <w:r>
        <w:t xml:space="preserve">The plan </w:t>
      </w:r>
      <w:r w:rsidR="00917843">
        <w:t>for</w:t>
      </w:r>
      <w:r>
        <w:t xml:space="preserve"> </w:t>
      </w:r>
      <w:r w:rsidR="00917843">
        <w:t xml:space="preserve">routine deployment/recovery </w:t>
      </w:r>
      <w:r w:rsidR="008B42D8">
        <w:t>does not involve DMO in maintenance or operation of the CPF.</w:t>
      </w:r>
      <w:r>
        <w:t xml:space="preserve">  Here is a</w:t>
      </w:r>
      <w:r w:rsidR="008B42D8">
        <w:t xml:space="preserve">n overview </w:t>
      </w:r>
      <w:r>
        <w:t xml:space="preserve">of the plan we’ve worked out with Jared.  The CPF team is responsible for getting “ready to deploy” CPFs loaded into the deployment “box” and staged </w:t>
      </w:r>
      <w:r w:rsidR="008B42D8">
        <w:t>wherever Jared want it.</w:t>
      </w:r>
      <w:r>
        <w:t xml:space="preserve">  The CPF team will help Jared load the CPFs on the Paragon and participate in at least the initial deployments.</w:t>
      </w:r>
      <w:r w:rsidR="00D16E58">
        <w:t xml:space="preserve"> </w:t>
      </w:r>
      <w:r w:rsidR="00917843">
        <w:t xml:space="preserve">We started training </w:t>
      </w:r>
      <w:r w:rsidR="00D16E58">
        <w:t xml:space="preserve">Joseph Warren and Magdalena Carranza </w:t>
      </w:r>
      <w:r w:rsidR="00917843">
        <w:t xml:space="preserve">a couple of weeks ago </w:t>
      </w:r>
      <w:r w:rsidR="00D16E58">
        <w:t xml:space="preserve">to take responsibility for this process. </w:t>
      </w:r>
      <w:r w:rsidR="000975B7">
        <w:t xml:space="preserve">In particular, Magdalena has taken on the task of making sure the data files generated by the CPF are processed and quality controlled in the same general way as the other biogeochemical floats processed by the Chem Sensor lab. </w:t>
      </w:r>
      <w:r>
        <w:t>Our hope is that Gene</w:t>
      </w:r>
      <w:r w:rsidR="00AC253F">
        <w:t>’s time</w:t>
      </w:r>
      <w:r>
        <w:t xml:space="preserve"> will not be required after the first 1 or 2 deployments.  After that</w:t>
      </w:r>
      <w:r w:rsidR="00917843">
        <w:t>,</w:t>
      </w:r>
      <w:r w:rsidR="00D16E58">
        <w:t xml:space="preserve"> </w:t>
      </w:r>
      <w:r w:rsidR="00AC253F">
        <w:t>Joseph and Magdalena will be prepping the CPFs for routine science missions</w:t>
      </w:r>
      <w:r w:rsidR="008B42D8">
        <w:t xml:space="preserve"> and</w:t>
      </w:r>
      <w:r w:rsidR="00AC253F">
        <w:t xml:space="preserve"> </w:t>
      </w:r>
      <w:r w:rsidR="00D16E58">
        <w:t xml:space="preserve">Jared will </w:t>
      </w:r>
      <w:r w:rsidR="004B0938">
        <w:t xml:space="preserve">only </w:t>
      </w:r>
      <w:r w:rsidR="00D16E58">
        <w:t>be deploying and recovering the CPFs</w:t>
      </w:r>
      <w:r w:rsidR="00AC253F">
        <w:t xml:space="preserve"> with Joseph and </w:t>
      </w:r>
      <w:r w:rsidR="00917843">
        <w:t>Magdalena available as crew when necessary.</w:t>
      </w:r>
    </w:p>
    <w:p w:rsidR="00917843" w:rsidRPr="00671133" w:rsidRDefault="00917843" w:rsidP="00917843">
      <w:pPr>
        <w:pStyle w:val="ListParagraph"/>
        <w:numPr>
          <w:ilvl w:val="0"/>
          <w:numId w:val="2"/>
        </w:numPr>
        <w:ind w:left="0" w:firstLine="360"/>
        <w:rPr>
          <w:i/>
        </w:rPr>
      </w:pPr>
      <w:r w:rsidRPr="00671133">
        <w:rPr>
          <w:i/>
        </w:rPr>
        <w:t>Reduce Eric Martin’s request from 300h to 150h as he is oversubscribed. Chad Kecy will not be available for the full request and should be reduced to 300h. To balance Gene’s time across projects, please reduce his request to 1105h.</w:t>
      </w:r>
    </w:p>
    <w:p w:rsidR="00BD2FDF" w:rsidRDefault="00BD2FDF" w:rsidP="00BD2FDF">
      <w:r>
        <w:t>Done</w:t>
      </w:r>
    </w:p>
    <w:p w:rsidR="00547890" w:rsidRDefault="00BD2FDF" w:rsidP="00917843">
      <w:r>
        <w:t>Discussion of engineering development tasks.</w:t>
      </w:r>
    </w:p>
    <w:p w:rsidR="00513812" w:rsidRDefault="00A06277" w:rsidP="00917843">
      <w:r>
        <w:t>As we mentioned early, the overwhelming focus of o</w:t>
      </w:r>
      <w:r w:rsidR="00513812">
        <w:t>f Gene and Eric’s time</w:t>
      </w:r>
      <w:r>
        <w:t xml:space="preserve"> has been getting 3 CPFs built, tested and in </w:t>
      </w:r>
      <w:r w:rsidRPr="00A06277">
        <w:t>the water doing the science mission we’ve described in our proposals.</w:t>
      </w:r>
      <w:r w:rsidR="00513812">
        <w:t xml:space="preserve"> </w:t>
      </w:r>
      <w:r w:rsidR="00BD4E37">
        <w:t xml:space="preserve">At the beginning of the CPF project </w:t>
      </w:r>
      <w:r>
        <w:t xml:space="preserve">we </w:t>
      </w:r>
      <w:r w:rsidR="00BD4E37">
        <w:t xml:space="preserve">defined </w:t>
      </w:r>
      <w:r>
        <w:t xml:space="preserve">a mission duration goal of </w:t>
      </w:r>
      <w:r w:rsidR="00FF08B7">
        <w:t xml:space="preserve">roughly </w:t>
      </w:r>
      <w:r>
        <w:t xml:space="preserve">200 profiles </w:t>
      </w:r>
      <w:r w:rsidR="00BD4E37">
        <w:t>from</w:t>
      </w:r>
      <w:r>
        <w:t xml:space="preserve"> 200 meters </w:t>
      </w:r>
      <w:r w:rsidR="00BD4E37">
        <w:t xml:space="preserve">to the </w:t>
      </w:r>
      <w:r w:rsidR="00BD4E37">
        <w:lastRenderedPageBreak/>
        <w:t xml:space="preserve">surface spread </w:t>
      </w:r>
      <w:r>
        <w:t>over 2 years</w:t>
      </w:r>
      <w:r w:rsidR="00BD4E37">
        <w:t xml:space="preserve"> for the science we are targeting the CPF at</w:t>
      </w:r>
      <w:r>
        <w:t>.</w:t>
      </w:r>
      <w:r w:rsidR="00864461">
        <w:t xml:space="preserve"> </w:t>
      </w:r>
      <w:r w:rsidR="00BD4E37">
        <w:t>To achieve this goal there are a few engineering development tasks we’ve kept in the proposal with no significant work expected to occur on these tasks until the first 2 science missions are complete.</w:t>
      </w:r>
    </w:p>
    <w:p w:rsidR="00F3308B" w:rsidRDefault="00864461" w:rsidP="00917843">
      <w:r>
        <w:t xml:space="preserve">The first </w:t>
      </w:r>
      <w:r w:rsidR="00CE71E0">
        <w:t xml:space="preserve">task </w:t>
      </w:r>
      <w:r>
        <w:t>is a higher capacity battery pack.  We started the CPF project using simple, commercially available, off-the-shelf</w:t>
      </w:r>
      <w:r w:rsidR="00FF08B7">
        <w:t>, rechargeable</w:t>
      </w:r>
      <w:r>
        <w:t xml:space="preserve"> battery packs. </w:t>
      </w:r>
      <w:r w:rsidR="00A06277">
        <w:t>In 2017 we designed a rechargeable battery pack that would get us close to th</w:t>
      </w:r>
      <w:r>
        <w:t>e mission duration</w:t>
      </w:r>
      <w:r w:rsidR="00A06277">
        <w:t xml:space="preserve"> goal. We chose to pursue a rechargeable design as it simplifies operations (we don’t need to open the housing to replace batteries) and it has significantly lower environmental impact (roughly 50X less waste sent to landfills). The design was reviewed and approved by MBARI Engineering and we place</w:t>
      </w:r>
      <w:r w:rsidR="00F3308B">
        <w:t>d</w:t>
      </w:r>
      <w:r w:rsidR="00A06277">
        <w:t xml:space="preserve"> a PO for the new packs.  That purchase was placed on hold when MBARI Engineering raised new safety concerns</w:t>
      </w:r>
      <w:r w:rsidR="00BD2FDF">
        <w:t xml:space="preserve">. </w:t>
      </w:r>
      <w:r w:rsidR="00A06277">
        <w:t>Gene has been working closely with the MBARI Battery Safety Committee</w:t>
      </w:r>
      <w:r w:rsidR="00BD2FDF">
        <w:t>,</w:t>
      </w:r>
      <w:r w:rsidR="00A06277">
        <w:t xml:space="preserve"> Alana </w:t>
      </w:r>
      <w:r w:rsidR="00BD2FDF">
        <w:t xml:space="preserve">and Ed </w:t>
      </w:r>
      <w:r w:rsidR="00A06277">
        <w:t>ever since to design a pack that addresses th</w:t>
      </w:r>
      <w:r w:rsidR="00FF08B7">
        <w:t>e safety</w:t>
      </w:r>
      <w:r w:rsidR="00A06277">
        <w:t xml:space="preserve"> concerns.</w:t>
      </w:r>
      <w:r w:rsidR="00F3308B">
        <w:t xml:space="preserve"> Given the delay in getting the new pack designed we removed th</w:t>
      </w:r>
      <w:r w:rsidR="00BD2FDF">
        <w:t>e new battery pack</w:t>
      </w:r>
      <w:r w:rsidR="00F3308B">
        <w:t xml:space="preserve"> work from the CPF critical path </w:t>
      </w:r>
      <w:r w:rsidR="00FF08B7">
        <w:t xml:space="preserve">more than a year ago </w:t>
      </w:r>
      <w:r w:rsidR="00F3308B">
        <w:t xml:space="preserve">and have been working with what was planned to be a short-term temporary </w:t>
      </w:r>
      <w:r w:rsidR="00BD2FDF">
        <w:t>battery pack with limited capacity</w:t>
      </w:r>
      <w:r w:rsidR="00F3308B">
        <w:t>. However</w:t>
      </w:r>
      <w:r w:rsidR="00BD2FDF">
        <w:t>,</w:t>
      </w:r>
      <w:r w:rsidR="00F3308B">
        <w:t xml:space="preserve"> to meet the CPF science </w:t>
      </w:r>
      <w:r w:rsidR="00FF08B7">
        <w:t>goals</w:t>
      </w:r>
      <w:r w:rsidR="00F3308B">
        <w:t xml:space="preserve"> we defined early in this project we need to replace the current temporary solution with a higher density battery pack.  </w:t>
      </w:r>
    </w:p>
    <w:p w:rsidR="00864461" w:rsidRDefault="00F3308B" w:rsidP="00917843">
      <w:r>
        <w:t xml:space="preserve">The plan we worked out with Alana for this year was to have Ed and Chad complete the </w:t>
      </w:r>
      <w:r w:rsidR="00FF08B7">
        <w:t xml:space="preserve">HDBP </w:t>
      </w:r>
      <w:r>
        <w:t>design to a level suitable for a design review with the battery safety committee and an outside consultant, hold the review and finish the design.  We did not expect the new pack to get built this year and the plan was to transition that effort for Chad to complete after Ed’s retirement.</w:t>
      </w:r>
      <w:r w:rsidR="00BD2FDF">
        <w:t xml:space="preserve">  The design work for the new battery pack was completed and we held the design review in May. </w:t>
      </w:r>
      <w:r w:rsidR="00513812">
        <w:t xml:space="preserve"> A modest amount of Eric’s time was required </w:t>
      </w:r>
      <w:r w:rsidR="00DD3C0A">
        <w:t xml:space="preserve">earlier this year </w:t>
      </w:r>
      <w:r w:rsidR="00513812">
        <w:t>to develop a plan for the charging software th</w:t>
      </w:r>
      <w:r w:rsidR="00FF08B7">
        <w:t>at</w:t>
      </w:r>
      <w:r w:rsidR="00513812">
        <w:t xml:space="preserve"> could be presented at this review.</w:t>
      </w:r>
      <w:r w:rsidR="00BD2FDF">
        <w:t xml:space="preserve"> It is our understanding that no technical or safety issues were identified with the new design but </w:t>
      </w:r>
      <w:r w:rsidR="00547890">
        <w:t xml:space="preserve">the </w:t>
      </w:r>
      <w:r w:rsidR="00BD2FDF">
        <w:t xml:space="preserve">outside consultant </w:t>
      </w:r>
      <w:r w:rsidR="00547890">
        <w:t xml:space="preserve">was unwilling </w:t>
      </w:r>
      <w:r w:rsidR="00BD2FDF">
        <w:t>to “sign-off” on the design</w:t>
      </w:r>
      <w:r w:rsidR="00547890">
        <w:t xml:space="preserve"> to the degree the Battery Safety Committee was hoping for</w:t>
      </w:r>
      <w:r w:rsidR="00BD2FDF">
        <w:t>.</w:t>
      </w:r>
      <w:r w:rsidR="00864461">
        <w:t xml:space="preserve"> Given this issue, we’ve refocused Ed and Chad’s time for this year to </w:t>
      </w:r>
      <w:r w:rsidR="00513812">
        <w:t>adapt the existing CPF e</w:t>
      </w:r>
      <w:r w:rsidR="00864461">
        <w:t>lectronics to work with Li</w:t>
      </w:r>
      <w:r w:rsidR="00FF08B7">
        <w:t xml:space="preserve"> </w:t>
      </w:r>
      <w:r w:rsidR="00864461">
        <w:t>primar</w:t>
      </w:r>
      <w:r w:rsidR="00FF08B7">
        <w:t>y battery packs of the same basic design used in other MBARI projects</w:t>
      </w:r>
      <w:r w:rsidR="00CE71E0">
        <w:t>.</w:t>
      </w:r>
      <w:r w:rsidR="00513812">
        <w:t xml:space="preserve">  </w:t>
      </w:r>
    </w:p>
    <w:p w:rsidR="00864461" w:rsidRDefault="00513812" w:rsidP="00917843">
      <w:r>
        <w:t xml:space="preserve">The second </w:t>
      </w:r>
      <w:r w:rsidR="00CE71E0">
        <w:t xml:space="preserve">CPF </w:t>
      </w:r>
      <w:r>
        <w:t xml:space="preserve">engineering task to increase mission duration </w:t>
      </w:r>
      <w:r w:rsidR="00CE71E0">
        <w:t>is a new controller board.  The buoyancy engine is the biggest pole in the CPF energy histogram and we’ve</w:t>
      </w:r>
      <w:r w:rsidR="00FF08B7">
        <w:t xml:space="preserve"> made</w:t>
      </w:r>
      <w:r w:rsidR="00CE71E0">
        <w:t xml:space="preserve"> a significant amount of progress reducing this energy hit.  To the point that now the CPF microcontroller is a significant faction of the overall energy consumption.  Although this task has been in our proposal for several years, the only significant engineering effort that has been spent on this task is by Gene at home in his spare </w:t>
      </w:r>
      <w:r w:rsidR="00803618">
        <w:t>time and not charged as MBARI hours</w:t>
      </w:r>
      <w:r w:rsidR="00CE71E0">
        <w:t xml:space="preserve">.  We have enlisted the EE techs on a low priority basis to support Gene’s homework.  </w:t>
      </w:r>
      <w:r w:rsidR="00DD3C0A">
        <w:t xml:space="preserve">Significant MBARI hours will not be spent on this task until after we’ve completed the proposed science missions. </w:t>
      </w:r>
    </w:p>
    <w:p w:rsidR="00917843" w:rsidRPr="00A06277" w:rsidRDefault="00DD3C0A" w:rsidP="00DD3C0A">
      <w:r>
        <w:t>Apologies for the long-</w:t>
      </w:r>
      <w:proofErr w:type="spellStart"/>
      <w:r>
        <w:t>ish</w:t>
      </w:r>
      <w:proofErr w:type="spellEnd"/>
      <w:r>
        <w:t xml:space="preserve"> explanation but it should help explain our response to the remaining MT comments.</w:t>
      </w:r>
      <w:r w:rsidR="00F3308B">
        <w:t xml:space="preserve"> </w:t>
      </w:r>
    </w:p>
    <w:p w:rsidR="00A06277" w:rsidRPr="00DD3C0A" w:rsidRDefault="00A06277" w:rsidP="00DD3C0A">
      <w:pPr>
        <w:pStyle w:val="ListParagraph"/>
        <w:numPr>
          <w:ilvl w:val="0"/>
          <w:numId w:val="2"/>
        </w:numPr>
        <w:shd w:val="clear" w:color="auto" w:fill="FDFDFD"/>
        <w:ind w:left="0" w:firstLine="360"/>
        <w:rPr>
          <w:i/>
          <w:color w:val="000000"/>
        </w:rPr>
      </w:pPr>
      <w:r w:rsidRPr="00DD3C0A">
        <w:rPr>
          <w:i/>
          <w:color w:val="000000"/>
        </w:rPr>
        <w:t xml:space="preserve">We note that labor for Eric and Chad is not split out in the milestone chart, and they are oversubscribed. Please clarify those requests </w:t>
      </w:r>
      <w:proofErr w:type="gramStart"/>
      <w:r w:rsidRPr="00DD3C0A">
        <w:rPr>
          <w:i/>
          <w:color w:val="000000"/>
        </w:rPr>
        <w:t>in light of</w:t>
      </w:r>
      <w:proofErr w:type="gramEnd"/>
      <w:r w:rsidRPr="00DD3C0A">
        <w:rPr>
          <w:i/>
          <w:color w:val="000000"/>
        </w:rPr>
        <w:t xml:space="preserve"> the revised work plan.</w:t>
      </w:r>
    </w:p>
    <w:p w:rsidR="00A06277" w:rsidRPr="00A06277" w:rsidRDefault="00DD3C0A" w:rsidP="00DD3C0A">
      <w:pPr>
        <w:shd w:val="clear" w:color="auto" w:fill="FDFDFD"/>
        <w:rPr>
          <w:color w:val="000000"/>
        </w:rPr>
      </w:pPr>
      <w:r>
        <w:rPr>
          <w:color w:val="000000"/>
        </w:rPr>
        <w:t xml:space="preserve">Given the limited number of Eric’s hours, we expect to use him to help address software changes that we expect as we gain experience doing science missions with the CPF.  Chad will be taking over from Ed </w:t>
      </w:r>
      <w:r>
        <w:rPr>
          <w:color w:val="000000"/>
        </w:rPr>
        <w:lastRenderedPageBreak/>
        <w:t>as the CPF EE.  His primary task is whatever EE work needs to be done to support science missions.  His secondary task is completing the Li-primary pack discussed earlier.</w:t>
      </w:r>
      <w:r w:rsidR="00A06277" w:rsidRPr="00A06277">
        <w:rPr>
          <w:color w:val="000000"/>
        </w:rPr>
        <w:t> </w:t>
      </w:r>
    </w:p>
    <w:p w:rsidR="00A06277" w:rsidRPr="00671133" w:rsidRDefault="00A06277" w:rsidP="00A167CA">
      <w:pPr>
        <w:pStyle w:val="ListParagraph"/>
        <w:numPr>
          <w:ilvl w:val="0"/>
          <w:numId w:val="2"/>
        </w:numPr>
        <w:shd w:val="clear" w:color="auto" w:fill="FDFDFD"/>
        <w:ind w:left="0" w:firstLine="360"/>
        <w:rPr>
          <w:i/>
          <w:color w:val="000000"/>
        </w:rPr>
      </w:pPr>
      <w:r w:rsidRPr="00671133">
        <w:rPr>
          <w:i/>
          <w:color w:val="000000"/>
        </w:rPr>
        <w:t>No work plan/milestones are provided to justify the cost of a software consultant.</w:t>
      </w:r>
      <w:r w:rsidR="00A167CA" w:rsidRPr="00671133">
        <w:rPr>
          <w:i/>
          <w:color w:val="000000"/>
        </w:rPr>
        <w:t xml:space="preserve"> Please provide a work breakdown structure and list of milestones/deliverables associated with the $25k software development consultant and appropriate cost justification.</w:t>
      </w:r>
    </w:p>
    <w:p w:rsidR="00A167CA" w:rsidRPr="00A06277" w:rsidRDefault="00A167CA" w:rsidP="00A167CA">
      <w:pPr>
        <w:pStyle w:val="ListParagraph"/>
        <w:shd w:val="clear" w:color="auto" w:fill="FDFDFD"/>
        <w:rPr>
          <w:color w:val="000000"/>
        </w:rPr>
      </w:pPr>
    </w:p>
    <w:p w:rsidR="00DD3C0A" w:rsidRDefault="00DD3C0A" w:rsidP="00A167CA">
      <w:pPr>
        <w:pStyle w:val="ListParagraph"/>
        <w:shd w:val="clear" w:color="auto" w:fill="FDFDFD"/>
        <w:ind w:left="0"/>
        <w:rPr>
          <w:color w:val="000000"/>
        </w:rPr>
      </w:pPr>
      <w:r>
        <w:rPr>
          <w:color w:val="000000"/>
        </w:rPr>
        <w:t xml:space="preserve">Based on input from Doug </w:t>
      </w:r>
      <w:proofErr w:type="gramStart"/>
      <w:r>
        <w:rPr>
          <w:color w:val="000000"/>
        </w:rPr>
        <w:t xml:space="preserve">Au </w:t>
      </w:r>
      <w:r w:rsidR="00AC3BB3">
        <w:rPr>
          <w:color w:val="000000"/>
        </w:rPr>
        <w:t xml:space="preserve"> </w:t>
      </w:r>
      <w:r w:rsidR="00803618">
        <w:rPr>
          <w:color w:val="000000"/>
        </w:rPr>
        <w:t>last</w:t>
      </w:r>
      <w:proofErr w:type="gramEnd"/>
      <w:r w:rsidR="00AC3BB3">
        <w:rPr>
          <w:color w:val="000000"/>
        </w:rPr>
        <w:t xml:space="preserve"> year</w:t>
      </w:r>
      <w:r>
        <w:rPr>
          <w:color w:val="000000"/>
        </w:rPr>
        <w:t xml:space="preserve">, </w:t>
      </w:r>
      <w:r w:rsidR="00A167CA">
        <w:rPr>
          <w:color w:val="000000"/>
        </w:rPr>
        <w:t xml:space="preserve">our plan is </w:t>
      </w:r>
      <w:r>
        <w:rPr>
          <w:color w:val="000000"/>
        </w:rPr>
        <w:t xml:space="preserve">to farm out the tedious </w:t>
      </w:r>
      <w:r w:rsidR="00FF08B7">
        <w:rPr>
          <w:color w:val="000000"/>
        </w:rPr>
        <w:t xml:space="preserve">but necessary </w:t>
      </w:r>
      <w:r>
        <w:rPr>
          <w:color w:val="000000"/>
        </w:rPr>
        <w:t>software infrastructure development for the new controller to a consultant</w:t>
      </w:r>
      <w:r w:rsidR="00A167CA">
        <w:rPr>
          <w:color w:val="000000"/>
        </w:rPr>
        <w:t>.</w:t>
      </w:r>
      <w:r w:rsidR="00671133">
        <w:rPr>
          <w:color w:val="000000"/>
        </w:rPr>
        <w:t xml:space="preserve"> We wrote a </w:t>
      </w:r>
      <w:r w:rsidR="00AC3BB3">
        <w:rPr>
          <w:color w:val="000000"/>
        </w:rPr>
        <w:t xml:space="preserve">draft </w:t>
      </w:r>
      <w:r w:rsidR="00671133">
        <w:rPr>
          <w:color w:val="000000"/>
        </w:rPr>
        <w:t>Statement of Work (attached to th</w:t>
      </w:r>
      <w:r w:rsidR="00672F8B">
        <w:rPr>
          <w:color w:val="000000"/>
        </w:rPr>
        <w:t>is</w:t>
      </w:r>
      <w:r w:rsidR="00671133">
        <w:rPr>
          <w:color w:val="000000"/>
        </w:rPr>
        <w:t xml:space="preserve"> email response) and have </w:t>
      </w:r>
      <w:r w:rsidR="00672F8B">
        <w:rPr>
          <w:color w:val="000000"/>
        </w:rPr>
        <w:t xml:space="preserve">discussed it with </w:t>
      </w:r>
      <w:r w:rsidR="00671133">
        <w:rPr>
          <w:color w:val="000000"/>
        </w:rPr>
        <w:t>2 potential consultants</w:t>
      </w:r>
      <w:r w:rsidR="00AC3BB3">
        <w:rPr>
          <w:color w:val="000000"/>
        </w:rPr>
        <w:t xml:space="preserve"> with differing skill sets</w:t>
      </w:r>
      <w:r w:rsidR="00671133">
        <w:rPr>
          <w:color w:val="000000"/>
        </w:rPr>
        <w:t>.  The SOW breaks up the tasks into small work packages</w:t>
      </w:r>
      <w:r w:rsidR="00FF08B7">
        <w:rPr>
          <w:color w:val="000000"/>
        </w:rPr>
        <w:t>.</w:t>
      </w:r>
      <w:r w:rsidR="00671133">
        <w:rPr>
          <w:color w:val="000000"/>
        </w:rPr>
        <w:t xml:space="preserve"> </w:t>
      </w:r>
      <w:r w:rsidR="00FF08B7">
        <w:rPr>
          <w:color w:val="000000"/>
        </w:rPr>
        <w:t xml:space="preserve">The list of work packages in the SOW is essentially a WBS with mostly well-defined deliverables. </w:t>
      </w:r>
      <w:r w:rsidR="00671133">
        <w:rPr>
          <w:color w:val="000000"/>
        </w:rPr>
        <w:t xml:space="preserve">When we start this work, some discussion with the consultant will be required to finalize the SOW. The $25K is not enough to farm out all the tedious </w:t>
      </w:r>
      <w:r w:rsidR="00FF08B7">
        <w:rPr>
          <w:color w:val="000000"/>
        </w:rPr>
        <w:t xml:space="preserve">software development </w:t>
      </w:r>
      <w:r w:rsidR="00671133">
        <w:rPr>
          <w:color w:val="000000"/>
        </w:rPr>
        <w:t>work but based on discussions with the consultants, it will get the critical work packages done and a few of the less critical ones.</w:t>
      </w:r>
      <w:r w:rsidR="00803618">
        <w:rPr>
          <w:color w:val="000000"/>
        </w:rPr>
        <w:t xml:space="preserve"> To be clear, we do not plan on starting this work in a substantive way until after the science missions are complete.</w:t>
      </w:r>
      <w:r w:rsidR="0094020B">
        <w:rPr>
          <w:color w:val="000000"/>
        </w:rPr>
        <w:t xml:space="preserve"> </w:t>
      </w:r>
    </w:p>
    <w:p w:rsidR="00A06277" w:rsidRPr="00A06277" w:rsidRDefault="00A06277" w:rsidP="00DD3C0A">
      <w:pPr>
        <w:pStyle w:val="ListParagraph"/>
        <w:shd w:val="clear" w:color="auto" w:fill="FDFDFD"/>
        <w:rPr>
          <w:color w:val="000000"/>
        </w:rPr>
      </w:pPr>
      <w:r w:rsidRPr="00A06277">
        <w:rPr>
          <w:color w:val="000000"/>
        </w:rPr>
        <w:t> </w:t>
      </w:r>
    </w:p>
    <w:p w:rsidR="00A06277" w:rsidRPr="00671133" w:rsidRDefault="00A06277" w:rsidP="00A167CA">
      <w:pPr>
        <w:pStyle w:val="ListParagraph"/>
        <w:numPr>
          <w:ilvl w:val="0"/>
          <w:numId w:val="2"/>
        </w:numPr>
        <w:shd w:val="clear" w:color="auto" w:fill="FDFDFD"/>
        <w:ind w:left="0" w:firstLine="360"/>
        <w:rPr>
          <w:i/>
          <w:color w:val="000000"/>
        </w:rPr>
      </w:pPr>
      <w:r w:rsidRPr="00671133">
        <w:rPr>
          <w:i/>
          <w:color w:val="000000"/>
        </w:rPr>
        <w:t xml:space="preserve">Of the three milestones proposed, the MT asks that the team concentrate on the upwelling experiments (#1) and eliminate the new controller/HDBP (#3). At this point, we suggest that the turbulence experiment (#2) be postponed pending successful completion of the upwelling experiments and this year’s turbulence pilot study. </w:t>
      </w:r>
    </w:p>
    <w:p w:rsidR="00A06277" w:rsidRDefault="00A06277" w:rsidP="00A167CA">
      <w:pPr>
        <w:pStyle w:val="ListParagraph"/>
        <w:shd w:val="clear" w:color="auto" w:fill="FDFDFD"/>
        <w:rPr>
          <w:color w:val="000000"/>
        </w:rPr>
      </w:pPr>
    </w:p>
    <w:p w:rsidR="00B47BD4" w:rsidRDefault="00865184" w:rsidP="00B47BD4">
      <w:pPr>
        <w:pStyle w:val="ListParagraph"/>
        <w:shd w:val="clear" w:color="auto" w:fill="FDFDFD"/>
        <w:ind w:left="0"/>
        <w:rPr>
          <w:color w:val="000000"/>
        </w:rPr>
      </w:pPr>
      <w:r>
        <w:rPr>
          <w:color w:val="000000"/>
        </w:rPr>
        <w:t xml:space="preserve">The CPF team consists of Chad, Ed, Eric and Gene.  </w:t>
      </w:r>
      <w:r w:rsidR="00B47BD4">
        <w:rPr>
          <w:color w:val="000000"/>
        </w:rPr>
        <w:t xml:space="preserve">Eric and Gene have been and </w:t>
      </w:r>
      <w:r w:rsidR="00FF08B7">
        <w:rPr>
          <w:color w:val="000000"/>
        </w:rPr>
        <w:t xml:space="preserve">continue to be </w:t>
      </w:r>
      <w:r>
        <w:rPr>
          <w:color w:val="000000"/>
        </w:rPr>
        <w:t xml:space="preserve">primarily </w:t>
      </w:r>
      <w:r w:rsidR="00B47BD4">
        <w:rPr>
          <w:color w:val="000000"/>
        </w:rPr>
        <w:t xml:space="preserve">focused on completing the upwelling experiment and the turbulence pilot study.  </w:t>
      </w:r>
      <w:r w:rsidR="002E15EE">
        <w:rPr>
          <w:color w:val="000000"/>
        </w:rPr>
        <w:t>Ch</w:t>
      </w:r>
      <w:r>
        <w:rPr>
          <w:color w:val="000000"/>
        </w:rPr>
        <w:t xml:space="preserve">ad and Ed </w:t>
      </w:r>
      <w:r w:rsidR="002E15EE">
        <w:rPr>
          <w:color w:val="000000"/>
        </w:rPr>
        <w:t>address any EE task required to complete the science missions but, knock on wood, these are rare and the</w:t>
      </w:r>
      <w:r w:rsidR="00D87BCB">
        <w:rPr>
          <w:color w:val="000000"/>
        </w:rPr>
        <w:t>ir</w:t>
      </w:r>
      <w:r w:rsidR="00FF08B7">
        <w:rPr>
          <w:color w:val="000000"/>
        </w:rPr>
        <w:t xml:space="preserve"> current effort </w:t>
      </w:r>
      <w:r w:rsidR="002E15EE">
        <w:rPr>
          <w:color w:val="000000"/>
        </w:rPr>
        <w:t>is</w:t>
      </w:r>
      <w:r w:rsidR="00FF08B7">
        <w:rPr>
          <w:color w:val="000000"/>
        </w:rPr>
        <w:t xml:space="preserve"> replacing the current temporary battery pack with a higher capacity </w:t>
      </w:r>
      <w:r>
        <w:rPr>
          <w:color w:val="000000"/>
        </w:rPr>
        <w:t xml:space="preserve">Li primary </w:t>
      </w:r>
      <w:r w:rsidR="002E15EE">
        <w:rPr>
          <w:color w:val="000000"/>
        </w:rPr>
        <w:t xml:space="preserve">battery pack. </w:t>
      </w:r>
      <w:r w:rsidR="00963652">
        <w:rPr>
          <w:color w:val="000000"/>
        </w:rPr>
        <w:t xml:space="preserve">The turbulence experiment for next year has been postponed until after we complete the upwelling experiment and turbulence pilot study and pending MT approval of future turbulence experiments.  </w:t>
      </w:r>
      <w:r w:rsidR="00B47BD4">
        <w:rPr>
          <w:color w:val="000000"/>
        </w:rPr>
        <w:t xml:space="preserve">CPF003 is going through the final tank tests before we start sea testing.  </w:t>
      </w:r>
      <w:r w:rsidR="00963652">
        <w:rPr>
          <w:color w:val="000000"/>
        </w:rPr>
        <w:t>Very little new effort is required to support t</w:t>
      </w:r>
      <w:r w:rsidR="00B47BD4">
        <w:rPr>
          <w:color w:val="000000"/>
        </w:rPr>
        <w:t>he turbulence pilot study</w:t>
      </w:r>
      <w:r w:rsidR="00963652">
        <w:rPr>
          <w:color w:val="000000"/>
        </w:rPr>
        <w:t xml:space="preserve"> and it provide </w:t>
      </w:r>
      <w:r w:rsidR="00B47BD4">
        <w:rPr>
          <w:color w:val="000000"/>
        </w:rPr>
        <w:t>an excellent opportunity to run th</w:t>
      </w:r>
      <w:r w:rsidR="00963652">
        <w:rPr>
          <w:color w:val="000000"/>
        </w:rPr>
        <w:t>e</w:t>
      </w:r>
      <w:r w:rsidR="00B47BD4">
        <w:rPr>
          <w:color w:val="000000"/>
        </w:rPr>
        <w:t xml:space="preserve"> sea tests in the context of an actual science mission</w:t>
      </w:r>
      <w:r w:rsidR="00963652">
        <w:rPr>
          <w:color w:val="000000"/>
        </w:rPr>
        <w:t xml:space="preserve">. </w:t>
      </w:r>
      <w:r w:rsidR="00672F8B">
        <w:rPr>
          <w:color w:val="000000"/>
        </w:rPr>
        <w:t xml:space="preserve">For this reason, the turbulence pilot project is scheduled before the upwelling experiment. </w:t>
      </w:r>
      <w:r w:rsidR="00963652">
        <w:rPr>
          <w:color w:val="000000"/>
        </w:rPr>
        <w:t xml:space="preserve">No further work on the HDBP is planned for the foreseeable future.  Development of the new controller is critical to meeting our science mission duration goal.  </w:t>
      </w:r>
      <w:r w:rsidR="00B47BD4">
        <w:rPr>
          <w:color w:val="000000"/>
        </w:rPr>
        <w:t>Rather than eliminate th</w:t>
      </w:r>
      <w:r w:rsidR="00963652">
        <w:rPr>
          <w:color w:val="000000"/>
        </w:rPr>
        <w:t>is task,</w:t>
      </w:r>
      <w:r w:rsidR="00B47BD4">
        <w:rPr>
          <w:color w:val="000000"/>
        </w:rPr>
        <w:t xml:space="preserve"> we </w:t>
      </w:r>
      <w:r w:rsidR="00963652">
        <w:rPr>
          <w:color w:val="000000"/>
        </w:rPr>
        <w:t xml:space="preserve">would </w:t>
      </w:r>
      <w:r w:rsidR="00B47BD4">
        <w:rPr>
          <w:color w:val="000000"/>
        </w:rPr>
        <w:t xml:space="preserve">like to keep </w:t>
      </w:r>
      <w:r w:rsidR="00672F8B">
        <w:rPr>
          <w:color w:val="000000"/>
        </w:rPr>
        <w:t xml:space="preserve">it </w:t>
      </w:r>
      <w:r w:rsidR="00B47BD4">
        <w:rPr>
          <w:color w:val="000000"/>
        </w:rPr>
        <w:t xml:space="preserve">in </w:t>
      </w:r>
      <w:r w:rsidR="00963652">
        <w:rPr>
          <w:color w:val="000000"/>
        </w:rPr>
        <w:t>our plan for next year</w:t>
      </w:r>
      <w:r w:rsidR="00B47BD4">
        <w:rPr>
          <w:color w:val="000000"/>
        </w:rPr>
        <w:t xml:space="preserve"> as </w:t>
      </w:r>
      <w:r w:rsidR="00963652">
        <w:rPr>
          <w:color w:val="000000"/>
        </w:rPr>
        <w:t xml:space="preserve">work </w:t>
      </w:r>
      <w:r w:rsidR="00B47BD4">
        <w:rPr>
          <w:color w:val="000000"/>
        </w:rPr>
        <w:t>that will not start until after the upwelling experiment and turbulence pilot study are complete</w:t>
      </w:r>
      <w:r w:rsidR="00963652">
        <w:rPr>
          <w:color w:val="000000"/>
        </w:rPr>
        <w:t>.</w:t>
      </w:r>
    </w:p>
    <w:p w:rsidR="00A06277" w:rsidRPr="00B47BD4" w:rsidRDefault="00B47BD4" w:rsidP="00B47BD4">
      <w:pPr>
        <w:pStyle w:val="ListParagraph"/>
        <w:shd w:val="clear" w:color="auto" w:fill="FDFDFD"/>
        <w:rPr>
          <w:color w:val="000000"/>
        </w:rPr>
      </w:pPr>
      <w:r>
        <w:rPr>
          <w:color w:val="000000"/>
        </w:rPr>
        <w:t xml:space="preserve"> </w:t>
      </w:r>
    </w:p>
    <w:p w:rsidR="00A06277" w:rsidRPr="00672F8B" w:rsidRDefault="00A06277" w:rsidP="00B47BD4">
      <w:pPr>
        <w:pStyle w:val="ListParagraph"/>
        <w:numPr>
          <w:ilvl w:val="0"/>
          <w:numId w:val="2"/>
        </w:numPr>
        <w:shd w:val="clear" w:color="auto" w:fill="FDFDFD"/>
        <w:ind w:left="0" w:firstLine="360"/>
        <w:rPr>
          <w:i/>
          <w:color w:val="000000"/>
        </w:rPr>
      </w:pPr>
      <w:r w:rsidRPr="00672F8B">
        <w:rPr>
          <w:i/>
          <w:color w:val="000000"/>
        </w:rPr>
        <w:t>Recast the work plan to focus on demonstrating field operations in the context of the upwelling experiments, as per comments above. If there is a more compelling science use case, then that should be articulated in your Phase 2 plan. In addition to updating the budget/labor request, please provide an updated milestone chart.</w:t>
      </w:r>
    </w:p>
    <w:p w:rsidR="00A06277" w:rsidRDefault="0094020B" w:rsidP="00963652">
      <w:pPr>
        <w:shd w:val="clear" w:color="auto" w:fill="FDFDFD"/>
        <w:rPr>
          <w:color w:val="000000"/>
        </w:rPr>
      </w:pPr>
      <w:r>
        <w:rPr>
          <w:color w:val="000000"/>
        </w:rPr>
        <w:t>An updated milestone chart is provided below.</w:t>
      </w:r>
    </w:p>
    <w:p w:rsidR="00A568A4" w:rsidRDefault="00A568A4" w:rsidP="00963652">
      <w:pPr>
        <w:shd w:val="clear" w:color="auto" w:fill="FDFDFD"/>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0"/>
        <w:gridCol w:w="1268"/>
        <w:gridCol w:w="1277"/>
        <w:gridCol w:w="1869"/>
        <w:gridCol w:w="1055"/>
        <w:gridCol w:w="1073"/>
        <w:gridCol w:w="1218"/>
      </w:tblGrid>
      <w:tr w:rsidR="00387799" w:rsidRPr="00CB2511" w:rsidTr="00387799">
        <w:trPr>
          <w:trHeight w:val="569"/>
        </w:trPr>
        <w:tc>
          <w:tcPr>
            <w:tcW w:w="1590" w:type="dxa"/>
          </w:tcPr>
          <w:p w:rsidR="00A568A4" w:rsidRDefault="00A568A4" w:rsidP="00367402">
            <w:pPr>
              <w:rPr>
                <w:b/>
                <w:sz w:val="20"/>
                <w:szCs w:val="20"/>
              </w:rPr>
            </w:pPr>
            <w:r>
              <w:rPr>
                <w:b/>
                <w:sz w:val="20"/>
                <w:szCs w:val="20"/>
              </w:rPr>
              <w:lastRenderedPageBreak/>
              <w:t xml:space="preserve">2022 Project Start Date: </w:t>
            </w:r>
          </w:p>
          <w:p w:rsidR="00A568A4" w:rsidRPr="001A1006" w:rsidRDefault="00A568A4" w:rsidP="00367402">
            <w:pPr>
              <w:rPr>
                <w:b/>
                <w:sz w:val="16"/>
                <w:szCs w:val="20"/>
              </w:rPr>
            </w:pPr>
            <w:r>
              <w:rPr>
                <w:sz w:val="16"/>
              </w:rPr>
              <w:fldChar w:fldCharType="begin">
                <w:ffData>
                  <w:name w:val="Text9"/>
                  <w:enabled/>
                  <w:calcOnExit w:val="0"/>
                  <w:textInput>
                    <w:default w:val="MM/DD/2022"/>
                  </w:textInput>
                </w:ffData>
              </w:fldChar>
            </w:r>
            <w:bookmarkStart w:id="0"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0"/>
          </w:p>
        </w:tc>
        <w:tc>
          <w:tcPr>
            <w:tcW w:w="1268" w:type="dxa"/>
            <w:vAlign w:val="center"/>
          </w:tcPr>
          <w:p w:rsidR="00A568A4" w:rsidRPr="00CB2511" w:rsidRDefault="00A568A4" w:rsidP="00367402">
            <w:pPr>
              <w:jc w:val="center"/>
              <w:rPr>
                <w:b/>
                <w:sz w:val="20"/>
                <w:szCs w:val="20"/>
              </w:rPr>
            </w:pPr>
            <w:r w:rsidRPr="00CB2511">
              <w:rPr>
                <w:b/>
                <w:sz w:val="20"/>
                <w:szCs w:val="20"/>
              </w:rPr>
              <w:t>Milestone 1</w:t>
            </w:r>
          </w:p>
        </w:tc>
        <w:tc>
          <w:tcPr>
            <w:tcW w:w="1277" w:type="dxa"/>
            <w:vAlign w:val="center"/>
          </w:tcPr>
          <w:p w:rsidR="00A568A4" w:rsidRPr="00CB2511" w:rsidRDefault="00A568A4" w:rsidP="00367402">
            <w:pPr>
              <w:jc w:val="center"/>
              <w:rPr>
                <w:b/>
                <w:sz w:val="20"/>
                <w:szCs w:val="20"/>
              </w:rPr>
            </w:pPr>
            <w:r w:rsidRPr="00CB2511">
              <w:rPr>
                <w:b/>
                <w:sz w:val="20"/>
                <w:szCs w:val="20"/>
              </w:rPr>
              <w:t>Milestone 2</w:t>
            </w:r>
          </w:p>
        </w:tc>
        <w:tc>
          <w:tcPr>
            <w:tcW w:w="1869" w:type="dxa"/>
            <w:vAlign w:val="center"/>
          </w:tcPr>
          <w:p w:rsidR="00A568A4" w:rsidRPr="00CB2511" w:rsidRDefault="00A568A4" w:rsidP="00367402">
            <w:pPr>
              <w:jc w:val="center"/>
              <w:rPr>
                <w:b/>
                <w:sz w:val="20"/>
                <w:szCs w:val="20"/>
              </w:rPr>
            </w:pPr>
            <w:r w:rsidRPr="00CB2511">
              <w:rPr>
                <w:b/>
                <w:sz w:val="20"/>
                <w:szCs w:val="20"/>
              </w:rPr>
              <w:t>Milestone 3</w:t>
            </w:r>
          </w:p>
        </w:tc>
        <w:tc>
          <w:tcPr>
            <w:tcW w:w="1055" w:type="dxa"/>
            <w:vAlign w:val="center"/>
          </w:tcPr>
          <w:p w:rsidR="00A568A4" w:rsidRPr="00CB2511" w:rsidRDefault="00A568A4" w:rsidP="00367402">
            <w:pPr>
              <w:jc w:val="center"/>
              <w:rPr>
                <w:b/>
                <w:sz w:val="20"/>
                <w:szCs w:val="20"/>
              </w:rPr>
            </w:pPr>
            <w:r w:rsidRPr="00CB2511">
              <w:rPr>
                <w:b/>
                <w:sz w:val="20"/>
                <w:szCs w:val="20"/>
              </w:rPr>
              <w:t>Milestone 4</w:t>
            </w:r>
          </w:p>
        </w:tc>
        <w:tc>
          <w:tcPr>
            <w:tcW w:w="1073" w:type="dxa"/>
            <w:vAlign w:val="center"/>
          </w:tcPr>
          <w:p w:rsidR="00A568A4" w:rsidRPr="00CB2511" w:rsidRDefault="00A568A4" w:rsidP="00367402">
            <w:pPr>
              <w:jc w:val="center"/>
              <w:rPr>
                <w:b/>
                <w:sz w:val="20"/>
                <w:szCs w:val="20"/>
              </w:rPr>
            </w:pPr>
            <w:r w:rsidRPr="00CB2511">
              <w:rPr>
                <w:b/>
                <w:sz w:val="20"/>
                <w:szCs w:val="20"/>
              </w:rPr>
              <w:t>Milestone 5</w:t>
            </w:r>
          </w:p>
        </w:tc>
        <w:tc>
          <w:tcPr>
            <w:tcW w:w="1218" w:type="dxa"/>
            <w:vMerge w:val="restart"/>
            <w:vAlign w:val="center"/>
          </w:tcPr>
          <w:p w:rsidR="00A568A4" w:rsidRPr="00CB2511" w:rsidRDefault="00A568A4" w:rsidP="00367402">
            <w:pPr>
              <w:rPr>
                <w:b/>
                <w:sz w:val="20"/>
                <w:szCs w:val="20"/>
              </w:rPr>
            </w:pPr>
            <w:r w:rsidRPr="00CB2511">
              <w:rPr>
                <w:b/>
                <w:sz w:val="20"/>
                <w:szCs w:val="20"/>
              </w:rPr>
              <w:t>Total Resources</w:t>
            </w:r>
            <w:r w:rsidRPr="00CB2511">
              <w:rPr>
                <w:rStyle w:val="FootnoteReference"/>
                <w:b/>
                <w:sz w:val="20"/>
                <w:szCs w:val="20"/>
              </w:rPr>
              <w:footnoteReference w:id="1"/>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387799" w:rsidRPr="00CB2511" w:rsidTr="00387799">
        <w:trPr>
          <w:trHeight w:val="569"/>
        </w:trPr>
        <w:tc>
          <w:tcPr>
            <w:tcW w:w="1590" w:type="dxa"/>
            <w:vAlign w:val="center"/>
          </w:tcPr>
          <w:p w:rsidR="00A568A4" w:rsidRPr="00CB2511" w:rsidRDefault="00A568A4" w:rsidP="00367402">
            <w:pPr>
              <w:rPr>
                <w:b/>
                <w:sz w:val="20"/>
                <w:szCs w:val="20"/>
              </w:rPr>
            </w:pPr>
            <w:r w:rsidRPr="00CB2511">
              <w:rPr>
                <w:b/>
                <w:sz w:val="20"/>
                <w:szCs w:val="20"/>
              </w:rPr>
              <w:t>Milestone Date</w:t>
            </w:r>
          </w:p>
        </w:tc>
        <w:tc>
          <w:tcPr>
            <w:tcW w:w="1268" w:type="dxa"/>
            <w:vAlign w:val="center"/>
          </w:tcPr>
          <w:p w:rsidR="00A568A4" w:rsidRPr="00CB2511" w:rsidRDefault="00A568A4" w:rsidP="00367402">
            <w:pPr>
              <w:rPr>
                <w:b/>
                <w:sz w:val="20"/>
                <w:szCs w:val="20"/>
              </w:rPr>
            </w:pPr>
            <w:r>
              <w:rPr>
                <w:b/>
                <w:sz w:val="20"/>
                <w:szCs w:val="20"/>
              </w:rPr>
              <w:t>April 2022</w:t>
            </w:r>
          </w:p>
        </w:tc>
        <w:tc>
          <w:tcPr>
            <w:tcW w:w="1277" w:type="dxa"/>
            <w:vAlign w:val="center"/>
          </w:tcPr>
          <w:p w:rsidR="00A568A4" w:rsidRPr="00CB2511" w:rsidRDefault="00A568A4" w:rsidP="00367402">
            <w:pPr>
              <w:rPr>
                <w:b/>
                <w:sz w:val="20"/>
                <w:szCs w:val="20"/>
              </w:rPr>
            </w:pPr>
            <w:r>
              <w:rPr>
                <w:b/>
                <w:sz w:val="20"/>
                <w:szCs w:val="20"/>
              </w:rPr>
              <w:t>August 2022</w:t>
            </w:r>
          </w:p>
        </w:tc>
        <w:tc>
          <w:tcPr>
            <w:tcW w:w="1869" w:type="dxa"/>
            <w:vAlign w:val="center"/>
          </w:tcPr>
          <w:p w:rsidR="00A568A4" w:rsidRPr="00CB2511" w:rsidRDefault="00A568A4" w:rsidP="00367402">
            <w:pPr>
              <w:rPr>
                <w:b/>
                <w:sz w:val="20"/>
                <w:szCs w:val="20"/>
              </w:rPr>
            </w:pPr>
            <w:r>
              <w:rPr>
                <w:b/>
                <w:sz w:val="20"/>
                <w:szCs w:val="20"/>
              </w:rPr>
              <w:t>Dec 20222</w:t>
            </w:r>
          </w:p>
        </w:tc>
        <w:tc>
          <w:tcPr>
            <w:tcW w:w="1055" w:type="dxa"/>
            <w:vAlign w:val="center"/>
          </w:tcPr>
          <w:p w:rsidR="00A568A4" w:rsidRPr="00CB2511" w:rsidRDefault="00A568A4" w:rsidP="00367402">
            <w:pPr>
              <w:rPr>
                <w:b/>
                <w:sz w:val="20"/>
                <w:szCs w:val="20"/>
              </w:rPr>
            </w:pPr>
          </w:p>
        </w:tc>
        <w:tc>
          <w:tcPr>
            <w:tcW w:w="1073" w:type="dxa"/>
            <w:vAlign w:val="center"/>
          </w:tcPr>
          <w:p w:rsidR="00A568A4" w:rsidRPr="00CB2511" w:rsidRDefault="00A568A4" w:rsidP="00367402">
            <w:pPr>
              <w:rPr>
                <w:b/>
                <w:sz w:val="20"/>
                <w:szCs w:val="20"/>
              </w:rPr>
            </w:pPr>
          </w:p>
        </w:tc>
        <w:tc>
          <w:tcPr>
            <w:tcW w:w="1218" w:type="dxa"/>
            <w:vMerge/>
            <w:vAlign w:val="center"/>
          </w:tcPr>
          <w:p w:rsidR="00A568A4" w:rsidRPr="00CB2511" w:rsidRDefault="00A568A4" w:rsidP="00367402">
            <w:pPr>
              <w:rPr>
                <w:b/>
                <w:sz w:val="20"/>
                <w:szCs w:val="20"/>
              </w:rPr>
            </w:pPr>
          </w:p>
        </w:tc>
      </w:tr>
      <w:tr w:rsidR="00387799" w:rsidRPr="00CB2511" w:rsidTr="00387799">
        <w:trPr>
          <w:trHeight w:val="569"/>
        </w:trPr>
        <w:tc>
          <w:tcPr>
            <w:tcW w:w="1590" w:type="dxa"/>
            <w:tcBorders>
              <w:bottom w:val="single" w:sz="4" w:space="0" w:color="auto"/>
            </w:tcBorders>
            <w:vAlign w:val="center"/>
          </w:tcPr>
          <w:p w:rsidR="00A568A4" w:rsidRPr="00CB2511" w:rsidRDefault="00A568A4" w:rsidP="00367402">
            <w:pPr>
              <w:rPr>
                <w:b/>
                <w:sz w:val="20"/>
                <w:szCs w:val="20"/>
              </w:rPr>
            </w:pPr>
            <w:r w:rsidRPr="00CB2511">
              <w:rPr>
                <w:b/>
                <w:sz w:val="20"/>
                <w:szCs w:val="20"/>
              </w:rPr>
              <w:t>Milestone Description</w:t>
            </w:r>
          </w:p>
        </w:tc>
        <w:tc>
          <w:tcPr>
            <w:tcW w:w="1268" w:type="dxa"/>
            <w:tcBorders>
              <w:bottom w:val="single" w:sz="4" w:space="0" w:color="auto"/>
            </w:tcBorders>
            <w:vAlign w:val="center"/>
          </w:tcPr>
          <w:p w:rsidR="00A568A4" w:rsidRPr="00CB2511" w:rsidRDefault="00A568A4" w:rsidP="00367402">
            <w:pPr>
              <w:rPr>
                <w:b/>
                <w:sz w:val="20"/>
                <w:szCs w:val="20"/>
              </w:rPr>
            </w:pPr>
            <w:r>
              <w:rPr>
                <w:b/>
                <w:sz w:val="20"/>
                <w:szCs w:val="20"/>
              </w:rPr>
              <w:t>Upwelling experiment #1</w:t>
            </w:r>
          </w:p>
        </w:tc>
        <w:tc>
          <w:tcPr>
            <w:tcW w:w="1277" w:type="dxa"/>
            <w:tcBorders>
              <w:bottom w:val="single" w:sz="4" w:space="0" w:color="auto"/>
            </w:tcBorders>
            <w:vAlign w:val="center"/>
          </w:tcPr>
          <w:p w:rsidR="00A568A4" w:rsidRPr="00CB2511" w:rsidRDefault="00A568A4" w:rsidP="00367402">
            <w:pPr>
              <w:rPr>
                <w:b/>
                <w:sz w:val="20"/>
                <w:szCs w:val="20"/>
              </w:rPr>
            </w:pPr>
            <w:r>
              <w:rPr>
                <w:b/>
                <w:sz w:val="20"/>
                <w:szCs w:val="20"/>
              </w:rPr>
              <w:t>Upwelling experiment #2</w:t>
            </w:r>
          </w:p>
        </w:tc>
        <w:tc>
          <w:tcPr>
            <w:tcW w:w="1869" w:type="dxa"/>
            <w:tcBorders>
              <w:bottom w:val="single" w:sz="4" w:space="0" w:color="auto"/>
            </w:tcBorders>
            <w:vAlign w:val="center"/>
          </w:tcPr>
          <w:p w:rsidR="00A568A4" w:rsidRPr="00CB2511" w:rsidRDefault="00A568A4" w:rsidP="00367402">
            <w:pPr>
              <w:rPr>
                <w:b/>
                <w:sz w:val="20"/>
                <w:szCs w:val="20"/>
              </w:rPr>
            </w:pPr>
            <w:r>
              <w:rPr>
                <w:b/>
                <w:sz w:val="20"/>
                <w:szCs w:val="20"/>
              </w:rPr>
              <w:t>Test tank prototype with Li primary battery pack</w:t>
            </w:r>
          </w:p>
        </w:tc>
        <w:tc>
          <w:tcPr>
            <w:tcW w:w="1055" w:type="dxa"/>
            <w:tcBorders>
              <w:bottom w:val="single" w:sz="4" w:space="0" w:color="auto"/>
            </w:tcBorders>
            <w:vAlign w:val="center"/>
          </w:tcPr>
          <w:p w:rsidR="00A568A4" w:rsidRPr="00CB2511" w:rsidRDefault="00A568A4" w:rsidP="00367402">
            <w:pPr>
              <w:rPr>
                <w:b/>
                <w:sz w:val="20"/>
                <w:szCs w:val="20"/>
              </w:rPr>
            </w:pPr>
          </w:p>
        </w:tc>
        <w:tc>
          <w:tcPr>
            <w:tcW w:w="1073" w:type="dxa"/>
            <w:tcBorders>
              <w:bottom w:val="single" w:sz="4" w:space="0" w:color="auto"/>
            </w:tcBorders>
            <w:vAlign w:val="center"/>
          </w:tcPr>
          <w:p w:rsidR="00A568A4" w:rsidRPr="00CB2511" w:rsidRDefault="00A568A4" w:rsidP="00367402">
            <w:pPr>
              <w:rPr>
                <w:b/>
                <w:sz w:val="20"/>
                <w:szCs w:val="20"/>
              </w:rPr>
            </w:pPr>
          </w:p>
        </w:tc>
        <w:tc>
          <w:tcPr>
            <w:tcW w:w="1218" w:type="dxa"/>
            <w:vMerge/>
            <w:tcBorders>
              <w:bottom w:val="single" w:sz="4" w:space="0" w:color="auto"/>
            </w:tcBorders>
            <w:vAlign w:val="center"/>
          </w:tcPr>
          <w:p w:rsidR="00A568A4" w:rsidRPr="00CB2511" w:rsidRDefault="00A568A4" w:rsidP="00367402">
            <w:pPr>
              <w:rPr>
                <w:b/>
                <w:sz w:val="20"/>
                <w:szCs w:val="20"/>
              </w:rPr>
            </w:pPr>
          </w:p>
        </w:tc>
      </w:tr>
      <w:tr w:rsidR="00387799" w:rsidRPr="00CB2511" w:rsidTr="00387799">
        <w:trPr>
          <w:trHeight w:val="570"/>
        </w:trPr>
        <w:tc>
          <w:tcPr>
            <w:tcW w:w="1590" w:type="dxa"/>
            <w:shd w:val="clear" w:color="auto" w:fill="F2F2F2"/>
            <w:vAlign w:val="center"/>
          </w:tcPr>
          <w:p w:rsidR="00A568A4" w:rsidRPr="00CB2511" w:rsidRDefault="00A568A4" w:rsidP="00367402">
            <w:pPr>
              <w:rPr>
                <w:b/>
                <w:sz w:val="20"/>
                <w:szCs w:val="20"/>
              </w:rPr>
            </w:pPr>
            <w:r>
              <w:rPr>
                <w:b/>
                <w:sz w:val="20"/>
                <w:szCs w:val="20"/>
              </w:rPr>
              <w:t>Electrical Engineer - Eric</w:t>
            </w:r>
          </w:p>
        </w:tc>
        <w:tc>
          <w:tcPr>
            <w:tcW w:w="1268" w:type="dxa"/>
            <w:shd w:val="clear" w:color="auto" w:fill="F2F2F2"/>
            <w:vAlign w:val="center"/>
          </w:tcPr>
          <w:p w:rsidR="00A568A4" w:rsidRPr="00CB2511" w:rsidRDefault="00A568A4" w:rsidP="00367402">
            <w:pPr>
              <w:rPr>
                <w:b/>
                <w:sz w:val="20"/>
                <w:szCs w:val="20"/>
              </w:rPr>
            </w:pPr>
            <w:r>
              <w:rPr>
                <w:b/>
                <w:sz w:val="20"/>
                <w:szCs w:val="20"/>
              </w:rPr>
              <w:t>75</w:t>
            </w:r>
          </w:p>
        </w:tc>
        <w:tc>
          <w:tcPr>
            <w:tcW w:w="1277" w:type="dxa"/>
            <w:shd w:val="clear" w:color="auto" w:fill="F2F2F2"/>
            <w:vAlign w:val="center"/>
          </w:tcPr>
          <w:p w:rsidR="00A568A4" w:rsidRDefault="00A568A4" w:rsidP="00367402">
            <w:pPr>
              <w:rPr>
                <w:b/>
                <w:sz w:val="20"/>
                <w:szCs w:val="20"/>
              </w:rPr>
            </w:pPr>
            <w:r>
              <w:rPr>
                <w:b/>
                <w:sz w:val="20"/>
                <w:szCs w:val="20"/>
              </w:rPr>
              <w:t>75</w:t>
            </w:r>
          </w:p>
          <w:p w:rsidR="00A568A4" w:rsidRPr="00CB2511" w:rsidRDefault="00A568A4" w:rsidP="00367402">
            <w:pPr>
              <w:rPr>
                <w:b/>
                <w:sz w:val="20"/>
                <w:szCs w:val="20"/>
              </w:rPr>
            </w:pPr>
          </w:p>
        </w:tc>
        <w:tc>
          <w:tcPr>
            <w:tcW w:w="1869" w:type="dxa"/>
            <w:shd w:val="clear" w:color="auto" w:fill="F2F2F2"/>
            <w:vAlign w:val="center"/>
          </w:tcPr>
          <w:p w:rsidR="00A568A4" w:rsidRPr="00CB2511" w:rsidRDefault="00A568A4" w:rsidP="00367402">
            <w:pPr>
              <w:rPr>
                <w:b/>
                <w:sz w:val="20"/>
                <w:szCs w:val="20"/>
              </w:rPr>
            </w:pPr>
          </w:p>
        </w:tc>
        <w:tc>
          <w:tcPr>
            <w:tcW w:w="1055" w:type="dxa"/>
            <w:shd w:val="clear" w:color="auto" w:fill="F2F2F2"/>
            <w:vAlign w:val="center"/>
          </w:tcPr>
          <w:p w:rsidR="00A568A4" w:rsidRPr="00CB2511" w:rsidRDefault="00A568A4" w:rsidP="00367402">
            <w:pPr>
              <w:rPr>
                <w:b/>
                <w:sz w:val="20"/>
                <w:szCs w:val="20"/>
              </w:rPr>
            </w:pPr>
          </w:p>
        </w:tc>
        <w:tc>
          <w:tcPr>
            <w:tcW w:w="1073" w:type="dxa"/>
            <w:shd w:val="clear" w:color="auto" w:fill="F2F2F2"/>
            <w:vAlign w:val="center"/>
          </w:tcPr>
          <w:p w:rsidR="00A568A4" w:rsidRPr="00CB2511" w:rsidRDefault="00A568A4" w:rsidP="00367402">
            <w:pPr>
              <w:rPr>
                <w:b/>
                <w:sz w:val="20"/>
                <w:szCs w:val="20"/>
              </w:rPr>
            </w:pPr>
          </w:p>
        </w:tc>
        <w:tc>
          <w:tcPr>
            <w:tcW w:w="1218" w:type="dxa"/>
            <w:shd w:val="clear" w:color="auto" w:fill="F2F2F2"/>
            <w:vAlign w:val="center"/>
          </w:tcPr>
          <w:p w:rsidR="00A568A4" w:rsidRDefault="00A568A4" w:rsidP="00367402">
            <w:pPr>
              <w:rPr>
                <w:b/>
                <w:sz w:val="20"/>
                <w:szCs w:val="20"/>
              </w:rPr>
            </w:pPr>
            <w:r>
              <w:rPr>
                <w:b/>
                <w:sz w:val="20"/>
                <w:szCs w:val="20"/>
              </w:rPr>
              <w:t>150</w:t>
            </w:r>
          </w:p>
          <w:p w:rsidR="00A568A4" w:rsidRPr="00CB2511" w:rsidRDefault="00A568A4" w:rsidP="00367402">
            <w:pPr>
              <w:rPr>
                <w:b/>
                <w:sz w:val="20"/>
                <w:szCs w:val="20"/>
              </w:rPr>
            </w:pPr>
          </w:p>
        </w:tc>
      </w:tr>
      <w:tr w:rsidR="00387799" w:rsidRPr="00CB2511" w:rsidTr="00387799">
        <w:trPr>
          <w:trHeight w:val="569"/>
        </w:trPr>
        <w:tc>
          <w:tcPr>
            <w:tcW w:w="1590" w:type="dxa"/>
            <w:tcBorders>
              <w:bottom w:val="single" w:sz="4" w:space="0" w:color="auto"/>
            </w:tcBorders>
            <w:vAlign w:val="center"/>
          </w:tcPr>
          <w:p w:rsidR="00A568A4" w:rsidRPr="00CB2511" w:rsidRDefault="00A568A4" w:rsidP="00367402">
            <w:pPr>
              <w:rPr>
                <w:b/>
                <w:sz w:val="20"/>
                <w:szCs w:val="20"/>
              </w:rPr>
            </w:pPr>
            <w:r>
              <w:rPr>
                <w:b/>
                <w:sz w:val="20"/>
                <w:szCs w:val="20"/>
              </w:rPr>
              <w:t>Electrical Engineer - Chad</w:t>
            </w:r>
          </w:p>
        </w:tc>
        <w:tc>
          <w:tcPr>
            <w:tcW w:w="1268" w:type="dxa"/>
            <w:tcBorders>
              <w:bottom w:val="single" w:sz="4" w:space="0" w:color="auto"/>
            </w:tcBorders>
            <w:vAlign w:val="center"/>
          </w:tcPr>
          <w:p w:rsidR="00A568A4" w:rsidRPr="00CB2511" w:rsidRDefault="001A1038" w:rsidP="00367402">
            <w:pPr>
              <w:rPr>
                <w:b/>
                <w:sz w:val="20"/>
                <w:szCs w:val="20"/>
              </w:rPr>
            </w:pPr>
            <w:r>
              <w:rPr>
                <w:b/>
                <w:sz w:val="20"/>
                <w:szCs w:val="20"/>
              </w:rPr>
              <w:t>40</w:t>
            </w:r>
          </w:p>
        </w:tc>
        <w:tc>
          <w:tcPr>
            <w:tcW w:w="1277" w:type="dxa"/>
            <w:tcBorders>
              <w:bottom w:val="single" w:sz="4" w:space="0" w:color="auto"/>
            </w:tcBorders>
            <w:vAlign w:val="center"/>
          </w:tcPr>
          <w:p w:rsidR="00A568A4" w:rsidRPr="00CB2511" w:rsidRDefault="001A1038" w:rsidP="00367402">
            <w:pPr>
              <w:rPr>
                <w:b/>
                <w:sz w:val="20"/>
                <w:szCs w:val="20"/>
              </w:rPr>
            </w:pPr>
            <w:r>
              <w:rPr>
                <w:b/>
                <w:sz w:val="20"/>
                <w:szCs w:val="20"/>
              </w:rPr>
              <w:t>40</w:t>
            </w:r>
          </w:p>
        </w:tc>
        <w:tc>
          <w:tcPr>
            <w:tcW w:w="1869" w:type="dxa"/>
            <w:tcBorders>
              <w:bottom w:val="single" w:sz="4" w:space="0" w:color="auto"/>
            </w:tcBorders>
            <w:vAlign w:val="center"/>
          </w:tcPr>
          <w:p w:rsidR="00A568A4" w:rsidRPr="00CB2511" w:rsidRDefault="001A1038" w:rsidP="00367402">
            <w:pPr>
              <w:rPr>
                <w:b/>
                <w:sz w:val="20"/>
                <w:szCs w:val="20"/>
              </w:rPr>
            </w:pPr>
            <w:r>
              <w:rPr>
                <w:b/>
                <w:sz w:val="20"/>
                <w:szCs w:val="20"/>
              </w:rPr>
              <w:t>220</w:t>
            </w:r>
          </w:p>
        </w:tc>
        <w:tc>
          <w:tcPr>
            <w:tcW w:w="1055" w:type="dxa"/>
            <w:tcBorders>
              <w:bottom w:val="single" w:sz="4" w:space="0" w:color="auto"/>
            </w:tcBorders>
            <w:vAlign w:val="center"/>
          </w:tcPr>
          <w:p w:rsidR="00A568A4" w:rsidRPr="00CB2511" w:rsidRDefault="00A568A4" w:rsidP="00367402">
            <w:pPr>
              <w:rPr>
                <w:b/>
                <w:sz w:val="20"/>
                <w:szCs w:val="20"/>
              </w:rPr>
            </w:pPr>
          </w:p>
        </w:tc>
        <w:tc>
          <w:tcPr>
            <w:tcW w:w="1073" w:type="dxa"/>
            <w:tcBorders>
              <w:bottom w:val="single" w:sz="4" w:space="0" w:color="auto"/>
            </w:tcBorders>
            <w:vAlign w:val="center"/>
          </w:tcPr>
          <w:p w:rsidR="00A568A4" w:rsidRPr="00CB2511" w:rsidRDefault="00A568A4" w:rsidP="00367402">
            <w:pPr>
              <w:rPr>
                <w:b/>
                <w:sz w:val="20"/>
                <w:szCs w:val="20"/>
              </w:rPr>
            </w:pPr>
          </w:p>
        </w:tc>
        <w:tc>
          <w:tcPr>
            <w:tcW w:w="1218" w:type="dxa"/>
            <w:tcBorders>
              <w:bottom w:val="single" w:sz="4" w:space="0" w:color="auto"/>
            </w:tcBorders>
            <w:vAlign w:val="center"/>
          </w:tcPr>
          <w:p w:rsidR="00A568A4" w:rsidRPr="00CB2511" w:rsidRDefault="00A568A4" w:rsidP="00367402">
            <w:pPr>
              <w:rPr>
                <w:b/>
                <w:sz w:val="20"/>
                <w:szCs w:val="20"/>
              </w:rPr>
            </w:pPr>
            <w:r>
              <w:rPr>
                <w:b/>
                <w:sz w:val="20"/>
                <w:szCs w:val="20"/>
              </w:rPr>
              <w:t>300</w:t>
            </w:r>
          </w:p>
        </w:tc>
      </w:tr>
      <w:tr w:rsidR="00387799" w:rsidRPr="00CB2511" w:rsidTr="00387799">
        <w:trPr>
          <w:trHeight w:val="569"/>
        </w:trPr>
        <w:tc>
          <w:tcPr>
            <w:tcW w:w="1590" w:type="dxa"/>
            <w:shd w:val="clear" w:color="auto" w:fill="F2F2F2"/>
            <w:vAlign w:val="center"/>
          </w:tcPr>
          <w:p w:rsidR="00A568A4" w:rsidRPr="00CB2511" w:rsidRDefault="00A568A4" w:rsidP="00367402">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68" w:type="dxa"/>
            <w:shd w:val="clear" w:color="auto" w:fill="F2F2F2"/>
            <w:vAlign w:val="center"/>
          </w:tcPr>
          <w:p w:rsidR="00A568A4" w:rsidRPr="00CB2511" w:rsidRDefault="00A568A4" w:rsidP="00367402">
            <w:pPr>
              <w:rPr>
                <w:b/>
                <w:sz w:val="20"/>
                <w:szCs w:val="20"/>
              </w:rPr>
            </w:pPr>
          </w:p>
        </w:tc>
        <w:tc>
          <w:tcPr>
            <w:tcW w:w="1277" w:type="dxa"/>
            <w:shd w:val="clear" w:color="auto" w:fill="F2F2F2"/>
            <w:vAlign w:val="center"/>
          </w:tcPr>
          <w:p w:rsidR="00A568A4" w:rsidRPr="00CB2511" w:rsidRDefault="00A568A4" w:rsidP="00367402">
            <w:pPr>
              <w:rPr>
                <w:b/>
                <w:sz w:val="20"/>
                <w:szCs w:val="20"/>
              </w:rPr>
            </w:pPr>
          </w:p>
        </w:tc>
        <w:tc>
          <w:tcPr>
            <w:tcW w:w="1869" w:type="dxa"/>
            <w:shd w:val="clear" w:color="auto" w:fill="F2F2F2"/>
            <w:vAlign w:val="center"/>
          </w:tcPr>
          <w:p w:rsidR="00A568A4" w:rsidRPr="00CB2511" w:rsidRDefault="00A568A4" w:rsidP="00367402">
            <w:pPr>
              <w:rPr>
                <w:b/>
                <w:sz w:val="20"/>
                <w:szCs w:val="20"/>
              </w:rPr>
            </w:pPr>
          </w:p>
        </w:tc>
        <w:tc>
          <w:tcPr>
            <w:tcW w:w="1055" w:type="dxa"/>
            <w:shd w:val="clear" w:color="auto" w:fill="F2F2F2"/>
            <w:vAlign w:val="center"/>
          </w:tcPr>
          <w:p w:rsidR="00A568A4" w:rsidRPr="00CB2511" w:rsidRDefault="00A568A4" w:rsidP="00367402">
            <w:pPr>
              <w:rPr>
                <w:b/>
                <w:sz w:val="20"/>
                <w:szCs w:val="20"/>
              </w:rPr>
            </w:pPr>
          </w:p>
        </w:tc>
        <w:tc>
          <w:tcPr>
            <w:tcW w:w="1073" w:type="dxa"/>
            <w:shd w:val="clear" w:color="auto" w:fill="F2F2F2"/>
            <w:vAlign w:val="center"/>
          </w:tcPr>
          <w:p w:rsidR="00A568A4" w:rsidRPr="00CB2511" w:rsidRDefault="00A568A4" w:rsidP="00367402">
            <w:pPr>
              <w:rPr>
                <w:b/>
                <w:sz w:val="20"/>
                <w:szCs w:val="20"/>
              </w:rPr>
            </w:pPr>
          </w:p>
        </w:tc>
        <w:tc>
          <w:tcPr>
            <w:tcW w:w="1218" w:type="dxa"/>
            <w:shd w:val="clear" w:color="auto" w:fill="F2F2F2"/>
            <w:vAlign w:val="center"/>
          </w:tcPr>
          <w:p w:rsidR="00A568A4" w:rsidRPr="00CB2511" w:rsidRDefault="00A568A4" w:rsidP="00367402">
            <w:pPr>
              <w:rPr>
                <w:b/>
                <w:sz w:val="20"/>
                <w:szCs w:val="20"/>
              </w:rPr>
            </w:pPr>
          </w:p>
        </w:tc>
      </w:tr>
      <w:tr w:rsidR="00387799" w:rsidRPr="00CB2511" w:rsidTr="00387799">
        <w:trPr>
          <w:trHeight w:val="569"/>
        </w:trPr>
        <w:tc>
          <w:tcPr>
            <w:tcW w:w="1590" w:type="dxa"/>
            <w:tcBorders>
              <w:bottom w:val="single" w:sz="4" w:space="0" w:color="auto"/>
            </w:tcBorders>
            <w:vAlign w:val="center"/>
          </w:tcPr>
          <w:p w:rsidR="00A568A4" w:rsidRPr="00CB2511" w:rsidRDefault="00A568A4" w:rsidP="00367402">
            <w:pPr>
              <w:rPr>
                <w:b/>
                <w:sz w:val="20"/>
                <w:szCs w:val="20"/>
              </w:rPr>
            </w:pPr>
            <w:r>
              <w:rPr>
                <w:b/>
                <w:sz w:val="20"/>
                <w:szCs w:val="20"/>
              </w:rPr>
              <w:t>Mechanical Engineer</w:t>
            </w:r>
          </w:p>
        </w:tc>
        <w:tc>
          <w:tcPr>
            <w:tcW w:w="1268" w:type="dxa"/>
            <w:tcBorders>
              <w:bottom w:val="single" w:sz="4" w:space="0" w:color="auto"/>
            </w:tcBorders>
            <w:vAlign w:val="center"/>
          </w:tcPr>
          <w:p w:rsidR="00A568A4" w:rsidRPr="00CB2511" w:rsidRDefault="00A568A4" w:rsidP="00367402">
            <w:pPr>
              <w:rPr>
                <w:b/>
                <w:sz w:val="20"/>
                <w:szCs w:val="20"/>
              </w:rPr>
            </w:pPr>
          </w:p>
        </w:tc>
        <w:tc>
          <w:tcPr>
            <w:tcW w:w="1277" w:type="dxa"/>
            <w:tcBorders>
              <w:bottom w:val="single" w:sz="4" w:space="0" w:color="auto"/>
            </w:tcBorders>
            <w:vAlign w:val="center"/>
          </w:tcPr>
          <w:p w:rsidR="00A568A4" w:rsidRPr="00CB2511" w:rsidRDefault="00A568A4" w:rsidP="00367402">
            <w:pPr>
              <w:rPr>
                <w:b/>
                <w:sz w:val="20"/>
                <w:szCs w:val="20"/>
              </w:rPr>
            </w:pPr>
          </w:p>
        </w:tc>
        <w:tc>
          <w:tcPr>
            <w:tcW w:w="1869" w:type="dxa"/>
            <w:tcBorders>
              <w:bottom w:val="single" w:sz="4" w:space="0" w:color="auto"/>
            </w:tcBorders>
            <w:vAlign w:val="center"/>
          </w:tcPr>
          <w:p w:rsidR="00A568A4" w:rsidRPr="00CB2511" w:rsidRDefault="00A568A4" w:rsidP="00367402">
            <w:pPr>
              <w:rPr>
                <w:b/>
                <w:sz w:val="20"/>
                <w:szCs w:val="20"/>
              </w:rPr>
            </w:pPr>
          </w:p>
        </w:tc>
        <w:tc>
          <w:tcPr>
            <w:tcW w:w="1055" w:type="dxa"/>
            <w:tcBorders>
              <w:bottom w:val="single" w:sz="4" w:space="0" w:color="auto"/>
            </w:tcBorders>
            <w:vAlign w:val="center"/>
          </w:tcPr>
          <w:p w:rsidR="00A568A4" w:rsidRPr="00CB2511" w:rsidRDefault="00A568A4" w:rsidP="00367402">
            <w:pPr>
              <w:rPr>
                <w:b/>
                <w:sz w:val="20"/>
                <w:szCs w:val="20"/>
              </w:rPr>
            </w:pPr>
          </w:p>
        </w:tc>
        <w:tc>
          <w:tcPr>
            <w:tcW w:w="1073" w:type="dxa"/>
            <w:tcBorders>
              <w:bottom w:val="single" w:sz="4" w:space="0" w:color="auto"/>
            </w:tcBorders>
            <w:vAlign w:val="center"/>
          </w:tcPr>
          <w:p w:rsidR="00A568A4" w:rsidRPr="00CB2511" w:rsidRDefault="00A568A4" w:rsidP="00367402">
            <w:pPr>
              <w:rPr>
                <w:b/>
                <w:sz w:val="20"/>
                <w:szCs w:val="20"/>
              </w:rPr>
            </w:pPr>
          </w:p>
        </w:tc>
        <w:tc>
          <w:tcPr>
            <w:tcW w:w="1218" w:type="dxa"/>
            <w:tcBorders>
              <w:bottom w:val="single" w:sz="4" w:space="0" w:color="auto"/>
            </w:tcBorders>
            <w:vAlign w:val="center"/>
          </w:tcPr>
          <w:p w:rsidR="00A568A4" w:rsidRPr="00CB2511" w:rsidRDefault="00A568A4" w:rsidP="00367402">
            <w:pPr>
              <w:rPr>
                <w:b/>
                <w:sz w:val="20"/>
                <w:szCs w:val="20"/>
              </w:rPr>
            </w:pPr>
          </w:p>
        </w:tc>
      </w:tr>
      <w:tr w:rsidR="00387799" w:rsidRPr="00CB2511" w:rsidTr="00387799">
        <w:trPr>
          <w:trHeight w:val="569"/>
        </w:trPr>
        <w:tc>
          <w:tcPr>
            <w:tcW w:w="1590" w:type="dxa"/>
            <w:shd w:val="clear" w:color="auto" w:fill="F2F2F2"/>
            <w:vAlign w:val="center"/>
          </w:tcPr>
          <w:p w:rsidR="00A568A4" w:rsidRPr="00CB2511" w:rsidRDefault="00A568A4" w:rsidP="00367402">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68" w:type="dxa"/>
            <w:shd w:val="clear" w:color="auto" w:fill="F2F2F2"/>
            <w:vAlign w:val="center"/>
          </w:tcPr>
          <w:p w:rsidR="00A568A4" w:rsidRPr="00CB2511" w:rsidRDefault="00A568A4" w:rsidP="00367402">
            <w:pPr>
              <w:rPr>
                <w:b/>
                <w:sz w:val="20"/>
                <w:szCs w:val="20"/>
              </w:rPr>
            </w:pPr>
          </w:p>
        </w:tc>
        <w:tc>
          <w:tcPr>
            <w:tcW w:w="1277" w:type="dxa"/>
            <w:shd w:val="clear" w:color="auto" w:fill="F2F2F2"/>
            <w:vAlign w:val="center"/>
          </w:tcPr>
          <w:p w:rsidR="00A568A4" w:rsidRPr="00CB2511" w:rsidRDefault="00A568A4" w:rsidP="00367402">
            <w:pPr>
              <w:rPr>
                <w:b/>
                <w:sz w:val="20"/>
                <w:szCs w:val="20"/>
              </w:rPr>
            </w:pPr>
          </w:p>
        </w:tc>
        <w:tc>
          <w:tcPr>
            <w:tcW w:w="1869" w:type="dxa"/>
            <w:shd w:val="clear" w:color="auto" w:fill="F2F2F2"/>
            <w:vAlign w:val="center"/>
          </w:tcPr>
          <w:p w:rsidR="00A568A4" w:rsidRPr="00CB2511" w:rsidRDefault="00A568A4" w:rsidP="00367402">
            <w:pPr>
              <w:rPr>
                <w:b/>
                <w:sz w:val="20"/>
                <w:szCs w:val="20"/>
              </w:rPr>
            </w:pPr>
          </w:p>
        </w:tc>
        <w:tc>
          <w:tcPr>
            <w:tcW w:w="1055" w:type="dxa"/>
            <w:shd w:val="clear" w:color="auto" w:fill="F2F2F2"/>
            <w:vAlign w:val="center"/>
          </w:tcPr>
          <w:p w:rsidR="00A568A4" w:rsidRPr="00CB2511" w:rsidRDefault="00A568A4" w:rsidP="00367402">
            <w:pPr>
              <w:rPr>
                <w:b/>
                <w:sz w:val="20"/>
                <w:szCs w:val="20"/>
              </w:rPr>
            </w:pPr>
          </w:p>
        </w:tc>
        <w:tc>
          <w:tcPr>
            <w:tcW w:w="1073" w:type="dxa"/>
            <w:shd w:val="clear" w:color="auto" w:fill="F2F2F2"/>
            <w:vAlign w:val="center"/>
          </w:tcPr>
          <w:p w:rsidR="00A568A4" w:rsidRPr="00CB2511" w:rsidRDefault="00A568A4" w:rsidP="00367402">
            <w:pPr>
              <w:rPr>
                <w:b/>
                <w:sz w:val="20"/>
                <w:szCs w:val="20"/>
              </w:rPr>
            </w:pPr>
          </w:p>
        </w:tc>
        <w:tc>
          <w:tcPr>
            <w:tcW w:w="1218" w:type="dxa"/>
            <w:shd w:val="clear" w:color="auto" w:fill="F2F2F2"/>
            <w:vAlign w:val="center"/>
          </w:tcPr>
          <w:p w:rsidR="00A568A4" w:rsidRPr="00CB2511" w:rsidRDefault="00A568A4" w:rsidP="00367402">
            <w:pPr>
              <w:rPr>
                <w:b/>
                <w:sz w:val="20"/>
                <w:szCs w:val="20"/>
              </w:rPr>
            </w:pPr>
          </w:p>
        </w:tc>
        <w:bookmarkStart w:id="1" w:name="_GoBack"/>
        <w:bookmarkEnd w:id="1"/>
      </w:tr>
      <w:tr w:rsidR="00387799" w:rsidRPr="00CB2511" w:rsidTr="00387799">
        <w:trPr>
          <w:trHeight w:val="570"/>
        </w:trPr>
        <w:tc>
          <w:tcPr>
            <w:tcW w:w="1590" w:type="dxa"/>
            <w:tcBorders>
              <w:bottom w:val="single" w:sz="4" w:space="0" w:color="auto"/>
            </w:tcBorders>
            <w:vAlign w:val="center"/>
          </w:tcPr>
          <w:p w:rsidR="00A568A4" w:rsidRPr="00CB2511" w:rsidRDefault="00A568A4" w:rsidP="00367402">
            <w:pPr>
              <w:rPr>
                <w:b/>
                <w:sz w:val="20"/>
                <w:szCs w:val="20"/>
              </w:rPr>
            </w:pPr>
            <w:r>
              <w:rPr>
                <w:b/>
                <w:sz w:val="20"/>
                <w:szCs w:val="20"/>
              </w:rPr>
              <w:t xml:space="preserve">Mechanical </w:t>
            </w:r>
            <w:proofErr w:type="spellStart"/>
            <w:r>
              <w:rPr>
                <w:b/>
                <w:sz w:val="20"/>
                <w:szCs w:val="20"/>
              </w:rPr>
              <w:t>Eng-Mfg</w:t>
            </w:r>
            <w:proofErr w:type="spellEnd"/>
          </w:p>
        </w:tc>
        <w:tc>
          <w:tcPr>
            <w:tcW w:w="1268" w:type="dxa"/>
            <w:tcBorders>
              <w:bottom w:val="single" w:sz="4" w:space="0" w:color="auto"/>
            </w:tcBorders>
            <w:vAlign w:val="center"/>
          </w:tcPr>
          <w:p w:rsidR="00A568A4" w:rsidRPr="00CB2511" w:rsidRDefault="00A568A4" w:rsidP="00367402">
            <w:pPr>
              <w:rPr>
                <w:b/>
                <w:sz w:val="20"/>
                <w:szCs w:val="20"/>
              </w:rPr>
            </w:pPr>
          </w:p>
        </w:tc>
        <w:tc>
          <w:tcPr>
            <w:tcW w:w="1277" w:type="dxa"/>
            <w:tcBorders>
              <w:bottom w:val="single" w:sz="4" w:space="0" w:color="auto"/>
            </w:tcBorders>
            <w:vAlign w:val="center"/>
          </w:tcPr>
          <w:p w:rsidR="00A568A4" w:rsidRPr="00CB2511" w:rsidRDefault="00A568A4" w:rsidP="00367402">
            <w:pPr>
              <w:rPr>
                <w:b/>
                <w:sz w:val="20"/>
                <w:szCs w:val="20"/>
              </w:rPr>
            </w:pPr>
          </w:p>
        </w:tc>
        <w:tc>
          <w:tcPr>
            <w:tcW w:w="1869" w:type="dxa"/>
            <w:tcBorders>
              <w:bottom w:val="single" w:sz="4" w:space="0" w:color="auto"/>
            </w:tcBorders>
            <w:vAlign w:val="center"/>
          </w:tcPr>
          <w:p w:rsidR="00A568A4" w:rsidRPr="00CB2511" w:rsidRDefault="00A568A4" w:rsidP="00367402">
            <w:pPr>
              <w:rPr>
                <w:b/>
                <w:sz w:val="20"/>
                <w:szCs w:val="20"/>
              </w:rPr>
            </w:pPr>
          </w:p>
        </w:tc>
        <w:tc>
          <w:tcPr>
            <w:tcW w:w="1055" w:type="dxa"/>
            <w:tcBorders>
              <w:bottom w:val="single" w:sz="4" w:space="0" w:color="auto"/>
            </w:tcBorders>
            <w:vAlign w:val="center"/>
          </w:tcPr>
          <w:p w:rsidR="00A568A4" w:rsidRPr="00CB2511" w:rsidRDefault="00A568A4" w:rsidP="00367402">
            <w:pPr>
              <w:rPr>
                <w:b/>
                <w:sz w:val="20"/>
                <w:szCs w:val="20"/>
              </w:rPr>
            </w:pPr>
          </w:p>
        </w:tc>
        <w:tc>
          <w:tcPr>
            <w:tcW w:w="1073" w:type="dxa"/>
            <w:tcBorders>
              <w:bottom w:val="single" w:sz="4" w:space="0" w:color="auto"/>
            </w:tcBorders>
            <w:vAlign w:val="center"/>
          </w:tcPr>
          <w:p w:rsidR="00A568A4" w:rsidRPr="00CB2511" w:rsidRDefault="00A568A4" w:rsidP="00367402">
            <w:pPr>
              <w:rPr>
                <w:b/>
                <w:sz w:val="20"/>
                <w:szCs w:val="20"/>
              </w:rPr>
            </w:pPr>
          </w:p>
        </w:tc>
        <w:tc>
          <w:tcPr>
            <w:tcW w:w="1218" w:type="dxa"/>
            <w:tcBorders>
              <w:bottom w:val="single" w:sz="4" w:space="0" w:color="auto"/>
            </w:tcBorders>
            <w:vAlign w:val="center"/>
          </w:tcPr>
          <w:p w:rsidR="00A568A4" w:rsidRPr="00CB2511" w:rsidRDefault="00A568A4" w:rsidP="00367402">
            <w:pPr>
              <w:rPr>
                <w:b/>
                <w:sz w:val="20"/>
                <w:szCs w:val="20"/>
              </w:rPr>
            </w:pPr>
          </w:p>
        </w:tc>
      </w:tr>
      <w:tr w:rsidR="00387799" w:rsidRPr="00CB2511" w:rsidTr="00387799">
        <w:trPr>
          <w:trHeight w:val="570"/>
        </w:trPr>
        <w:tc>
          <w:tcPr>
            <w:tcW w:w="1590" w:type="dxa"/>
            <w:shd w:val="clear" w:color="auto" w:fill="F2F2F2"/>
            <w:vAlign w:val="center"/>
          </w:tcPr>
          <w:p w:rsidR="00A568A4" w:rsidRPr="00CB2511" w:rsidRDefault="00A568A4" w:rsidP="00367402">
            <w:pPr>
              <w:rPr>
                <w:b/>
                <w:sz w:val="20"/>
                <w:szCs w:val="20"/>
              </w:rPr>
            </w:pPr>
            <w:r>
              <w:rPr>
                <w:b/>
                <w:sz w:val="20"/>
                <w:szCs w:val="20"/>
              </w:rPr>
              <w:t>Associate Engineer</w:t>
            </w:r>
          </w:p>
        </w:tc>
        <w:tc>
          <w:tcPr>
            <w:tcW w:w="1268" w:type="dxa"/>
            <w:shd w:val="clear" w:color="auto" w:fill="F2F2F2"/>
            <w:vAlign w:val="center"/>
          </w:tcPr>
          <w:p w:rsidR="00A568A4" w:rsidRPr="00CB2511" w:rsidRDefault="00A568A4" w:rsidP="00367402">
            <w:pPr>
              <w:rPr>
                <w:b/>
                <w:sz w:val="20"/>
                <w:szCs w:val="20"/>
              </w:rPr>
            </w:pPr>
          </w:p>
        </w:tc>
        <w:tc>
          <w:tcPr>
            <w:tcW w:w="1277" w:type="dxa"/>
            <w:shd w:val="clear" w:color="auto" w:fill="F2F2F2"/>
            <w:vAlign w:val="center"/>
          </w:tcPr>
          <w:p w:rsidR="00A568A4" w:rsidRPr="00CB2511" w:rsidRDefault="00A568A4" w:rsidP="00367402">
            <w:pPr>
              <w:rPr>
                <w:b/>
                <w:sz w:val="20"/>
                <w:szCs w:val="20"/>
              </w:rPr>
            </w:pPr>
          </w:p>
        </w:tc>
        <w:tc>
          <w:tcPr>
            <w:tcW w:w="1869" w:type="dxa"/>
            <w:shd w:val="clear" w:color="auto" w:fill="F2F2F2"/>
            <w:vAlign w:val="center"/>
          </w:tcPr>
          <w:p w:rsidR="00A568A4" w:rsidRPr="00CB2511" w:rsidRDefault="00A568A4" w:rsidP="00367402">
            <w:pPr>
              <w:rPr>
                <w:b/>
                <w:sz w:val="20"/>
                <w:szCs w:val="20"/>
              </w:rPr>
            </w:pPr>
          </w:p>
        </w:tc>
        <w:tc>
          <w:tcPr>
            <w:tcW w:w="1055" w:type="dxa"/>
            <w:shd w:val="clear" w:color="auto" w:fill="F2F2F2"/>
            <w:vAlign w:val="center"/>
          </w:tcPr>
          <w:p w:rsidR="00A568A4" w:rsidRPr="00CB2511" w:rsidRDefault="00A568A4" w:rsidP="00367402">
            <w:pPr>
              <w:rPr>
                <w:b/>
                <w:sz w:val="20"/>
                <w:szCs w:val="20"/>
              </w:rPr>
            </w:pPr>
          </w:p>
        </w:tc>
        <w:tc>
          <w:tcPr>
            <w:tcW w:w="1073" w:type="dxa"/>
            <w:shd w:val="clear" w:color="auto" w:fill="F2F2F2"/>
            <w:vAlign w:val="center"/>
          </w:tcPr>
          <w:p w:rsidR="00A568A4" w:rsidRPr="00CB2511" w:rsidRDefault="00A568A4" w:rsidP="00367402">
            <w:pPr>
              <w:rPr>
                <w:b/>
                <w:sz w:val="20"/>
                <w:szCs w:val="20"/>
              </w:rPr>
            </w:pPr>
          </w:p>
        </w:tc>
        <w:tc>
          <w:tcPr>
            <w:tcW w:w="1218" w:type="dxa"/>
            <w:shd w:val="clear" w:color="auto" w:fill="F2F2F2"/>
            <w:vAlign w:val="center"/>
          </w:tcPr>
          <w:p w:rsidR="00A568A4" w:rsidRPr="00CB2511" w:rsidRDefault="00A568A4" w:rsidP="00367402">
            <w:pPr>
              <w:rPr>
                <w:b/>
                <w:sz w:val="20"/>
                <w:szCs w:val="20"/>
              </w:rPr>
            </w:pPr>
          </w:p>
        </w:tc>
      </w:tr>
      <w:tr w:rsidR="00387799" w:rsidRPr="00CB2511" w:rsidTr="00387799">
        <w:trPr>
          <w:trHeight w:val="570"/>
        </w:trPr>
        <w:tc>
          <w:tcPr>
            <w:tcW w:w="1590" w:type="dxa"/>
            <w:tcBorders>
              <w:bottom w:val="single" w:sz="4" w:space="0" w:color="auto"/>
            </w:tcBorders>
            <w:vAlign w:val="center"/>
          </w:tcPr>
          <w:p w:rsidR="00A568A4" w:rsidRPr="00CB2511" w:rsidRDefault="00A568A4" w:rsidP="00367402">
            <w:pPr>
              <w:rPr>
                <w:b/>
                <w:sz w:val="20"/>
                <w:szCs w:val="20"/>
              </w:rPr>
            </w:pPr>
            <w:r>
              <w:rPr>
                <w:b/>
                <w:sz w:val="20"/>
                <w:szCs w:val="20"/>
              </w:rPr>
              <w:t xml:space="preserve">Electrical </w:t>
            </w:r>
            <w:r w:rsidRPr="00CB2511">
              <w:rPr>
                <w:b/>
                <w:sz w:val="20"/>
                <w:szCs w:val="20"/>
              </w:rPr>
              <w:t>Tech</w:t>
            </w:r>
          </w:p>
        </w:tc>
        <w:tc>
          <w:tcPr>
            <w:tcW w:w="1268" w:type="dxa"/>
            <w:tcBorders>
              <w:bottom w:val="single" w:sz="4" w:space="0" w:color="auto"/>
            </w:tcBorders>
            <w:vAlign w:val="center"/>
          </w:tcPr>
          <w:p w:rsidR="00A568A4" w:rsidRPr="00CB2511" w:rsidRDefault="00A568A4" w:rsidP="00367402">
            <w:pPr>
              <w:rPr>
                <w:b/>
                <w:sz w:val="20"/>
                <w:szCs w:val="20"/>
              </w:rPr>
            </w:pPr>
            <w:r>
              <w:rPr>
                <w:b/>
                <w:sz w:val="20"/>
                <w:szCs w:val="20"/>
              </w:rPr>
              <w:t>60</w:t>
            </w:r>
          </w:p>
        </w:tc>
        <w:tc>
          <w:tcPr>
            <w:tcW w:w="1277" w:type="dxa"/>
            <w:tcBorders>
              <w:bottom w:val="single" w:sz="4" w:space="0" w:color="auto"/>
            </w:tcBorders>
            <w:vAlign w:val="center"/>
          </w:tcPr>
          <w:p w:rsidR="00A568A4" w:rsidRPr="00CB2511" w:rsidRDefault="00A568A4" w:rsidP="00367402">
            <w:pPr>
              <w:rPr>
                <w:b/>
                <w:sz w:val="20"/>
                <w:szCs w:val="20"/>
              </w:rPr>
            </w:pPr>
            <w:r>
              <w:rPr>
                <w:b/>
                <w:sz w:val="20"/>
                <w:szCs w:val="20"/>
              </w:rPr>
              <w:t>60</w:t>
            </w:r>
          </w:p>
        </w:tc>
        <w:tc>
          <w:tcPr>
            <w:tcW w:w="1869" w:type="dxa"/>
            <w:tcBorders>
              <w:bottom w:val="single" w:sz="4" w:space="0" w:color="auto"/>
            </w:tcBorders>
            <w:vAlign w:val="center"/>
          </w:tcPr>
          <w:p w:rsidR="00A568A4" w:rsidRPr="00CB2511" w:rsidRDefault="00A568A4" w:rsidP="00367402">
            <w:pPr>
              <w:rPr>
                <w:b/>
                <w:sz w:val="20"/>
                <w:szCs w:val="20"/>
              </w:rPr>
            </w:pPr>
            <w:r>
              <w:rPr>
                <w:b/>
                <w:sz w:val="20"/>
                <w:szCs w:val="20"/>
              </w:rPr>
              <w:t>180</w:t>
            </w:r>
          </w:p>
        </w:tc>
        <w:tc>
          <w:tcPr>
            <w:tcW w:w="1055" w:type="dxa"/>
            <w:tcBorders>
              <w:bottom w:val="single" w:sz="4" w:space="0" w:color="auto"/>
            </w:tcBorders>
            <w:vAlign w:val="center"/>
          </w:tcPr>
          <w:p w:rsidR="00A568A4" w:rsidRPr="00CB2511" w:rsidRDefault="00A568A4" w:rsidP="00367402">
            <w:pPr>
              <w:rPr>
                <w:b/>
                <w:sz w:val="20"/>
                <w:szCs w:val="20"/>
              </w:rPr>
            </w:pPr>
          </w:p>
        </w:tc>
        <w:tc>
          <w:tcPr>
            <w:tcW w:w="1073" w:type="dxa"/>
            <w:tcBorders>
              <w:bottom w:val="single" w:sz="4" w:space="0" w:color="auto"/>
            </w:tcBorders>
            <w:vAlign w:val="center"/>
          </w:tcPr>
          <w:p w:rsidR="00A568A4" w:rsidRPr="00CB2511" w:rsidRDefault="00A568A4" w:rsidP="00367402">
            <w:pPr>
              <w:rPr>
                <w:b/>
                <w:sz w:val="20"/>
                <w:szCs w:val="20"/>
              </w:rPr>
            </w:pPr>
          </w:p>
        </w:tc>
        <w:tc>
          <w:tcPr>
            <w:tcW w:w="1218" w:type="dxa"/>
            <w:tcBorders>
              <w:bottom w:val="single" w:sz="4" w:space="0" w:color="auto"/>
            </w:tcBorders>
            <w:vAlign w:val="center"/>
          </w:tcPr>
          <w:p w:rsidR="00A568A4" w:rsidRPr="00CB2511" w:rsidRDefault="00A568A4" w:rsidP="00367402">
            <w:pPr>
              <w:rPr>
                <w:b/>
                <w:sz w:val="20"/>
                <w:szCs w:val="20"/>
              </w:rPr>
            </w:pPr>
            <w:r>
              <w:rPr>
                <w:b/>
                <w:sz w:val="20"/>
                <w:szCs w:val="20"/>
              </w:rPr>
              <w:t>300</w:t>
            </w:r>
          </w:p>
        </w:tc>
      </w:tr>
      <w:tr w:rsidR="00387799" w:rsidRPr="00CB2511" w:rsidTr="00387799">
        <w:trPr>
          <w:trHeight w:val="570"/>
        </w:trPr>
        <w:tc>
          <w:tcPr>
            <w:tcW w:w="1590" w:type="dxa"/>
            <w:shd w:val="clear" w:color="auto" w:fill="F2F2F2"/>
            <w:vAlign w:val="center"/>
          </w:tcPr>
          <w:p w:rsidR="00A568A4" w:rsidRPr="00CB2511" w:rsidRDefault="00A568A4" w:rsidP="00367402">
            <w:pPr>
              <w:rPr>
                <w:b/>
                <w:sz w:val="20"/>
                <w:szCs w:val="20"/>
              </w:rPr>
            </w:pPr>
            <w:r>
              <w:rPr>
                <w:b/>
                <w:sz w:val="20"/>
                <w:szCs w:val="20"/>
              </w:rPr>
              <w:t>Software T</w:t>
            </w:r>
            <w:r w:rsidRPr="00CB2511">
              <w:rPr>
                <w:b/>
                <w:sz w:val="20"/>
                <w:szCs w:val="20"/>
              </w:rPr>
              <w:t>ech</w:t>
            </w:r>
          </w:p>
        </w:tc>
        <w:tc>
          <w:tcPr>
            <w:tcW w:w="1268" w:type="dxa"/>
            <w:shd w:val="clear" w:color="auto" w:fill="F2F2F2"/>
            <w:vAlign w:val="center"/>
          </w:tcPr>
          <w:p w:rsidR="00A568A4" w:rsidRPr="00CB2511" w:rsidRDefault="00A568A4" w:rsidP="00367402">
            <w:pPr>
              <w:rPr>
                <w:b/>
                <w:sz w:val="20"/>
                <w:szCs w:val="20"/>
              </w:rPr>
            </w:pPr>
          </w:p>
        </w:tc>
        <w:tc>
          <w:tcPr>
            <w:tcW w:w="1277" w:type="dxa"/>
            <w:shd w:val="clear" w:color="auto" w:fill="F2F2F2"/>
            <w:vAlign w:val="center"/>
          </w:tcPr>
          <w:p w:rsidR="00A568A4" w:rsidRPr="00CB2511" w:rsidRDefault="00A568A4" w:rsidP="00367402">
            <w:pPr>
              <w:rPr>
                <w:b/>
                <w:sz w:val="20"/>
                <w:szCs w:val="20"/>
              </w:rPr>
            </w:pPr>
          </w:p>
        </w:tc>
        <w:tc>
          <w:tcPr>
            <w:tcW w:w="1869" w:type="dxa"/>
            <w:shd w:val="clear" w:color="auto" w:fill="F2F2F2"/>
            <w:vAlign w:val="center"/>
          </w:tcPr>
          <w:p w:rsidR="00A568A4" w:rsidRPr="00CB2511" w:rsidRDefault="00A568A4" w:rsidP="00367402">
            <w:pPr>
              <w:rPr>
                <w:b/>
                <w:sz w:val="20"/>
                <w:szCs w:val="20"/>
              </w:rPr>
            </w:pPr>
          </w:p>
        </w:tc>
        <w:tc>
          <w:tcPr>
            <w:tcW w:w="1055" w:type="dxa"/>
            <w:shd w:val="clear" w:color="auto" w:fill="F2F2F2"/>
            <w:vAlign w:val="center"/>
          </w:tcPr>
          <w:p w:rsidR="00A568A4" w:rsidRPr="00CB2511" w:rsidRDefault="00A568A4" w:rsidP="00367402">
            <w:pPr>
              <w:rPr>
                <w:b/>
                <w:sz w:val="20"/>
                <w:szCs w:val="20"/>
              </w:rPr>
            </w:pPr>
          </w:p>
        </w:tc>
        <w:tc>
          <w:tcPr>
            <w:tcW w:w="1073" w:type="dxa"/>
            <w:shd w:val="clear" w:color="auto" w:fill="F2F2F2"/>
            <w:vAlign w:val="center"/>
          </w:tcPr>
          <w:p w:rsidR="00A568A4" w:rsidRPr="00CB2511" w:rsidRDefault="00A568A4" w:rsidP="00367402">
            <w:pPr>
              <w:rPr>
                <w:b/>
                <w:sz w:val="20"/>
                <w:szCs w:val="20"/>
              </w:rPr>
            </w:pPr>
          </w:p>
        </w:tc>
        <w:tc>
          <w:tcPr>
            <w:tcW w:w="1218" w:type="dxa"/>
            <w:shd w:val="clear" w:color="auto" w:fill="F2F2F2"/>
            <w:vAlign w:val="center"/>
          </w:tcPr>
          <w:p w:rsidR="00A568A4" w:rsidRPr="00CB2511" w:rsidRDefault="00A568A4" w:rsidP="00367402">
            <w:pPr>
              <w:rPr>
                <w:b/>
                <w:sz w:val="20"/>
                <w:szCs w:val="20"/>
              </w:rPr>
            </w:pPr>
          </w:p>
        </w:tc>
      </w:tr>
      <w:tr w:rsidR="00387799" w:rsidRPr="00CB2511" w:rsidTr="00387799">
        <w:trPr>
          <w:trHeight w:val="570"/>
        </w:trPr>
        <w:tc>
          <w:tcPr>
            <w:tcW w:w="1590" w:type="dxa"/>
            <w:tcBorders>
              <w:bottom w:val="single" w:sz="4" w:space="0" w:color="auto"/>
            </w:tcBorders>
            <w:vAlign w:val="center"/>
          </w:tcPr>
          <w:p w:rsidR="00A568A4" w:rsidRPr="00CB2511" w:rsidRDefault="00A568A4" w:rsidP="00367402">
            <w:pPr>
              <w:rPr>
                <w:b/>
                <w:sz w:val="20"/>
                <w:szCs w:val="20"/>
              </w:rPr>
            </w:pPr>
            <w:r>
              <w:rPr>
                <w:b/>
                <w:sz w:val="20"/>
                <w:szCs w:val="20"/>
              </w:rPr>
              <w:t>Mechanical Tech</w:t>
            </w:r>
          </w:p>
        </w:tc>
        <w:tc>
          <w:tcPr>
            <w:tcW w:w="1268" w:type="dxa"/>
            <w:tcBorders>
              <w:bottom w:val="single" w:sz="4" w:space="0" w:color="auto"/>
            </w:tcBorders>
            <w:vAlign w:val="center"/>
          </w:tcPr>
          <w:p w:rsidR="00A568A4" w:rsidRPr="00CB2511" w:rsidRDefault="00A568A4" w:rsidP="00367402">
            <w:pPr>
              <w:rPr>
                <w:b/>
                <w:sz w:val="20"/>
                <w:szCs w:val="20"/>
              </w:rPr>
            </w:pPr>
            <w:r>
              <w:rPr>
                <w:b/>
                <w:sz w:val="20"/>
                <w:szCs w:val="20"/>
              </w:rPr>
              <w:t>20</w:t>
            </w:r>
          </w:p>
        </w:tc>
        <w:tc>
          <w:tcPr>
            <w:tcW w:w="1277" w:type="dxa"/>
            <w:tcBorders>
              <w:bottom w:val="single" w:sz="4" w:space="0" w:color="auto"/>
            </w:tcBorders>
            <w:vAlign w:val="center"/>
          </w:tcPr>
          <w:p w:rsidR="00A568A4" w:rsidRPr="00CB2511" w:rsidRDefault="00A568A4" w:rsidP="00367402">
            <w:pPr>
              <w:rPr>
                <w:b/>
                <w:sz w:val="20"/>
                <w:szCs w:val="20"/>
              </w:rPr>
            </w:pPr>
            <w:r>
              <w:rPr>
                <w:b/>
                <w:sz w:val="20"/>
                <w:szCs w:val="20"/>
              </w:rPr>
              <w:t>20</w:t>
            </w:r>
          </w:p>
        </w:tc>
        <w:tc>
          <w:tcPr>
            <w:tcW w:w="1869" w:type="dxa"/>
            <w:tcBorders>
              <w:bottom w:val="single" w:sz="4" w:space="0" w:color="auto"/>
            </w:tcBorders>
            <w:vAlign w:val="center"/>
          </w:tcPr>
          <w:p w:rsidR="00A568A4" w:rsidRPr="00CB2511" w:rsidRDefault="00A568A4" w:rsidP="00367402">
            <w:pPr>
              <w:rPr>
                <w:b/>
                <w:sz w:val="20"/>
                <w:szCs w:val="20"/>
              </w:rPr>
            </w:pPr>
            <w:r>
              <w:rPr>
                <w:b/>
                <w:sz w:val="20"/>
                <w:szCs w:val="20"/>
              </w:rPr>
              <w:t>80</w:t>
            </w:r>
          </w:p>
        </w:tc>
        <w:tc>
          <w:tcPr>
            <w:tcW w:w="1055" w:type="dxa"/>
            <w:tcBorders>
              <w:bottom w:val="single" w:sz="4" w:space="0" w:color="auto"/>
            </w:tcBorders>
            <w:vAlign w:val="center"/>
          </w:tcPr>
          <w:p w:rsidR="00A568A4" w:rsidRPr="00CB2511" w:rsidRDefault="00A568A4" w:rsidP="00367402">
            <w:pPr>
              <w:rPr>
                <w:b/>
                <w:sz w:val="20"/>
                <w:szCs w:val="20"/>
              </w:rPr>
            </w:pPr>
          </w:p>
        </w:tc>
        <w:tc>
          <w:tcPr>
            <w:tcW w:w="1073" w:type="dxa"/>
            <w:tcBorders>
              <w:bottom w:val="single" w:sz="4" w:space="0" w:color="auto"/>
            </w:tcBorders>
            <w:vAlign w:val="center"/>
          </w:tcPr>
          <w:p w:rsidR="00A568A4" w:rsidRPr="00CB2511" w:rsidRDefault="00A568A4" w:rsidP="00367402">
            <w:pPr>
              <w:rPr>
                <w:b/>
                <w:sz w:val="20"/>
                <w:szCs w:val="20"/>
              </w:rPr>
            </w:pPr>
          </w:p>
        </w:tc>
        <w:tc>
          <w:tcPr>
            <w:tcW w:w="1218" w:type="dxa"/>
            <w:tcBorders>
              <w:bottom w:val="single" w:sz="4" w:space="0" w:color="auto"/>
            </w:tcBorders>
            <w:vAlign w:val="center"/>
          </w:tcPr>
          <w:p w:rsidR="00A568A4" w:rsidRDefault="00A568A4" w:rsidP="00367402">
            <w:pPr>
              <w:rPr>
                <w:b/>
                <w:sz w:val="20"/>
                <w:szCs w:val="20"/>
              </w:rPr>
            </w:pPr>
            <w:r>
              <w:rPr>
                <w:b/>
                <w:sz w:val="20"/>
                <w:szCs w:val="20"/>
              </w:rPr>
              <w:t>120</w:t>
            </w:r>
          </w:p>
          <w:p w:rsidR="00A568A4" w:rsidRPr="00CB2511" w:rsidRDefault="00A568A4" w:rsidP="00367402">
            <w:pPr>
              <w:rPr>
                <w:b/>
                <w:sz w:val="20"/>
                <w:szCs w:val="20"/>
              </w:rPr>
            </w:pPr>
          </w:p>
        </w:tc>
      </w:tr>
      <w:tr w:rsidR="00387799" w:rsidRPr="00CB2511" w:rsidTr="00387799">
        <w:trPr>
          <w:trHeight w:val="570"/>
        </w:trPr>
        <w:tc>
          <w:tcPr>
            <w:tcW w:w="1590" w:type="dxa"/>
            <w:shd w:val="clear" w:color="auto" w:fill="F2F2F2"/>
            <w:vAlign w:val="center"/>
          </w:tcPr>
          <w:p w:rsidR="00A568A4" w:rsidRPr="00CB2511" w:rsidRDefault="00A568A4" w:rsidP="00367402">
            <w:pPr>
              <w:rPr>
                <w:b/>
                <w:sz w:val="20"/>
                <w:szCs w:val="20"/>
              </w:rPr>
            </w:pPr>
            <w:r>
              <w:rPr>
                <w:b/>
                <w:sz w:val="20"/>
                <w:szCs w:val="20"/>
              </w:rPr>
              <w:t xml:space="preserve">Machinist </w:t>
            </w:r>
          </w:p>
        </w:tc>
        <w:tc>
          <w:tcPr>
            <w:tcW w:w="1268" w:type="dxa"/>
            <w:shd w:val="clear" w:color="auto" w:fill="F2F2F2"/>
            <w:vAlign w:val="center"/>
          </w:tcPr>
          <w:p w:rsidR="00A568A4" w:rsidRPr="00CB2511" w:rsidRDefault="00A568A4" w:rsidP="00367402">
            <w:pPr>
              <w:rPr>
                <w:b/>
                <w:sz w:val="20"/>
                <w:szCs w:val="20"/>
              </w:rPr>
            </w:pPr>
            <w:r>
              <w:rPr>
                <w:b/>
                <w:sz w:val="20"/>
                <w:szCs w:val="20"/>
              </w:rPr>
              <w:t>30</w:t>
            </w:r>
          </w:p>
        </w:tc>
        <w:tc>
          <w:tcPr>
            <w:tcW w:w="1277" w:type="dxa"/>
            <w:shd w:val="clear" w:color="auto" w:fill="F2F2F2"/>
            <w:vAlign w:val="center"/>
          </w:tcPr>
          <w:p w:rsidR="00A568A4" w:rsidRPr="00CB2511" w:rsidRDefault="00A568A4" w:rsidP="00367402">
            <w:pPr>
              <w:rPr>
                <w:b/>
                <w:sz w:val="20"/>
                <w:szCs w:val="20"/>
              </w:rPr>
            </w:pPr>
            <w:r>
              <w:rPr>
                <w:b/>
                <w:sz w:val="20"/>
                <w:szCs w:val="20"/>
              </w:rPr>
              <w:t>30</w:t>
            </w:r>
          </w:p>
        </w:tc>
        <w:tc>
          <w:tcPr>
            <w:tcW w:w="1869" w:type="dxa"/>
            <w:shd w:val="clear" w:color="auto" w:fill="F2F2F2"/>
            <w:vAlign w:val="center"/>
          </w:tcPr>
          <w:p w:rsidR="00A568A4" w:rsidRPr="00CB2511" w:rsidRDefault="00A568A4" w:rsidP="00367402">
            <w:pPr>
              <w:rPr>
                <w:b/>
                <w:sz w:val="20"/>
                <w:szCs w:val="20"/>
              </w:rPr>
            </w:pPr>
            <w:r>
              <w:rPr>
                <w:b/>
                <w:sz w:val="20"/>
                <w:szCs w:val="20"/>
              </w:rPr>
              <w:t>60</w:t>
            </w:r>
          </w:p>
        </w:tc>
        <w:tc>
          <w:tcPr>
            <w:tcW w:w="1055" w:type="dxa"/>
            <w:shd w:val="clear" w:color="auto" w:fill="F2F2F2"/>
            <w:vAlign w:val="center"/>
          </w:tcPr>
          <w:p w:rsidR="00A568A4" w:rsidRPr="00CB2511" w:rsidRDefault="00A568A4" w:rsidP="00367402">
            <w:pPr>
              <w:rPr>
                <w:b/>
                <w:sz w:val="20"/>
                <w:szCs w:val="20"/>
              </w:rPr>
            </w:pPr>
          </w:p>
        </w:tc>
        <w:tc>
          <w:tcPr>
            <w:tcW w:w="1073" w:type="dxa"/>
            <w:shd w:val="clear" w:color="auto" w:fill="F2F2F2"/>
            <w:vAlign w:val="center"/>
          </w:tcPr>
          <w:p w:rsidR="00A568A4" w:rsidRPr="00CB2511" w:rsidRDefault="00A568A4" w:rsidP="00367402">
            <w:pPr>
              <w:rPr>
                <w:b/>
                <w:sz w:val="20"/>
                <w:szCs w:val="20"/>
              </w:rPr>
            </w:pPr>
          </w:p>
        </w:tc>
        <w:tc>
          <w:tcPr>
            <w:tcW w:w="1218" w:type="dxa"/>
            <w:shd w:val="clear" w:color="auto" w:fill="F2F2F2"/>
            <w:vAlign w:val="center"/>
          </w:tcPr>
          <w:p w:rsidR="00A568A4" w:rsidRPr="00CB2511" w:rsidRDefault="00A568A4" w:rsidP="00367402">
            <w:pPr>
              <w:rPr>
                <w:b/>
                <w:sz w:val="20"/>
                <w:szCs w:val="20"/>
              </w:rPr>
            </w:pPr>
            <w:r>
              <w:rPr>
                <w:b/>
                <w:sz w:val="20"/>
                <w:szCs w:val="20"/>
              </w:rPr>
              <w:t>120</w:t>
            </w:r>
          </w:p>
        </w:tc>
      </w:tr>
      <w:tr w:rsidR="00387799" w:rsidRPr="00CB2511" w:rsidTr="00387799">
        <w:trPr>
          <w:trHeight w:val="570"/>
        </w:trPr>
        <w:tc>
          <w:tcPr>
            <w:tcW w:w="1590" w:type="dxa"/>
            <w:vAlign w:val="center"/>
          </w:tcPr>
          <w:p w:rsidR="00A568A4" w:rsidRPr="00CB2511" w:rsidRDefault="00A568A4" w:rsidP="00367402">
            <w:pPr>
              <w:rPr>
                <w:b/>
                <w:sz w:val="20"/>
                <w:szCs w:val="20"/>
              </w:rPr>
            </w:pPr>
            <w:r>
              <w:rPr>
                <w:b/>
                <w:sz w:val="20"/>
                <w:szCs w:val="20"/>
              </w:rPr>
              <w:t>Divers</w:t>
            </w:r>
          </w:p>
        </w:tc>
        <w:tc>
          <w:tcPr>
            <w:tcW w:w="1268" w:type="dxa"/>
            <w:vAlign w:val="center"/>
          </w:tcPr>
          <w:p w:rsidR="00A568A4" w:rsidRPr="00CB2511" w:rsidRDefault="00A568A4" w:rsidP="00367402">
            <w:pPr>
              <w:rPr>
                <w:b/>
                <w:sz w:val="20"/>
                <w:szCs w:val="20"/>
              </w:rPr>
            </w:pPr>
          </w:p>
        </w:tc>
        <w:tc>
          <w:tcPr>
            <w:tcW w:w="1277" w:type="dxa"/>
            <w:vAlign w:val="center"/>
          </w:tcPr>
          <w:p w:rsidR="00A568A4" w:rsidRPr="00CB2511" w:rsidRDefault="00A568A4" w:rsidP="00367402">
            <w:pPr>
              <w:rPr>
                <w:b/>
                <w:sz w:val="20"/>
                <w:szCs w:val="20"/>
              </w:rPr>
            </w:pPr>
          </w:p>
        </w:tc>
        <w:tc>
          <w:tcPr>
            <w:tcW w:w="1869" w:type="dxa"/>
            <w:vAlign w:val="center"/>
          </w:tcPr>
          <w:p w:rsidR="00A568A4" w:rsidRPr="00CB2511" w:rsidRDefault="00A568A4" w:rsidP="00367402">
            <w:pPr>
              <w:rPr>
                <w:b/>
                <w:sz w:val="20"/>
                <w:szCs w:val="20"/>
              </w:rPr>
            </w:pPr>
          </w:p>
        </w:tc>
        <w:tc>
          <w:tcPr>
            <w:tcW w:w="1055" w:type="dxa"/>
            <w:vAlign w:val="center"/>
          </w:tcPr>
          <w:p w:rsidR="00A568A4" w:rsidRPr="00CB2511" w:rsidRDefault="00A568A4" w:rsidP="00367402">
            <w:pPr>
              <w:rPr>
                <w:b/>
                <w:sz w:val="20"/>
                <w:szCs w:val="20"/>
              </w:rPr>
            </w:pPr>
          </w:p>
        </w:tc>
        <w:tc>
          <w:tcPr>
            <w:tcW w:w="1073" w:type="dxa"/>
            <w:vAlign w:val="center"/>
          </w:tcPr>
          <w:p w:rsidR="00A568A4" w:rsidRPr="00CB2511" w:rsidRDefault="00A568A4" w:rsidP="00367402">
            <w:pPr>
              <w:rPr>
                <w:b/>
                <w:sz w:val="20"/>
                <w:szCs w:val="20"/>
              </w:rPr>
            </w:pPr>
          </w:p>
        </w:tc>
        <w:tc>
          <w:tcPr>
            <w:tcW w:w="1218" w:type="dxa"/>
            <w:vAlign w:val="center"/>
          </w:tcPr>
          <w:p w:rsidR="00A568A4" w:rsidRPr="00CB2511" w:rsidRDefault="00A568A4" w:rsidP="00367402">
            <w:pPr>
              <w:rPr>
                <w:b/>
                <w:sz w:val="20"/>
                <w:szCs w:val="20"/>
              </w:rPr>
            </w:pPr>
          </w:p>
        </w:tc>
      </w:tr>
    </w:tbl>
    <w:p w:rsidR="00A568A4" w:rsidRDefault="00A568A4" w:rsidP="00A568A4">
      <w:pPr>
        <w:ind w:left="720"/>
        <w:rPr>
          <w:b/>
          <w:bCs/>
        </w:rPr>
      </w:pPr>
    </w:p>
    <w:p w:rsidR="00A568A4" w:rsidRPr="00963652" w:rsidRDefault="00A568A4" w:rsidP="00963652">
      <w:pPr>
        <w:shd w:val="clear" w:color="auto" w:fill="FDFDFD"/>
        <w:rPr>
          <w:color w:val="000000"/>
        </w:rPr>
      </w:pPr>
    </w:p>
    <w:sectPr w:rsidR="00A568A4" w:rsidRPr="009636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8A4" w:rsidRDefault="00A568A4" w:rsidP="00A568A4">
      <w:pPr>
        <w:spacing w:after="0" w:line="240" w:lineRule="auto"/>
      </w:pPr>
      <w:r>
        <w:separator/>
      </w:r>
    </w:p>
  </w:endnote>
  <w:endnote w:type="continuationSeparator" w:id="0">
    <w:p w:rsidR="00A568A4" w:rsidRDefault="00A568A4" w:rsidP="00A56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8A4" w:rsidRDefault="00A568A4" w:rsidP="00A568A4">
      <w:pPr>
        <w:spacing w:after="0" w:line="240" w:lineRule="auto"/>
      </w:pPr>
      <w:r>
        <w:separator/>
      </w:r>
    </w:p>
  </w:footnote>
  <w:footnote w:type="continuationSeparator" w:id="0">
    <w:p w:rsidR="00A568A4" w:rsidRDefault="00A568A4" w:rsidP="00A568A4">
      <w:pPr>
        <w:spacing w:after="0" w:line="240" w:lineRule="auto"/>
      </w:pPr>
      <w:r>
        <w:continuationSeparator/>
      </w:r>
    </w:p>
  </w:footnote>
  <w:footnote w:id="1">
    <w:p w:rsidR="00A568A4" w:rsidRDefault="00A568A4" w:rsidP="00A568A4">
      <w:pPr>
        <w:pStyle w:val="FootnoteText"/>
      </w:pPr>
      <w:r>
        <w:rPr>
          <w:rStyle w:val="FootnoteReference"/>
        </w:rPr>
        <w:footnoteRef/>
      </w:r>
      <w:r>
        <w:t xml:space="preserve"> This number should be the same number you entered on the web budget resource requests for this </w:t>
      </w:r>
      <w:proofErr w:type="gramStart"/>
      <w:r>
        <w:t>particular resource</w:t>
      </w:r>
      <w:proofErr w:type="gram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ED7BC7"/>
    <w:multiLevelType w:val="hybridMultilevel"/>
    <w:tmpl w:val="BCC097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FA75B5"/>
    <w:multiLevelType w:val="hybridMultilevel"/>
    <w:tmpl w:val="03D428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CC"/>
    <w:rsid w:val="000975B7"/>
    <w:rsid w:val="001A1038"/>
    <w:rsid w:val="001B2885"/>
    <w:rsid w:val="002576DE"/>
    <w:rsid w:val="00260DF4"/>
    <w:rsid w:val="002810A9"/>
    <w:rsid w:val="002E15EE"/>
    <w:rsid w:val="00387799"/>
    <w:rsid w:val="003B5ADC"/>
    <w:rsid w:val="004536A5"/>
    <w:rsid w:val="004B0938"/>
    <w:rsid w:val="00513812"/>
    <w:rsid w:val="00547890"/>
    <w:rsid w:val="00671133"/>
    <w:rsid w:val="00672F8B"/>
    <w:rsid w:val="00793CD9"/>
    <w:rsid w:val="00803618"/>
    <w:rsid w:val="00864461"/>
    <w:rsid w:val="00865184"/>
    <w:rsid w:val="00897A5B"/>
    <w:rsid w:val="008B42D8"/>
    <w:rsid w:val="00917843"/>
    <w:rsid w:val="0094020B"/>
    <w:rsid w:val="00963652"/>
    <w:rsid w:val="009E34F7"/>
    <w:rsid w:val="00A05CCC"/>
    <w:rsid w:val="00A06277"/>
    <w:rsid w:val="00A167CA"/>
    <w:rsid w:val="00A568A4"/>
    <w:rsid w:val="00AC253F"/>
    <w:rsid w:val="00AC3BB3"/>
    <w:rsid w:val="00B47BD4"/>
    <w:rsid w:val="00BD2FDF"/>
    <w:rsid w:val="00BD4E37"/>
    <w:rsid w:val="00CE71E0"/>
    <w:rsid w:val="00D16E58"/>
    <w:rsid w:val="00D87BCB"/>
    <w:rsid w:val="00DB0D95"/>
    <w:rsid w:val="00DD3C0A"/>
    <w:rsid w:val="00F3308B"/>
    <w:rsid w:val="00F658B7"/>
    <w:rsid w:val="00FF0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4EC5"/>
  <w15:chartTrackingRefBased/>
  <w15:docId w15:val="{201F2315-92AF-49C2-80A4-B64C0491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CCC"/>
    <w:pPr>
      <w:ind w:left="720"/>
      <w:contextualSpacing/>
    </w:pPr>
  </w:style>
  <w:style w:type="paragraph" w:styleId="FootnoteText">
    <w:name w:val="footnote text"/>
    <w:basedOn w:val="Normal"/>
    <w:link w:val="FootnoteTextChar"/>
    <w:semiHidden/>
    <w:rsid w:val="00A568A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A568A4"/>
    <w:rPr>
      <w:rFonts w:ascii="Times New Roman" w:eastAsia="MS Mincho" w:hAnsi="Times New Roman" w:cs="Times New Roman"/>
      <w:sz w:val="20"/>
      <w:szCs w:val="20"/>
      <w:lang w:eastAsia="ja-JP"/>
    </w:rPr>
  </w:style>
  <w:style w:type="character" w:styleId="FootnoteReference">
    <w:name w:val="footnote reference"/>
    <w:semiHidden/>
    <w:rsid w:val="00A568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398120">
      <w:bodyDiv w:val="1"/>
      <w:marLeft w:val="0"/>
      <w:marRight w:val="0"/>
      <w:marTop w:val="0"/>
      <w:marBottom w:val="0"/>
      <w:divBdr>
        <w:top w:val="none" w:sz="0" w:space="0" w:color="auto"/>
        <w:left w:val="none" w:sz="0" w:space="0" w:color="auto"/>
        <w:bottom w:val="none" w:sz="0" w:space="0" w:color="auto"/>
        <w:right w:val="none" w:sz="0" w:space="0" w:color="auto"/>
      </w:divBdr>
    </w:div>
    <w:div w:id="392045279">
      <w:bodyDiv w:val="1"/>
      <w:marLeft w:val="0"/>
      <w:marRight w:val="0"/>
      <w:marTop w:val="0"/>
      <w:marBottom w:val="0"/>
      <w:divBdr>
        <w:top w:val="none" w:sz="0" w:space="0" w:color="auto"/>
        <w:left w:val="none" w:sz="0" w:space="0" w:color="auto"/>
        <w:bottom w:val="none" w:sz="0" w:space="0" w:color="auto"/>
        <w:right w:val="none" w:sz="0" w:space="0" w:color="auto"/>
      </w:divBdr>
    </w:div>
    <w:div w:id="755980694">
      <w:bodyDiv w:val="1"/>
      <w:marLeft w:val="0"/>
      <w:marRight w:val="0"/>
      <w:marTop w:val="0"/>
      <w:marBottom w:val="0"/>
      <w:divBdr>
        <w:top w:val="none" w:sz="0" w:space="0" w:color="auto"/>
        <w:left w:val="none" w:sz="0" w:space="0" w:color="auto"/>
        <w:bottom w:val="none" w:sz="0" w:space="0" w:color="auto"/>
        <w:right w:val="none" w:sz="0" w:space="0" w:color="auto"/>
      </w:divBdr>
    </w:div>
    <w:div w:id="20726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4</Pages>
  <Words>1685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15</cp:revision>
  <dcterms:created xsi:type="dcterms:W3CDTF">2021-08-31T15:37:00Z</dcterms:created>
  <dcterms:modified xsi:type="dcterms:W3CDTF">2021-09-03T16:20:00Z</dcterms:modified>
</cp:coreProperties>
</file>