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44" w:rsidRDefault="006F4790">
      <w:r>
        <w:t xml:space="preserve">Coastal Profiling Float Power Distribution </w:t>
      </w:r>
      <w:r w:rsidR="006335D2">
        <w:t xml:space="preserve">Subsystem </w:t>
      </w:r>
      <w:r>
        <w:t>Design Upgrade Goals</w:t>
      </w:r>
    </w:p>
    <w:p w:rsidR="006F4790" w:rsidRDefault="006F4790" w:rsidP="006F4790">
      <w:pPr>
        <w:spacing w:after="0" w:line="240" w:lineRule="auto"/>
      </w:pPr>
      <w:r>
        <w:t>Gene Massion</w:t>
      </w:r>
    </w:p>
    <w:p w:rsidR="006F4790" w:rsidRDefault="006F4790" w:rsidP="006F4790">
      <w:pPr>
        <w:spacing w:after="0" w:line="240" w:lineRule="auto"/>
      </w:pPr>
      <w:proofErr w:type="spellStart"/>
      <w:r>
        <w:t>Ver</w:t>
      </w:r>
      <w:proofErr w:type="spellEnd"/>
      <w:r>
        <w:t xml:space="preserve"> 0</w:t>
      </w:r>
      <w:r>
        <w:tab/>
        <w:t>2014 June 02</w:t>
      </w:r>
      <w:r>
        <w:tab/>
      </w:r>
      <w:r>
        <w:tab/>
      </w:r>
      <w:r>
        <w:tab/>
      </w:r>
      <w:r>
        <w:tab/>
      </w:r>
      <w:r>
        <w:tab/>
      </w:r>
    </w:p>
    <w:p w:rsidR="006F4790" w:rsidRDefault="006F4790"/>
    <w:p w:rsidR="006F4790" w:rsidRDefault="006F4790" w:rsidP="006F4790">
      <w:r>
        <w:t>Relevant Document</w:t>
      </w:r>
      <w:r w:rsidR="00A91F37">
        <w:t>s</w:t>
      </w:r>
    </w:p>
    <w:p w:rsidR="006F4790" w:rsidRDefault="006F4790" w:rsidP="006F4790">
      <w:pPr>
        <w:pStyle w:val="ListParagraph"/>
        <w:numPr>
          <w:ilvl w:val="0"/>
          <w:numId w:val="2"/>
        </w:numPr>
      </w:pPr>
      <w:r>
        <w:t xml:space="preserve">2012 Proposal </w:t>
      </w:r>
    </w:p>
    <w:p w:rsidR="006F4790" w:rsidRDefault="006F4790" w:rsidP="006F4790">
      <w:pPr>
        <w:pStyle w:val="ListParagraph"/>
        <w:numPr>
          <w:ilvl w:val="0"/>
          <w:numId w:val="2"/>
        </w:numPr>
      </w:pPr>
      <w:r>
        <w:t>Current top level wiring diagram</w:t>
      </w:r>
    </w:p>
    <w:p w:rsidR="006F4790" w:rsidRDefault="006F4790" w:rsidP="006F4790">
      <w:pPr>
        <w:pStyle w:val="ListParagraph"/>
        <w:numPr>
          <w:ilvl w:val="0"/>
          <w:numId w:val="2"/>
        </w:numPr>
      </w:pPr>
      <w:r>
        <w:t xml:space="preserve">Current </w:t>
      </w:r>
      <w:proofErr w:type="spellStart"/>
      <w:r>
        <w:t>Gadgeteer</w:t>
      </w:r>
      <w:proofErr w:type="spellEnd"/>
      <w:r>
        <w:t xml:space="preserve"> motherboard</w:t>
      </w:r>
    </w:p>
    <w:p w:rsidR="00A91F37" w:rsidRDefault="00A91F37" w:rsidP="00B574C5">
      <w:pPr>
        <w:pStyle w:val="ListParagraph"/>
        <w:numPr>
          <w:ilvl w:val="0"/>
          <w:numId w:val="2"/>
        </w:numPr>
      </w:pPr>
      <w:r w:rsidRPr="00A91F37">
        <w:t>\\atlas\projectlibrary\ChemSensors\Gene M\</w:t>
      </w:r>
      <w:proofErr w:type="spellStart"/>
      <w:r w:rsidRPr="00A91F37">
        <w:t>profilingFloat</w:t>
      </w:r>
      <w:proofErr w:type="spellEnd"/>
      <w:r>
        <w:t xml:space="preserve"> particularly the \</w:t>
      </w:r>
      <w:proofErr w:type="spellStart"/>
      <w:r>
        <w:t>COTSEquipment</w:t>
      </w:r>
      <w:proofErr w:type="spellEnd"/>
      <w:r>
        <w:t xml:space="preserve"> folder</w:t>
      </w:r>
      <w:r w:rsidR="00B574C5">
        <w:t xml:space="preserve"> and the </w:t>
      </w:r>
      <w:proofErr w:type="spellStart"/>
      <w:r w:rsidR="00B574C5">
        <w:t>CPFLabBook</w:t>
      </w:r>
      <w:proofErr w:type="spellEnd"/>
      <w:r w:rsidR="00B574C5">
        <w:t xml:space="preserve"> Excel spread sheet</w:t>
      </w:r>
    </w:p>
    <w:p w:rsidR="006F4790" w:rsidRDefault="006F4790" w:rsidP="006F4790">
      <w:pPr>
        <w:pStyle w:val="ListParagraph"/>
      </w:pPr>
    </w:p>
    <w:p w:rsidR="006F4790" w:rsidRDefault="006F4790" w:rsidP="006F4790">
      <w:pPr>
        <w:pStyle w:val="ListParagraph"/>
        <w:numPr>
          <w:ilvl w:val="0"/>
          <w:numId w:val="3"/>
        </w:numPr>
      </w:pPr>
      <w:r>
        <w:t>Introduction</w:t>
      </w:r>
    </w:p>
    <w:p w:rsidR="006335D2" w:rsidRDefault="006335D2" w:rsidP="006335D2">
      <w:pPr>
        <w:pStyle w:val="ListParagraph"/>
      </w:pPr>
      <w:r>
        <w:t xml:space="preserve">The science basis for this project can be found in the 2012 proposal.  From an engineering perspective, we need to design, build and test a prototype Coastal Profiling Float (CPF) that addresses the high risk elements of the project with a reasonable combination of at sea testing and engineering analysis.  The high risk elements we are </w:t>
      </w:r>
      <w:r w:rsidR="00B574C5">
        <w:t xml:space="preserve">most </w:t>
      </w:r>
      <w:r>
        <w:t>focused on include the following.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>Can a profiling float be expected to stay in an appropriate measurement volume?  The goal is stay within 100 km of the west coast for 3-5 years.  At sea testing will be required for this element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>Can the biogeochemical instrument make defensible measurements over the same 3-5 year desired mission duration?  Again, at sea testing will be required.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 xml:space="preserve">Can we design a profiling float with a mission life of 3-5 years?  This question can be answered with a combination of at sea testing and engineering analysis.  For example, we don’t have to engineer a design with a power budget that demonstrates </w:t>
      </w:r>
      <w:proofErr w:type="gramStart"/>
      <w:r>
        <w:t>a 3</w:t>
      </w:r>
      <w:proofErr w:type="gramEnd"/>
      <w:r>
        <w:t xml:space="preserve">-5 year mission duration.  We do have to show how our design can </w:t>
      </w:r>
      <w:proofErr w:type="gramStart"/>
      <w:r>
        <w:t xml:space="preserve">be </w:t>
      </w:r>
      <w:r w:rsidR="00DF7D47">
        <w:t xml:space="preserve"> modifi</w:t>
      </w:r>
      <w:r>
        <w:t>ed</w:t>
      </w:r>
      <w:proofErr w:type="gramEnd"/>
      <w:r>
        <w:t xml:space="preserve"> to support a 3-5 year mission.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>Can we design a profiling float that can be built at a price that can be supported in a proposal with a reasonable chance of getting funded?  $60K in quantities of a 100 with instruments is the current target.</w:t>
      </w:r>
      <w:r w:rsidR="00B574C5">
        <w:t xml:space="preserve">  Again, we don’t need to build one for $60K but we do have to have a reasonable plan for how one could build our design to meet the cost target.</w:t>
      </w:r>
    </w:p>
    <w:p w:rsidR="006335D2" w:rsidRDefault="006335D2" w:rsidP="006335D2">
      <w:pPr>
        <w:pStyle w:val="ListParagraph"/>
      </w:pPr>
    </w:p>
    <w:p w:rsidR="006335D2" w:rsidRDefault="006335D2" w:rsidP="006F4790">
      <w:pPr>
        <w:pStyle w:val="ListParagraph"/>
        <w:numPr>
          <w:ilvl w:val="0"/>
          <w:numId w:val="3"/>
        </w:numPr>
      </w:pPr>
      <w:r>
        <w:t>Functional overview</w:t>
      </w:r>
    </w:p>
    <w:p w:rsidR="006335D2" w:rsidRDefault="00FC6979" w:rsidP="006335D2">
      <w:pPr>
        <w:pStyle w:val="ListParagraph"/>
      </w:pPr>
      <w:r>
        <w:t>A thorough review of the current design and subsequent high level discussion of possible approaches for the redesign is a reasonable first step.  The basic elements of t</w:t>
      </w:r>
      <w:r w:rsidR="006335D2">
        <w:t xml:space="preserve">he Power Distribution Subsystem (PDS) </w:t>
      </w:r>
      <w:r>
        <w:t xml:space="preserve">include </w:t>
      </w:r>
      <w:r w:rsidR="006335D2">
        <w:t>the following functionality</w:t>
      </w:r>
      <w:r w:rsidR="00905128">
        <w:t>.  A first stab at design requirements for these elements follows.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>Power Dist</w:t>
      </w:r>
      <w:r w:rsidR="00D92253">
        <w:t>r</w:t>
      </w:r>
      <w:r>
        <w:t>ibution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>Battery Charging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t>Energy monitoring</w:t>
      </w:r>
    </w:p>
    <w:p w:rsidR="006335D2" w:rsidRDefault="006335D2" w:rsidP="006335D2">
      <w:pPr>
        <w:pStyle w:val="ListParagraph"/>
        <w:numPr>
          <w:ilvl w:val="1"/>
          <w:numId w:val="3"/>
        </w:numPr>
      </w:pPr>
      <w:r>
        <w:lastRenderedPageBreak/>
        <w:t>Power switching</w:t>
      </w:r>
    </w:p>
    <w:p w:rsidR="00C319DE" w:rsidRDefault="00C319DE" w:rsidP="006335D2">
      <w:pPr>
        <w:pStyle w:val="ListParagraph"/>
        <w:numPr>
          <w:ilvl w:val="1"/>
          <w:numId w:val="3"/>
        </w:numPr>
      </w:pPr>
      <w:r>
        <w:t>Grounding and isolation</w:t>
      </w:r>
    </w:p>
    <w:p w:rsidR="006335D2" w:rsidRDefault="00D92253" w:rsidP="00D92253">
      <w:pPr>
        <w:pStyle w:val="ListParagraph"/>
        <w:numPr>
          <w:ilvl w:val="1"/>
          <w:numId w:val="3"/>
        </w:numPr>
      </w:pPr>
      <w:r>
        <w:t>Self-diagnostics</w:t>
      </w:r>
    </w:p>
    <w:p w:rsidR="006335D2" w:rsidRDefault="006335D2" w:rsidP="006335D2">
      <w:pPr>
        <w:pStyle w:val="ListParagraph"/>
        <w:ind w:left="1440"/>
      </w:pPr>
    </w:p>
    <w:p w:rsidR="006335D2" w:rsidRDefault="006335D2" w:rsidP="006335D2">
      <w:pPr>
        <w:pStyle w:val="ListParagraph"/>
        <w:numPr>
          <w:ilvl w:val="0"/>
          <w:numId w:val="3"/>
        </w:numPr>
      </w:pPr>
      <w:r>
        <w:t>Power distribution</w:t>
      </w:r>
    </w:p>
    <w:p w:rsidR="00C319DE" w:rsidRDefault="00C319DE" w:rsidP="00C319DE">
      <w:pPr>
        <w:ind w:left="720"/>
      </w:pPr>
      <w:r>
        <w:t>The PDS shall provide power to the following science instruments and engineering loads</w:t>
      </w:r>
    </w:p>
    <w:p w:rsidR="00D92253" w:rsidRDefault="00D92253" w:rsidP="00D92253">
      <w:pPr>
        <w:pStyle w:val="ListParagraph"/>
        <w:numPr>
          <w:ilvl w:val="1"/>
          <w:numId w:val="3"/>
        </w:numPr>
      </w:pPr>
      <w:r>
        <w:t xml:space="preserve">Science instruments </w:t>
      </w:r>
      <w:r w:rsidR="00C319DE">
        <w:t xml:space="preserve">currently are all 12VDC and </w:t>
      </w:r>
      <w:r>
        <w:t>include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Seabird SBE41CP CTD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MBARI ISUS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MBARI pH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proofErr w:type="spellStart"/>
      <w:r>
        <w:t>Aandera</w:t>
      </w:r>
      <w:proofErr w:type="spellEnd"/>
      <w:r>
        <w:t xml:space="preserve"> 4833 </w:t>
      </w:r>
      <w:proofErr w:type="spellStart"/>
      <w:r>
        <w:t>Optode</w:t>
      </w:r>
      <w:proofErr w:type="spellEnd"/>
    </w:p>
    <w:p w:rsidR="00D92253" w:rsidRDefault="00D92253" w:rsidP="00D92253">
      <w:pPr>
        <w:pStyle w:val="ListParagraph"/>
        <w:numPr>
          <w:ilvl w:val="2"/>
          <w:numId w:val="3"/>
        </w:numPr>
      </w:pPr>
      <w:proofErr w:type="spellStart"/>
      <w:r>
        <w:t>Satlantic</w:t>
      </w:r>
      <w:proofErr w:type="spellEnd"/>
      <w:r>
        <w:t xml:space="preserve"> OC500 4 Channel Radiometer</w:t>
      </w:r>
    </w:p>
    <w:p w:rsidR="00A91F37" w:rsidRDefault="00D92253" w:rsidP="00A91F37">
      <w:pPr>
        <w:pStyle w:val="ListParagraph"/>
        <w:numPr>
          <w:ilvl w:val="2"/>
          <w:numId w:val="3"/>
        </w:numPr>
      </w:pPr>
      <w:proofErr w:type="spellStart"/>
      <w:r>
        <w:t>Wetlabs</w:t>
      </w:r>
      <w:proofErr w:type="spellEnd"/>
      <w:r>
        <w:t xml:space="preserve"> FLBB </w:t>
      </w:r>
      <w:proofErr w:type="spellStart"/>
      <w:r>
        <w:t>fluorometer</w:t>
      </w:r>
      <w:proofErr w:type="spellEnd"/>
      <w:r>
        <w:t>/</w:t>
      </w:r>
      <w:proofErr w:type="spellStart"/>
      <w:r>
        <w:t>backscatter</w:t>
      </w:r>
      <w:proofErr w:type="spellEnd"/>
    </w:p>
    <w:p w:rsidR="00D92253" w:rsidRDefault="00D92253" w:rsidP="00A91F37">
      <w:pPr>
        <w:ind w:left="720"/>
      </w:pPr>
      <w:r>
        <w:t xml:space="preserve">Power requirements for these instruments are summarized on the Instrument summary tab of the CPF </w:t>
      </w:r>
      <w:proofErr w:type="spellStart"/>
      <w:r>
        <w:t>LabBook</w:t>
      </w:r>
      <w:proofErr w:type="spellEnd"/>
      <w:r>
        <w:t>.</w:t>
      </w:r>
      <w:r w:rsidR="00265175">
        <w:t xml:space="preserve">  The </w:t>
      </w:r>
      <w:r w:rsidR="009E297A">
        <w:t>upgrade</w:t>
      </w:r>
      <w:r w:rsidR="00265175">
        <w:t xml:space="preserve"> may consider providing for another 2-3 similar </w:t>
      </w:r>
      <w:r w:rsidR="00265175">
        <w:t xml:space="preserve">(12VDC and RS232 </w:t>
      </w:r>
      <w:proofErr w:type="spellStart"/>
      <w:r w:rsidR="00265175">
        <w:t>comms</w:t>
      </w:r>
      <w:proofErr w:type="spellEnd"/>
      <w:r w:rsidR="00265175">
        <w:t>)</w:t>
      </w:r>
      <w:r w:rsidR="00265175">
        <w:t xml:space="preserve"> science instruments. </w:t>
      </w:r>
    </w:p>
    <w:p w:rsidR="006335D2" w:rsidRDefault="00FA3FEF" w:rsidP="006335D2">
      <w:pPr>
        <w:pStyle w:val="ListParagraph"/>
        <w:numPr>
          <w:ilvl w:val="1"/>
          <w:numId w:val="3"/>
        </w:numPr>
      </w:pPr>
      <w:r>
        <w:t>Hotel</w:t>
      </w:r>
      <w:r w:rsidR="00D92253">
        <w:t xml:space="preserve"> loads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proofErr w:type="spellStart"/>
      <w:r>
        <w:t>Gadgeteer</w:t>
      </w:r>
      <w:proofErr w:type="spellEnd"/>
      <w:r>
        <w:t xml:space="preserve"> Computer and IO modules</w:t>
      </w:r>
      <w:r w:rsidR="00C319DE">
        <w:t xml:space="preserve"> (3.3VDC)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Elmo motor controller</w:t>
      </w:r>
      <w:r w:rsidR="00C319DE">
        <w:t xml:space="preserve"> (Battery Bus)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NAL Research A3lA-RG Iridium modem/GPS</w:t>
      </w:r>
      <w:r w:rsidR="00C319DE">
        <w:t xml:space="preserve"> (12VDC)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proofErr w:type="spellStart"/>
      <w:r>
        <w:t>Parani</w:t>
      </w:r>
      <w:proofErr w:type="spellEnd"/>
      <w:r>
        <w:t xml:space="preserve"> SD1000 Bluetooth module</w:t>
      </w:r>
      <w:r w:rsidR="00C319DE">
        <w:t xml:space="preserve"> (12VDC)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MTC C-series position sensor</w:t>
      </w:r>
      <w:r w:rsidR="00C319DE">
        <w:t xml:space="preserve"> (12VDC)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Accelerometer (ADXL362 or similar)</w:t>
      </w:r>
      <w:r w:rsidR="00C319DE">
        <w:t xml:space="preserve"> (3.3 VDC)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MBARI LRAUV Motorized valve</w:t>
      </w:r>
      <w:r w:rsidR="00C319DE">
        <w:t xml:space="preserve"> (Battery bus or 12 VDC)</w:t>
      </w:r>
    </w:p>
    <w:p w:rsidR="00D92253" w:rsidRDefault="00D92253" w:rsidP="00D92253">
      <w:pPr>
        <w:pStyle w:val="ListParagraph"/>
        <w:numPr>
          <w:ilvl w:val="2"/>
          <w:numId w:val="3"/>
        </w:numPr>
      </w:pPr>
      <w:r>
        <w:t>Analog Devices CN0254 ADC</w:t>
      </w:r>
      <w:r w:rsidR="00C319DE">
        <w:t xml:space="preserve"> (12VDC)</w:t>
      </w:r>
    </w:p>
    <w:p w:rsidR="009C6FDD" w:rsidRDefault="009C6FDD" w:rsidP="00D92253">
      <w:pPr>
        <w:pStyle w:val="ListParagraph"/>
        <w:numPr>
          <w:ilvl w:val="2"/>
          <w:numId w:val="3"/>
        </w:numPr>
      </w:pPr>
      <w:r>
        <w:t>Internal Pressure, temperature and humidity (3.3VDC)</w:t>
      </w:r>
    </w:p>
    <w:p w:rsidR="00A91F37" w:rsidRDefault="00A91F37" w:rsidP="00265175">
      <w:pPr>
        <w:ind w:left="720"/>
      </w:pPr>
      <w:r>
        <w:t>Most of the power requirements for the</w:t>
      </w:r>
      <w:r w:rsidR="00FA3FEF">
        <w:t xml:space="preserve"> Hotel</w:t>
      </w:r>
      <w:r w:rsidR="00FC6979">
        <w:t xml:space="preserve"> loads</w:t>
      </w:r>
      <w:r>
        <w:t xml:space="preserve"> are summarized in the </w:t>
      </w:r>
      <w:proofErr w:type="spellStart"/>
      <w:r>
        <w:t>LabBook</w:t>
      </w:r>
      <w:proofErr w:type="spellEnd"/>
      <w:r w:rsidR="00265175">
        <w:t xml:space="preserve">.  Again, the </w:t>
      </w:r>
      <w:r w:rsidR="009E297A">
        <w:t>upgrade</w:t>
      </w:r>
      <w:r w:rsidR="00265175">
        <w:t xml:space="preserve"> may consider providing for another 2-3 similar (12 or 3.3 VDC, RS232, SPI or I2C) </w:t>
      </w:r>
      <w:r w:rsidR="00FA3FEF">
        <w:t>Hotel</w:t>
      </w:r>
      <w:r w:rsidR="00265175">
        <w:t xml:space="preserve"> loads.</w:t>
      </w:r>
    </w:p>
    <w:p w:rsidR="00A91F37" w:rsidRDefault="00A91F37" w:rsidP="00A91F37">
      <w:pPr>
        <w:pStyle w:val="ListParagraph"/>
        <w:numPr>
          <w:ilvl w:val="1"/>
          <w:numId w:val="3"/>
        </w:numPr>
      </w:pPr>
      <w:r>
        <w:t>Batteries</w:t>
      </w:r>
    </w:p>
    <w:p w:rsidR="00A91F37" w:rsidRDefault="00A91F37" w:rsidP="00A91F37">
      <w:pPr>
        <w:pStyle w:val="ListParagraph"/>
        <w:ind w:left="1440"/>
      </w:pPr>
      <w:r>
        <w:t>The current battery back is a semi-custom design from All-battery</w:t>
      </w:r>
      <w:r w:rsidR="00A96263">
        <w:t>,</w:t>
      </w:r>
      <w:r>
        <w:t xml:space="preserve"> 32</w:t>
      </w:r>
      <w:r w:rsidR="00A96263">
        <w:t>X</w:t>
      </w:r>
      <w:r>
        <w:t xml:space="preserve"> Panasonic 18650B Li-ion cells in an 8S-4P configuration</w:t>
      </w:r>
      <w:r w:rsidR="00FC6979">
        <w:t>, nominally 28.8VDC and 13.4 Amp-hours</w:t>
      </w:r>
      <w:r>
        <w:t>.  Each battery pack has a protection module but not a charging module.</w:t>
      </w:r>
      <w:r w:rsidR="00A96263">
        <w:t xml:space="preserve">  The current design requires uses an external charger connected through a wet connector.</w:t>
      </w:r>
      <w:r>
        <w:t xml:space="preserve">  </w:t>
      </w:r>
      <w:r w:rsidR="00A96263">
        <w:t xml:space="preserve">Currently, </w:t>
      </w:r>
      <w:r>
        <w:t xml:space="preserve">3 of these battery packs are diode </w:t>
      </w:r>
      <w:proofErr w:type="spellStart"/>
      <w:r>
        <w:t>or’d</w:t>
      </w:r>
      <w:proofErr w:type="spellEnd"/>
      <w:r>
        <w:t xml:space="preserve"> together.</w:t>
      </w:r>
      <w:r w:rsidR="00265175">
        <w:t xml:space="preserve">  Other physical and/or electrical configurations with similar energy volumetric and weight densities can be considered</w:t>
      </w:r>
      <w:r w:rsidR="00FC6979">
        <w:t xml:space="preserve"> for the upgrade</w:t>
      </w:r>
    </w:p>
    <w:p w:rsidR="00A91F37" w:rsidRDefault="00A91F37" w:rsidP="00A91F37">
      <w:pPr>
        <w:pStyle w:val="ListParagraph"/>
        <w:numPr>
          <w:ilvl w:val="1"/>
          <w:numId w:val="3"/>
        </w:numPr>
      </w:pPr>
      <w:r>
        <w:t>Voltage busses</w:t>
      </w:r>
    </w:p>
    <w:p w:rsidR="00A91F37" w:rsidRDefault="00A91F37" w:rsidP="00A91F37">
      <w:pPr>
        <w:pStyle w:val="ListParagraph"/>
        <w:ind w:left="1440"/>
      </w:pPr>
      <w:r>
        <w:lastRenderedPageBreak/>
        <w:t>The current design has 3 voltage buses: Raw battery (after the diodes), 12VDC and 3.3VDC.  Provisions for a 4</w:t>
      </w:r>
      <w:r w:rsidRPr="00A91F37">
        <w:rPr>
          <w:vertAlign w:val="superscript"/>
        </w:rPr>
        <w:t>th</w:t>
      </w:r>
      <w:r>
        <w:t xml:space="preserve"> bus are provided</w:t>
      </w:r>
      <w:r w:rsidR="00265175">
        <w:t>.  This seems like a reas</w:t>
      </w:r>
      <w:r w:rsidR="009E297A">
        <w:t>onable approach for the upgrade</w:t>
      </w:r>
      <w:r w:rsidR="00265175">
        <w:t>.</w:t>
      </w:r>
    </w:p>
    <w:p w:rsidR="00A21A09" w:rsidRDefault="00A21A09" w:rsidP="00A91F37">
      <w:pPr>
        <w:pStyle w:val="ListParagraph"/>
        <w:ind w:left="1440"/>
      </w:pPr>
    </w:p>
    <w:p w:rsidR="00A91F37" w:rsidRDefault="00A21A09" w:rsidP="00A21A09">
      <w:pPr>
        <w:pStyle w:val="ListParagraph"/>
        <w:numPr>
          <w:ilvl w:val="0"/>
          <w:numId w:val="3"/>
        </w:numPr>
      </w:pPr>
      <w:r>
        <w:t>Battery charging</w:t>
      </w:r>
    </w:p>
    <w:p w:rsidR="008A5C32" w:rsidRDefault="008A5C32" w:rsidP="008A5C32">
      <w:pPr>
        <w:pStyle w:val="ListParagraph"/>
        <w:numPr>
          <w:ilvl w:val="1"/>
          <w:numId w:val="3"/>
        </w:numPr>
      </w:pPr>
      <w:r>
        <w:t>A charge time of 24 hours is acceptable, 12 hours is a nice</w:t>
      </w:r>
      <w:r w:rsidR="00C319DE">
        <w:t>r</w:t>
      </w:r>
      <w:r>
        <w:t xml:space="preserve"> goal</w:t>
      </w:r>
    </w:p>
    <w:p w:rsidR="008A5C32" w:rsidRDefault="008A5C32" w:rsidP="008A5C32">
      <w:pPr>
        <w:pStyle w:val="ListParagraph"/>
        <w:numPr>
          <w:ilvl w:val="1"/>
          <w:numId w:val="3"/>
        </w:numPr>
      </w:pPr>
      <w:r>
        <w:t>Operation while charging should be possible</w:t>
      </w:r>
    </w:p>
    <w:p w:rsidR="00A21A09" w:rsidRDefault="00A21A09" w:rsidP="008A5C32">
      <w:pPr>
        <w:pStyle w:val="ListParagraph"/>
        <w:numPr>
          <w:ilvl w:val="1"/>
          <w:numId w:val="3"/>
        </w:numPr>
      </w:pPr>
      <w:r>
        <w:t xml:space="preserve">The current design brings 4 circuits, 1X off each </w:t>
      </w:r>
      <w:r w:rsidR="00B57A9E">
        <w:t xml:space="preserve">of the 3 </w:t>
      </w:r>
      <w:r>
        <w:t xml:space="preserve">battery pack positive terminal and 1X connected to all 3 of battery pack negative terminals to a wet connector on the CPF bulkhead.  No isolation is currently provided and </w:t>
      </w:r>
      <w:proofErr w:type="gramStart"/>
      <w:r>
        <w:t>a sea</w:t>
      </w:r>
      <w:proofErr w:type="gramEnd"/>
      <w:r>
        <w:t xml:space="preserve"> water short of that connector shorts the entire battery bus.  T</w:t>
      </w:r>
      <w:r w:rsidR="009E297A">
        <w:t>he upgrade</w:t>
      </w:r>
      <w:r>
        <w:t xml:space="preserve"> should provide isol</w:t>
      </w:r>
      <w:r w:rsidR="00C319DE">
        <w:t>ation that allows full functionality</w:t>
      </w:r>
      <w:r>
        <w:t xml:space="preserve"> with </w:t>
      </w:r>
      <w:proofErr w:type="gramStart"/>
      <w:r>
        <w:t>a sea</w:t>
      </w:r>
      <w:proofErr w:type="gramEnd"/>
      <w:r>
        <w:t xml:space="preserve"> water short at the connector</w:t>
      </w:r>
      <w:r w:rsidR="00C319DE">
        <w:t>.</w:t>
      </w:r>
      <w:r w:rsidR="008A5C32">
        <w:t xml:space="preserve"> </w:t>
      </w:r>
    </w:p>
    <w:p w:rsidR="00C319DE" w:rsidRDefault="00C319DE" w:rsidP="008A5C32">
      <w:pPr>
        <w:pStyle w:val="ListParagraph"/>
        <w:numPr>
          <w:ilvl w:val="1"/>
          <w:numId w:val="3"/>
        </w:numPr>
      </w:pPr>
      <w:r>
        <w:t>Some indication of charge state should be provided.  The current charger has a Watts-up meter in line with the external charger to monitor charge current and voltage</w:t>
      </w:r>
    </w:p>
    <w:p w:rsidR="006335D2" w:rsidRDefault="00C319DE" w:rsidP="006335D2">
      <w:pPr>
        <w:pStyle w:val="ListParagraph"/>
        <w:numPr>
          <w:ilvl w:val="0"/>
          <w:numId w:val="3"/>
        </w:numPr>
      </w:pPr>
      <w:r>
        <w:t>Energy Monitoring</w:t>
      </w:r>
    </w:p>
    <w:p w:rsidR="00C319DE" w:rsidRDefault="00C319DE" w:rsidP="00C319DE">
      <w:pPr>
        <w:pStyle w:val="ListParagraph"/>
      </w:pPr>
      <w:r>
        <w:t xml:space="preserve">The current design monitors battery voltage and instantaneous current draw but doesn’t do any kind of Coulomb (or Joule) counting.  A coulomb counter would sure be nice.  </w:t>
      </w:r>
      <w:proofErr w:type="gramStart"/>
      <w:r>
        <w:t>Particular</w:t>
      </w:r>
      <w:r w:rsidR="009C6FDD">
        <w:t>l</w:t>
      </w:r>
      <w:r>
        <w:t>y if it can be combined with an internal battery charging/monitoring capability.</w:t>
      </w:r>
      <w:proofErr w:type="gramEnd"/>
    </w:p>
    <w:p w:rsidR="006335D2" w:rsidRDefault="008B44F5" w:rsidP="006335D2">
      <w:pPr>
        <w:pStyle w:val="ListParagraph"/>
        <w:numPr>
          <w:ilvl w:val="0"/>
          <w:numId w:val="3"/>
        </w:numPr>
      </w:pPr>
      <w:r>
        <w:t>Power switching</w:t>
      </w:r>
    </w:p>
    <w:p w:rsidR="008B44F5" w:rsidRDefault="008B44F5" w:rsidP="008B44F5">
      <w:pPr>
        <w:pStyle w:val="ListParagraph"/>
      </w:pPr>
      <w:r>
        <w:t>The current design doesn’t provide any power switching</w:t>
      </w:r>
      <w:r w:rsidR="003815A0">
        <w:t xml:space="preserve">, the upgrade should.  Individual switching of each of the Science Instruments and </w:t>
      </w:r>
      <w:r w:rsidR="00FA3FEF">
        <w:t>Hotel</w:t>
      </w:r>
      <w:r w:rsidR="003815A0">
        <w:t xml:space="preserve"> Loads listed above is desirable.  I2C control is preferred, SPI is acc</w:t>
      </w:r>
      <w:r w:rsidR="00FA3FEF">
        <w:t>eptable and individual GPIO control is OK but least preferable</w:t>
      </w:r>
      <w:r w:rsidR="003815A0">
        <w:t>.</w:t>
      </w:r>
      <w:r w:rsidR="00DB56F8">
        <w:t xml:space="preserve">  Current monitoring integrated with the load switch is highly desirable.</w:t>
      </w:r>
    </w:p>
    <w:p w:rsidR="008B44F5" w:rsidRDefault="0031361D" w:rsidP="006335D2">
      <w:pPr>
        <w:pStyle w:val="ListParagraph"/>
        <w:numPr>
          <w:ilvl w:val="0"/>
          <w:numId w:val="3"/>
        </w:numPr>
      </w:pPr>
      <w:r>
        <w:t>Grounding and isolation</w:t>
      </w:r>
    </w:p>
    <w:p w:rsidR="0031361D" w:rsidRDefault="0031361D" w:rsidP="0031361D">
      <w:pPr>
        <w:pStyle w:val="ListParagraph"/>
      </w:pPr>
      <w:r>
        <w:t>A clean sheet look at an appropriate grounding</w:t>
      </w:r>
      <w:r w:rsidR="00DB56F8">
        <w:t>,</w:t>
      </w:r>
      <w:r>
        <w:t xml:space="preserve"> isolation </w:t>
      </w:r>
      <w:r w:rsidR="00DB56F8">
        <w:t xml:space="preserve">and fusing </w:t>
      </w:r>
      <w:proofErr w:type="gramStart"/>
      <w:r>
        <w:t>approach(</w:t>
      </w:r>
      <w:proofErr w:type="spellStart"/>
      <w:proofErr w:type="gramEnd"/>
      <w:r w:rsidR="009C6FDD">
        <w:t>e</w:t>
      </w:r>
      <w:r>
        <w:t>s</w:t>
      </w:r>
      <w:proofErr w:type="spellEnd"/>
      <w:r>
        <w:t>) would be a good thing.</w:t>
      </w:r>
      <w:r w:rsidR="00201912">
        <w:t xml:space="preserve">  Reducing noise induced into any science instrument measurement is a high priority.</w:t>
      </w:r>
      <w:bookmarkStart w:id="0" w:name="_GoBack"/>
      <w:bookmarkEnd w:id="0"/>
    </w:p>
    <w:p w:rsidR="0031361D" w:rsidRDefault="0031361D" w:rsidP="006335D2">
      <w:pPr>
        <w:pStyle w:val="ListParagraph"/>
        <w:numPr>
          <w:ilvl w:val="0"/>
          <w:numId w:val="3"/>
        </w:numPr>
      </w:pPr>
      <w:r>
        <w:t>Self-diagnostics</w:t>
      </w:r>
    </w:p>
    <w:p w:rsidR="00E749B1" w:rsidRDefault="00E749B1" w:rsidP="00E749B1">
      <w:pPr>
        <w:pStyle w:val="ListParagraph"/>
      </w:pPr>
      <w:r>
        <w:t>We currently monitor battery bus voltage (after the diodes), battery bus current, 12VDC bus current and 3.3VDC bus current.  Some thought and discussion about appropriate self-diagnostics would also be a good thing.  Ground fault monitoring, science instrument and hotel load current monitoring, etc.</w:t>
      </w:r>
    </w:p>
    <w:p w:rsidR="00E749B1" w:rsidRDefault="00DB56F8" w:rsidP="006335D2">
      <w:pPr>
        <w:pStyle w:val="ListParagraph"/>
        <w:numPr>
          <w:ilvl w:val="0"/>
          <w:numId w:val="3"/>
        </w:numPr>
      </w:pPr>
      <w:r>
        <w:t>NA</w:t>
      </w:r>
    </w:p>
    <w:p w:rsidR="00E749B1" w:rsidRDefault="00E749B1" w:rsidP="0031361D">
      <w:pPr>
        <w:pStyle w:val="ListParagraph"/>
      </w:pPr>
    </w:p>
    <w:p w:rsidR="0031361D" w:rsidRDefault="0031361D" w:rsidP="0031361D">
      <w:pPr>
        <w:pStyle w:val="ListParagraph"/>
      </w:pPr>
    </w:p>
    <w:p w:rsidR="006F4790" w:rsidRDefault="006F4790" w:rsidP="006F4790"/>
    <w:sectPr w:rsidR="006F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6A08"/>
    <w:multiLevelType w:val="hybridMultilevel"/>
    <w:tmpl w:val="EFE26A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23B41"/>
    <w:multiLevelType w:val="hybridMultilevel"/>
    <w:tmpl w:val="BA8E79B0"/>
    <w:lvl w:ilvl="0" w:tplc="FEB29B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833D63"/>
    <w:multiLevelType w:val="hybridMultilevel"/>
    <w:tmpl w:val="D242EE42"/>
    <w:lvl w:ilvl="0" w:tplc="B9A2F3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FC5CD2"/>
    <w:multiLevelType w:val="hybridMultilevel"/>
    <w:tmpl w:val="32CAF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B315E"/>
    <w:multiLevelType w:val="hybridMultilevel"/>
    <w:tmpl w:val="7326D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90"/>
    <w:rsid w:val="00201912"/>
    <w:rsid w:val="00265175"/>
    <w:rsid w:val="0031361D"/>
    <w:rsid w:val="00337844"/>
    <w:rsid w:val="003815A0"/>
    <w:rsid w:val="005B2C53"/>
    <w:rsid w:val="006335D2"/>
    <w:rsid w:val="006F4790"/>
    <w:rsid w:val="008A5C32"/>
    <w:rsid w:val="008B44F5"/>
    <w:rsid w:val="00905128"/>
    <w:rsid w:val="009C6FDD"/>
    <w:rsid w:val="009D57AE"/>
    <w:rsid w:val="009E297A"/>
    <w:rsid w:val="00A21A09"/>
    <w:rsid w:val="00A91F37"/>
    <w:rsid w:val="00A96263"/>
    <w:rsid w:val="00B574C5"/>
    <w:rsid w:val="00B57A9E"/>
    <w:rsid w:val="00C319DE"/>
    <w:rsid w:val="00D92253"/>
    <w:rsid w:val="00DB56F8"/>
    <w:rsid w:val="00DF7D47"/>
    <w:rsid w:val="00E749B1"/>
    <w:rsid w:val="00FA3FEF"/>
    <w:rsid w:val="00FC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14</cp:revision>
  <dcterms:created xsi:type="dcterms:W3CDTF">2014-06-02T22:08:00Z</dcterms:created>
  <dcterms:modified xsi:type="dcterms:W3CDTF">2014-06-03T00:13:00Z</dcterms:modified>
</cp:coreProperties>
</file>