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C3E" w:rsidRDefault="003F6876">
      <w:r>
        <w:t xml:space="preserve">                           </w:t>
      </w:r>
      <w:r>
        <w:tab/>
      </w:r>
      <w:r>
        <w:tab/>
      </w:r>
      <w:r>
        <w:tab/>
      </w:r>
      <w:r>
        <w:tab/>
      </w:r>
      <w:r>
        <w:tab/>
      </w:r>
      <w:r>
        <w:tab/>
      </w:r>
      <w:r>
        <w:tab/>
      </w:r>
      <w:r>
        <w:tab/>
      </w:r>
      <w:r>
        <w:tab/>
      </w:r>
      <w:r>
        <w:tab/>
        <w:t>10/2</w:t>
      </w:r>
      <w:r w:rsidR="000B74EA">
        <w:t>4</w:t>
      </w:r>
      <w:r>
        <w:t>/11</w:t>
      </w:r>
    </w:p>
    <w:p w:rsidR="003F6876" w:rsidRDefault="003F6876"/>
    <w:p w:rsidR="003F6876" w:rsidRDefault="003F6876">
      <w:r>
        <w:t xml:space="preserve">RE:  </w:t>
      </w:r>
      <w:r w:rsidR="000C2941">
        <w:t>Promotion Package to Mech. Eng.  Technician V</w:t>
      </w:r>
    </w:p>
    <w:p w:rsidR="000C2941" w:rsidRDefault="000C2941">
      <w:r>
        <w:tab/>
      </w:r>
      <w:proofErr w:type="gramStart"/>
      <w:r>
        <w:t>Examples of complex mechanical design tasks with minimal supervision.</w:t>
      </w:r>
      <w:proofErr w:type="gramEnd"/>
      <w:r>
        <w:t xml:space="preserve">  </w:t>
      </w:r>
    </w:p>
    <w:p w:rsidR="000C2941" w:rsidRDefault="000C2941"/>
    <w:p w:rsidR="00E816FC" w:rsidRDefault="000C2941">
      <w:r w:rsidRPr="004F2F8C">
        <w:rPr>
          <w:b/>
        </w:rPr>
        <w:t>FOCE</w:t>
      </w:r>
      <w:proofErr w:type="gramStart"/>
      <w:r w:rsidR="004F2F8C">
        <w:rPr>
          <w:b/>
        </w:rPr>
        <w:t>-</w:t>
      </w:r>
      <w:r>
        <w:t xml:space="preserve">  </w:t>
      </w:r>
      <w:r w:rsidR="00563911">
        <w:t>I</w:t>
      </w:r>
      <w:proofErr w:type="gramEnd"/>
      <w:r w:rsidR="00563911">
        <w:t xml:space="preserve"> picked up the design process </w:t>
      </w:r>
      <w:r w:rsidR="00AD770E">
        <w:t xml:space="preserve">in 2008 </w:t>
      </w:r>
      <w:r w:rsidR="00563911">
        <w:t xml:space="preserve">of the FOCE “wing” equilibration sections when Farley was dealing with family issues.   Section requirements involved dozens of parts, hundreds of fasteners, ability to be folded by the ROV.  I worked with the Lobos crew and the pilots to ascertain deck space, crane </w:t>
      </w:r>
      <w:r w:rsidR="00AD770E">
        <w:t xml:space="preserve">motion and lifting </w:t>
      </w:r>
      <w:r w:rsidR="00E449FD">
        <w:t xml:space="preserve">restrictions </w:t>
      </w:r>
      <w:r w:rsidR="00563911">
        <w:t xml:space="preserve">and pertinent ROV arm </w:t>
      </w:r>
      <w:r w:rsidR="00E449FD">
        <w:t xml:space="preserve">requirements.   Ultimately, Farley and I fashioned the FOCE assembly into a folding package that was an intrinsic elevator.   </w:t>
      </w:r>
      <w:proofErr w:type="spellStart"/>
      <w:r w:rsidR="00E449FD">
        <w:t>Solidworks</w:t>
      </w:r>
      <w:proofErr w:type="spellEnd"/>
      <w:r w:rsidR="00E449FD">
        <w:t xml:space="preserve"> was utilized in all aspects of design, fitment and folding characteristics.  </w:t>
      </w:r>
      <w:r w:rsidR="00F6444F">
        <w:t xml:space="preserve">The FOCE </w:t>
      </w:r>
      <w:proofErr w:type="spellStart"/>
      <w:r w:rsidR="00F6444F">
        <w:t>ass’y</w:t>
      </w:r>
      <w:proofErr w:type="spellEnd"/>
      <w:r w:rsidR="00F6444F">
        <w:t xml:space="preserve"> was the largest device the Lobos/</w:t>
      </w:r>
      <w:proofErr w:type="spellStart"/>
      <w:r w:rsidR="00F6444F">
        <w:t>Ventana</w:t>
      </w:r>
      <w:proofErr w:type="spellEnd"/>
      <w:r w:rsidR="00F6444F">
        <w:t xml:space="preserve"> group had dealt with up to that date.    </w:t>
      </w:r>
    </w:p>
    <w:p w:rsidR="000C2941" w:rsidRDefault="00E449FD">
      <w:r>
        <w:t xml:space="preserve"> Part of the design process was a f</w:t>
      </w:r>
      <w:r w:rsidR="000C2941">
        <w:t xml:space="preserve">an </w:t>
      </w:r>
      <w:proofErr w:type="spellStart"/>
      <w:r w:rsidR="000C2941">
        <w:t>ass’y</w:t>
      </w:r>
      <w:proofErr w:type="spellEnd"/>
      <w:r w:rsidR="000C2941">
        <w:t xml:space="preserve"> to move sea water at a steady rate through the </w:t>
      </w:r>
      <w:r w:rsidR="00563911">
        <w:t>“wing” sections.</w:t>
      </w:r>
      <w:r>
        <w:t xml:space="preserve">  I modified an existing motor housing to accommodate a magnetic couple arrangement which eliminated the need for shaft seals.  This modification and design of ad</w:t>
      </w:r>
      <w:r w:rsidR="00F6444F">
        <w:t>ditional</w:t>
      </w:r>
      <w:r>
        <w:t xml:space="preserve"> parts were entirely my work. </w:t>
      </w:r>
      <w:r w:rsidR="00F6444F">
        <w:t xml:space="preserve"> I selected the fans and designed all of the belt or chain drive systems.  There were several iterations of the fan drive system over the 4 year development period that reflected modifications to improve reliability, leak source elimination, tolerance for foreign objects, and long term</w:t>
      </w:r>
      <w:proofErr w:type="gramStart"/>
      <w:r w:rsidR="00F6444F">
        <w:t>,  ~</w:t>
      </w:r>
      <w:proofErr w:type="gramEnd"/>
      <w:r w:rsidR="00F6444F">
        <w:t>1 year, survival in sea water.</w:t>
      </w:r>
    </w:p>
    <w:p w:rsidR="009C4D68" w:rsidRDefault="009C4D68">
      <w:r>
        <w:t xml:space="preserve">The peristaltic pump system we currently use for supplying the enhanced SW to FOCE required I select a tubing compound </w:t>
      </w:r>
      <w:proofErr w:type="gramStart"/>
      <w:r>
        <w:t>which  required</w:t>
      </w:r>
      <w:proofErr w:type="gramEnd"/>
      <w:r>
        <w:t xml:space="preserve"> minimal power,  had the proper chemical and temperature compatibility and extremely long service life.   </w:t>
      </w:r>
      <w:r w:rsidR="008D7AED">
        <w:t>Conversations with the vendor technical reps and several hours of lab tests gave us a product which met all requirements.</w:t>
      </w:r>
    </w:p>
    <w:p w:rsidR="009C4D68" w:rsidRDefault="009C4D68">
      <w:r w:rsidRPr="004F2F8C">
        <w:rPr>
          <w:b/>
        </w:rPr>
        <w:t xml:space="preserve">Gene </w:t>
      </w:r>
      <w:proofErr w:type="spellStart"/>
      <w:r w:rsidRPr="004F2F8C">
        <w:rPr>
          <w:b/>
        </w:rPr>
        <w:t>Massion’s</w:t>
      </w:r>
      <w:proofErr w:type="spellEnd"/>
      <w:r w:rsidRPr="004F2F8C">
        <w:rPr>
          <w:b/>
        </w:rPr>
        <w:t xml:space="preserve"> Drifter</w:t>
      </w:r>
      <w:r>
        <w:t xml:space="preserve">- </w:t>
      </w:r>
      <w:r w:rsidR="008D7AED">
        <w:t xml:space="preserve">When Gene was verifying a cable which could handle the predicted cyclic and static </w:t>
      </w:r>
      <w:proofErr w:type="gramStart"/>
      <w:r w:rsidR="008D7AED">
        <w:t>loads,</w:t>
      </w:r>
      <w:proofErr w:type="gramEnd"/>
      <w:r w:rsidR="008D7AED">
        <w:t xml:space="preserve"> it required modifying the </w:t>
      </w:r>
      <w:proofErr w:type="spellStart"/>
      <w:r w:rsidR="008D7AED">
        <w:t>fixturing</w:t>
      </w:r>
      <w:proofErr w:type="spellEnd"/>
      <w:r w:rsidR="008D7AED">
        <w:t xml:space="preserve"> in the tether abuser hydraulic system to mount his cable. I utilized an FEA utility in </w:t>
      </w:r>
      <w:proofErr w:type="spellStart"/>
      <w:r w:rsidR="008D7AED">
        <w:t>SolidWorks</w:t>
      </w:r>
      <w:proofErr w:type="spellEnd"/>
      <w:r w:rsidR="008D7AED">
        <w:t xml:space="preserve"> to check the stres</w:t>
      </w:r>
      <w:r w:rsidR="00C5048F">
        <w:t>s distributions on the fasteners, hole locations</w:t>
      </w:r>
      <w:r w:rsidR="008D7AED">
        <w:t xml:space="preserve"> and loading points of several iterations of modified </w:t>
      </w:r>
      <w:proofErr w:type="gramStart"/>
      <w:r w:rsidR="008D7AED">
        <w:t>OEM  cable</w:t>
      </w:r>
      <w:proofErr w:type="gramEnd"/>
      <w:r w:rsidR="008D7AED">
        <w:t xml:space="preserve"> </w:t>
      </w:r>
      <w:proofErr w:type="spellStart"/>
      <w:r w:rsidR="008D7AED">
        <w:t>fixturing</w:t>
      </w:r>
      <w:proofErr w:type="spellEnd"/>
      <w:r w:rsidR="008D7AED">
        <w:t xml:space="preserve"> to suit our needs.  </w:t>
      </w:r>
      <w:r w:rsidR="009823F3">
        <w:t xml:space="preserve"> Gene double checked my results and concurred on the results. </w:t>
      </w:r>
      <w:r w:rsidR="00AD770E">
        <w:t xml:space="preserve">  Parts were machined, installed and worked as intended in the extended cyclic fatigue tests that followed.</w:t>
      </w:r>
    </w:p>
    <w:p w:rsidR="00F522CD" w:rsidRDefault="00F522CD" w:rsidP="00F522CD">
      <w:r w:rsidRPr="00F522CD">
        <w:rPr>
          <w:b/>
        </w:rPr>
        <w:t>LRAUV Fin D</w:t>
      </w:r>
      <w:r w:rsidR="0073698F" w:rsidRPr="00F522CD">
        <w:rPr>
          <w:b/>
        </w:rPr>
        <w:t>evelopment</w:t>
      </w:r>
      <w:r w:rsidR="0073698F">
        <w:t xml:space="preserve"> – During the design/development process of the control fins a question came up about the viability of the internal control mechanism for the fins.  If the fins struck something hard enough to damage the fin, could it also damage the control mechanism?    A 3 step pour process for molding the fins allowing a thin layer of urethane adhesive to be part of the structure, this allowed a controlled intended fragility.  An application as a patented/registered process was submitted for internal MBARI review</w:t>
      </w:r>
      <w:r>
        <w:t xml:space="preserve"> with Jon Erickson in 2009</w:t>
      </w:r>
      <w:r w:rsidR="0073698F">
        <w:t xml:space="preserve">. </w:t>
      </w:r>
      <w:r>
        <w:t>The application read in part, “</w:t>
      </w:r>
      <w:r w:rsidR="0073698F">
        <w:t xml:space="preserve">The intent of this technology is to </w:t>
      </w:r>
    </w:p>
    <w:p w:rsidR="00F522CD" w:rsidRPr="000B74EA" w:rsidRDefault="00F522CD" w:rsidP="00F522CD">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sidRPr="000B74EA">
        <w:t>p.2</w:t>
      </w:r>
    </w:p>
    <w:p w:rsidR="00F522CD" w:rsidRDefault="00F522CD" w:rsidP="00F522CD"/>
    <w:p w:rsidR="0073698F" w:rsidRDefault="0073698F" w:rsidP="0073698F">
      <w:r>
        <w:t xml:space="preserve">provide sufficient stiffness of the fin structure to provide vehicle control and fin shape retention required but to </w:t>
      </w:r>
      <w:r w:rsidR="00F522CD">
        <w:rPr>
          <w:b/>
        </w:rPr>
        <w:tab/>
      </w:r>
      <w:r>
        <w:t xml:space="preserve">also break away preserving the driving mechanism, when the fin is struck hard as in striking a </w:t>
      </w:r>
      <w:proofErr w:type="gramStart"/>
      <w:r>
        <w:t>rock  when</w:t>
      </w:r>
      <w:proofErr w:type="gramEnd"/>
      <w:r>
        <w:t xml:space="preserve"> under way or an inopportune  wave causes a loss of sway control of the vehicle during launch or recovery from the ship and the vehicle heavily strikes the ship hull or structure. </w:t>
      </w:r>
    </w:p>
    <w:p w:rsidR="0073698F" w:rsidRDefault="0073698F" w:rsidP="0073698F">
      <w:r>
        <w:t xml:space="preserve">Casual bumps to the fins whether mounted to the vehicle or not should have no effect.  </w:t>
      </w:r>
      <w:r w:rsidR="00F522CD">
        <w:t>“</w:t>
      </w:r>
    </w:p>
    <w:p w:rsidR="0073698F" w:rsidRDefault="0073698F"/>
    <w:p w:rsidR="00C5048F" w:rsidRDefault="00C5048F">
      <w:r w:rsidRPr="00C5048F">
        <w:rPr>
          <w:b/>
        </w:rPr>
        <w:t>Rover Drop-weight Installation Tool</w:t>
      </w:r>
      <w:r>
        <w:t>- I modified a</w:t>
      </w:r>
      <w:r w:rsidR="009823F3">
        <w:t>n automotive</w:t>
      </w:r>
      <w:r>
        <w:t xml:space="preserve"> transmission lift to handle the 280 LB </w:t>
      </w:r>
      <w:r w:rsidR="009823F3">
        <w:t xml:space="preserve">weight </w:t>
      </w:r>
      <w:r>
        <w:t xml:space="preserve">and lift it into a </w:t>
      </w:r>
      <w:proofErr w:type="gramStart"/>
      <w:r>
        <w:t>confined  position</w:t>
      </w:r>
      <w:proofErr w:type="gramEnd"/>
      <w:r>
        <w:t xml:space="preserve">.  Required designing a 4 link lifting </w:t>
      </w:r>
      <w:r w:rsidR="009823F3">
        <w:t xml:space="preserve">bar system, paying attention to buckling loads, pin bending and shear loads at the various lift angles.  Several pages of calculations resolving factors of safety, moments, stress, shear and buckling loads were generated.   We ended up hardening two of the main load bearing parts to gain the required strength.  Mark </w:t>
      </w:r>
      <w:proofErr w:type="gramStart"/>
      <w:r w:rsidR="009823F3">
        <w:t>Brown  provided</w:t>
      </w:r>
      <w:proofErr w:type="gramEnd"/>
      <w:r w:rsidR="009823F3">
        <w:t xml:space="preserve"> guidance through this interesting project.</w:t>
      </w:r>
      <w:r>
        <w:t xml:space="preserve"> </w:t>
      </w:r>
    </w:p>
    <w:p w:rsidR="007571A5" w:rsidRDefault="007571A5">
      <w:r w:rsidRPr="007571A5">
        <w:rPr>
          <w:b/>
        </w:rPr>
        <w:t>MARS</w:t>
      </w:r>
      <w:proofErr w:type="gramStart"/>
      <w:r>
        <w:t>-  When</w:t>
      </w:r>
      <w:proofErr w:type="gramEnd"/>
      <w:r>
        <w:t xml:space="preserve"> MARS was being assembled, the problem of how to safely charge and discharge the FC-77 came up.  This was especially important if a</w:t>
      </w:r>
      <w:r w:rsidR="00AD770E">
        <w:t xml:space="preserve">n </w:t>
      </w:r>
      <w:proofErr w:type="gramStart"/>
      <w:r w:rsidR="00AD770E">
        <w:t xml:space="preserve">electrical </w:t>
      </w:r>
      <w:r>
        <w:t xml:space="preserve"> fault</w:t>
      </w:r>
      <w:proofErr w:type="gramEnd"/>
      <w:r>
        <w:t xml:space="preserve"> caused thermal decomposition which gives rise to </w:t>
      </w:r>
      <w:r w:rsidR="00AD770E">
        <w:t xml:space="preserve">enclosed </w:t>
      </w:r>
      <w:r>
        <w:t xml:space="preserve">lethal gases and chemicals.   Keith </w:t>
      </w:r>
      <w:proofErr w:type="spellStart"/>
      <w:r>
        <w:t>Raybould</w:t>
      </w:r>
      <w:proofErr w:type="spellEnd"/>
      <w:r>
        <w:t xml:space="preserve"> gave me a rough schematic of what was required.  I detailed the gauges, valves, and plumbing required.  Assembled the system and wrote a manual for how to use </w:t>
      </w:r>
      <w:r w:rsidR="005A62DF">
        <w:t>the system properly and safety</w:t>
      </w:r>
      <w:r>
        <w:t xml:space="preserve">.  </w:t>
      </w:r>
    </w:p>
    <w:p w:rsidR="007571A5" w:rsidRDefault="005A62DF">
      <w:r w:rsidRPr="005A62DF">
        <w:rPr>
          <w:b/>
        </w:rPr>
        <w:t>Las</w:t>
      </w:r>
      <w:r>
        <w:rPr>
          <w:b/>
        </w:rPr>
        <w:t>er Rama</w:t>
      </w:r>
      <w:r w:rsidRPr="005A62DF">
        <w:rPr>
          <w:b/>
        </w:rPr>
        <w:t>n</w:t>
      </w:r>
      <w:r>
        <w:rPr>
          <w:b/>
        </w:rPr>
        <w:t xml:space="preserve">- </w:t>
      </w:r>
      <w:r>
        <w:t xml:space="preserve">A very robust cable assembly allowing use of the Laser Raman at sea manipulated by the ROV.  I was tasked with this very difficult assembly utilizing in-house designed and fabricated connectors to handle fiber optics and electrical connections.   The cables are still in use </w:t>
      </w:r>
      <w:r w:rsidR="00A0502D">
        <w:t>from several years ago.</w:t>
      </w:r>
    </w:p>
    <w:p w:rsidR="00A0502D" w:rsidRDefault="00A0502D">
      <w:r w:rsidRPr="00A0502D">
        <w:rPr>
          <w:b/>
        </w:rPr>
        <w:t>MOOS</w:t>
      </w:r>
      <w:r>
        <w:t xml:space="preserve">-  When the MOOS moorings were being designed, Ed </w:t>
      </w:r>
      <w:proofErr w:type="spellStart"/>
      <w:r>
        <w:t>Mellinger</w:t>
      </w:r>
      <w:proofErr w:type="spellEnd"/>
      <w:r>
        <w:t xml:space="preserve"> stressed the requirement the solar panels  be remounted to greatly increase their resistance to </w:t>
      </w:r>
      <w:r w:rsidR="00AD770E">
        <w:t xml:space="preserve">bending from </w:t>
      </w:r>
      <w:r>
        <w:t>sea lions and wave loads, and be carefully sealed to waterproof them from waves and moisture.   I worked out a way to remove the panels from their OEM frames, uniformly spread adhesive and remount to a stiff backing, all without them fracturing since they are very fragile when removed from their frames.</w:t>
      </w:r>
      <w:r w:rsidR="00603352">
        <w:t xml:space="preserve">  The uniformity of adhesive was important for uniform heat dissipation.  Sealing the edges required my selecting a vendor which could custom extrude a seal of my design.    The panels have survived complete immersion during launch and winter storms.  The only consistent failures have been caused by </w:t>
      </w:r>
      <w:r w:rsidR="00AD770E">
        <w:t xml:space="preserve">the </w:t>
      </w:r>
      <w:proofErr w:type="spellStart"/>
      <w:r w:rsidR="00603352">
        <w:t>bouy</w:t>
      </w:r>
      <w:proofErr w:type="spellEnd"/>
      <w:r w:rsidR="00603352">
        <w:t xml:space="preserve"> </w:t>
      </w:r>
      <w:proofErr w:type="gramStart"/>
      <w:r w:rsidR="00603352">
        <w:t>colli</w:t>
      </w:r>
      <w:r w:rsidR="00AD770E">
        <w:t xml:space="preserve">ding </w:t>
      </w:r>
      <w:r w:rsidR="00603352">
        <w:t xml:space="preserve"> with</w:t>
      </w:r>
      <w:proofErr w:type="gramEnd"/>
      <w:r w:rsidR="00603352">
        <w:t xml:space="preserve"> the ship during recovery.</w:t>
      </w:r>
    </w:p>
    <w:p w:rsidR="00F522CD" w:rsidRDefault="00603352">
      <w:r w:rsidRPr="00D85B10">
        <w:rPr>
          <w:b/>
        </w:rPr>
        <w:t>Molding of Custom Urethane and Rubber Parts</w:t>
      </w:r>
      <w:r>
        <w:t xml:space="preserve"> - Several projects have required custom parts.  </w:t>
      </w:r>
      <w:proofErr w:type="spellStart"/>
      <w:r>
        <w:t>MinK</w:t>
      </w:r>
      <w:proofErr w:type="spellEnd"/>
      <w:r>
        <w:t xml:space="preserve"> connectors molded to </w:t>
      </w:r>
      <w:proofErr w:type="gramStart"/>
      <w:r>
        <w:t>wires</w:t>
      </w:r>
      <w:r w:rsidR="00FC5C2C">
        <w:t>(</w:t>
      </w:r>
      <w:proofErr w:type="gramEnd"/>
      <w:r w:rsidR="00FC5C2C">
        <w:t>started with MOOS, extended to many projects)</w:t>
      </w:r>
      <w:r>
        <w:t>,  rubber strain relief</w:t>
      </w:r>
      <w:r w:rsidR="00D85B10">
        <w:t>s</w:t>
      </w:r>
      <w:r>
        <w:t xml:space="preserve"> for MARS cables</w:t>
      </w:r>
      <w:r w:rsidR="00AD770E">
        <w:t xml:space="preserve"> (Erickson)</w:t>
      </w:r>
      <w:r>
        <w:t>, fins for LRAUV</w:t>
      </w:r>
      <w:r w:rsidR="00AD770E">
        <w:t xml:space="preserve"> (Hobson)</w:t>
      </w:r>
      <w:r>
        <w:t xml:space="preserve">.  </w:t>
      </w:r>
      <w:r w:rsidR="000B74EA">
        <w:t xml:space="preserve">Many variations of materials, characteristics and </w:t>
      </w:r>
      <w:proofErr w:type="spellStart"/>
      <w:r w:rsidR="000B74EA">
        <w:t>durometers</w:t>
      </w:r>
      <w:proofErr w:type="spellEnd"/>
      <w:r w:rsidR="000B74EA">
        <w:t xml:space="preserve"> are available for the molded part.  </w:t>
      </w:r>
      <w:r w:rsidR="001463B7">
        <w:t>Identifying the proper material whether it be a polyurethane</w:t>
      </w:r>
      <w:proofErr w:type="gramStart"/>
      <w:r w:rsidR="001463B7">
        <w:t>,  rubber</w:t>
      </w:r>
      <w:proofErr w:type="gramEnd"/>
      <w:r w:rsidR="001463B7">
        <w:t xml:space="preserve"> or epoxy for the part often required talking with </w:t>
      </w:r>
      <w:r w:rsidR="000B74EA">
        <w:t xml:space="preserve">several </w:t>
      </w:r>
      <w:r w:rsidR="001463B7">
        <w:t xml:space="preserve"> vendor technical reps to </w:t>
      </w:r>
    </w:p>
    <w:p w:rsidR="00F522CD" w:rsidRDefault="00F522CD">
      <w:r>
        <w:lastRenderedPageBreak/>
        <w:tab/>
      </w:r>
      <w:r>
        <w:tab/>
      </w:r>
      <w:r>
        <w:tab/>
      </w:r>
      <w:r>
        <w:tab/>
      </w:r>
      <w:r>
        <w:tab/>
      </w:r>
      <w:r>
        <w:tab/>
      </w:r>
      <w:r>
        <w:tab/>
      </w:r>
      <w:r>
        <w:tab/>
      </w:r>
      <w:r>
        <w:tab/>
      </w:r>
      <w:r>
        <w:tab/>
      </w:r>
      <w:r>
        <w:tab/>
        <w:t>p.3</w:t>
      </w:r>
    </w:p>
    <w:p w:rsidR="00603352" w:rsidRDefault="001463B7">
      <w:proofErr w:type="gramStart"/>
      <w:r>
        <w:t>decide</w:t>
      </w:r>
      <w:proofErr w:type="gramEnd"/>
      <w:r>
        <w:t xml:space="preserve"> on the most appropriate product and  procedures to gain the optimum physical characteristics of the </w:t>
      </w:r>
      <w:r w:rsidR="000B74EA">
        <w:t>final part.</w:t>
      </w:r>
      <w:r>
        <w:t xml:space="preserve"> </w:t>
      </w:r>
      <w:r w:rsidR="00603352">
        <w:t xml:space="preserve">Molds originally were milled in stiff materials and took time to design and fabricate.  I </w:t>
      </w:r>
      <w:r w:rsidR="00D85B10">
        <w:t>became familiar with liquid tooling</w:t>
      </w:r>
      <w:r w:rsidR="00603352">
        <w:t xml:space="preserve"> techniques </w:t>
      </w:r>
      <w:r w:rsidR="00D85B10">
        <w:t xml:space="preserve">to make molds more easily with much more shape complexity not possible with </w:t>
      </w:r>
      <w:r w:rsidR="00AD770E">
        <w:t xml:space="preserve">conventional </w:t>
      </w:r>
      <w:r w:rsidR="00D85B10">
        <w:t xml:space="preserve">milling techniques.   The molds are poured around an existing part or milled shape.  They are usually a soft silicon material which releases easily and allows very complex shapes to be molded within and easily released from the soft molds.  </w:t>
      </w:r>
      <w:r>
        <w:t xml:space="preserve">I utilize both of these mold-making procedures.  </w:t>
      </w:r>
      <w:r w:rsidR="00D85B10">
        <w:t xml:space="preserve">Most of the </w:t>
      </w:r>
      <w:proofErr w:type="spellStart"/>
      <w:r w:rsidR="000A7C81">
        <w:t>MinK</w:t>
      </w:r>
      <w:proofErr w:type="spellEnd"/>
      <w:r w:rsidR="000A7C81">
        <w:t xml:space="preserve"> </w:t>
      </w:r>
      <w:r w:rsidR="00D85B10">
        <w:t>connectors on FOCE were molded in-house</w:t>
      </w:r>
      <w:r w:rsidR="000A7C81">
        <w:t xml:space="preserve"> with a two stage, double pour technique I </w:t>
      </w:r>
      <w:proofErr w:type="gramStart"/>
      <w:r w:rsidR="00FC5C2C">
        <w:t>developed</w:t>
      </w:r>
      <w:r w:rsidR="000A7C81">
        <w:t xml:space="preserve"> </w:t>
      </w:r>
      <w:r w:rsidR="00D85B10">
        <w:t>.</w:t>
      </w:r>
      <w:proofErr w:type="gramEnd"/>
      <w:r w:rsidR="00D85B10">
        <w:t xml:space="preserve">  </w:t>
      </w:r>
      <w:r w:rsidR="000A7C81">
        <w:t xml:space="preserve"> My liquid tooled molds for wire to wire over -moldings are very popular.  </w:t>
      </w:r>
      <w:r w:rsidR="00D85B10">
        <w:t xml:space="preserve"> </w:t>
      </w:r>
    </w:p>
    <w:p w:rsidR="00F522CD" w:rsidRDefault="00110FB8" w:rsidP="00281BBB">
      <w:r w:rsidRPr="00110FB8">
        <w:rPr>
          <w:b/>
        </w:rPr>
        <w:t>Publications-</w:t>
      </w:r>
      <w:r>
        <w:t xml:space="preserve"> </w:t>
      </w:r>
      <w:r w:rsidR="00281BBB">
        <w:tab/>
      </w:r>
    </w:p>
    <w:p w:rsidR="00F522CD" w:rsidRPr="00450835" w:rsidRDefault="00F522CD" w:rsidP="00F522CD">
      <w:pPr>
        <w:pStyle w:val="papertitle"/>
        <w:jc w:val="left"/>
        <w:rPr>
          <w:rFonts w:asciiTheme="minorHAnsi" w:hAnsiTheme="minorHAnsi" w:cstheme="minorHAnsi"/>
          <w:sz w:val="22"/>
          <w:szCs w:val="22"/>
        </w:rPr>
      </w:pPr>
      <w:r>
        <w:rPr>
          <w:rFonts w:asciiTheme="minorHAnsi" w:hAnsiTheme="minorHAnsi" w:cstheme="minorHAnsi"/>
          <w:i/>
          <w:sz w:val="22"/>
          <w:szCs w:val="22"/>
        </w:rPr>
        <w:t>-</w:t>
      </w:r>
      <w:r w:rsidRPr="00450835">
        <w:rPr>
          <w:rFonts w:asciiTheme="minorHAnsi" w:hAnsiTheme="minorHAnsi" w:cstheme="minorHAnsi"/>
          <w:i/>
          <w:sz w:val="22"/>
          <w:szCs w:val="22"/>
        </w:rPr>
        <w:t>Design and Development of the CO</w:t>
      </w:r>
      <w:r w:rsidRPr="00450835">
        <w:rPr>
          <w:rFonts w:asciiTheme="minorHAnsi" w:hAnsiTheme="minorHAnsi" w:cstheme="minorHAnsi"/>
          <w:i/>
          <w:sz w:val="22"/>
          <w:szCs w:val="22"/>
          <w:vertAlign w:val="subscript"/>
        </w:rPr>
        <w:t>2</w:t>
      </w:r>
      <w:r w:rsidRPr="00450835">
        <w:rPr>
          <w:rFonts w:asciiTheme="minorHAnsi" w:hAnsiTheme="minorHAnsi" w:cstheme="minorHAnsi"/>
          <w:i/>
          <w:sz w:val="22"/>
          <w:szCs w:val="22"/>
        </w:rPr>
        <w:t xml:space="preserve"> Enriched Seawater Distribution System</w:t>
      </w:r>
      <w:r>
        <w:rPr>
          <w:rFonts w:asciiTheme="minorHAnsi" w:hAnsiTheme="minorHAnsi" w:cstheme="minorHAnsi"/>
          <w:i/>
          <w:sz w:val="22"/>
          <w:szCs w:val="22"/>
        </w:rPr>
        <w:t xml:space="preserve">, </w:t>
      </w:r>
      <w:r w:rsidRPr="00450835">
        <w:rPr>
          <w:rFonts w:asciiTheme="minorHAnsi" w:hAnsiTheme="minorHAnsi" w:cstheme="minorHAnsi"/>
          <w:sz w:val="22"/>
          <w:szCs w:val="22"/>
        </w:rPr>
        <w:t>C.D. Kecy, E.T. Peltzer, P. Walz, K. Headley, B. Herlien, W.</w:t>
      </w:r>
      <w:r w:rsidRPr="00450835">
        <w:rPr>
          <w:rFonts w:asciiTheme="minorHAnsi" w:hAnsiTheme="minorHAnsi" w:cstheme="minorHAnsi"/>
        </w:rPr>
        <w:t xml:space="preserve"> </w:t>
      </w:r>
      <w:r w:rsidRPr="00450835">
        <w:rPr>
          <w:rFonts w:asciiTheme="minorHAnsi" w:hAnsiTheme="minorHAnsi" w:cstheme="minorHAnsi"/>
          <w:sz w:val="22"/>
          <w:szCs w:val="22"/>
        </w:rPr>
        <w:t>Kirkwood, T. O' Reilly, K. Salamy, F. Shane,  J. Schofield, and P.G. Brewer</w:t>
      </w:r>
      <w:r>
        <w:rPr>
          <w:rFonts w:asciiTheme="minorHAnsi" w:hAnsiTheme="minorHAnsi" w:cstheme="minorHAnsi"/>
          <w:sz w:val="22"/>
          <w:szCs w:val="22"/>
        </w:rPr>
        <w:t xml:space="preserve"> - 2010</w:t>
      </w:r>
    </w:p>
    <w:p w:rsidR="00F522CD" w:rsidRDefault="00F522CD" w:rsidP="00281BBB"/>
    <w:p w:rsidR="00281BBB" w:rsidRDefault="00F522CD" w:rsidP="00281BBB">
      <w:r>
        <w:t>-</w:t>
      </w:r>
      <w:r w:rsidR="00281BBB">
        <w:t xml:space="preserve">Disclosure form for Intended Frangibility of an Underwater Vehicle Control Fin,  </w:t>
      </w:r>
    </w:p>
    <w:p w:rsidR="00281BBB" w:rsidRDefault="00281BBB" w:rsidP="00281BBB">
      <w:pPr>
        <w:rPr>
          <w:i/>
        </w:rPr>
      </w:pPr>
      <w:r w:rsidRPr="00F522CD">
        <w:rPr>
          <w:i/>
        </w:rPr>
        <w:t>Title</w:t>
      </w:r>
      <w:r w:rsidRPr="00281BBB">
        <w:rPr>
          <w:i/>
        </w:rPr>
        <w:t xml:space="preserve">- Intended Frangibility of an Underwater Vehicle Control </w:t>
      </w:r>
      <w:proofErr w:type="gramStart"/>
      <w:r w:rsidRPr="00281BBB">
        <w:rPr>
          <w:i/>
        </w:rPr>
        <w:t xml:space="preserve">Fin </w:t>
      </w:r>
      <w:r>
        <w:rPr>
          <w:i/>
        </w:rPr>
        <w:t>,</w:t>
      </w:r>
      <w:proofErr w:type="gramEnd"/>
      <w:r>
        <w:rPr>
          <w:i/>
        </w:rPr>
        <w:t xml:space="preserve"> </w:t>
      </w:r>
      <w:r w:rsidRPr="00281BBB">
        <w:rPr>
          <w:i/>
        </w:rPr>
        <w:t xml:space="preserve"> </w:t>
      </w:r>
    </w:p>
    <w:p w:rsidR="00281BBB" w:rsidRDefault="00281BBB">
      <w:r w:rsidRPr="00F522CD">
        <w:t>Inventors</w:t>
      </w:r>
      <w:r>
        <w:t>-James T. Scholfield – MBARI, Jon Erickson –MBARI</w:t>
      </w:r>
      <w:r w:rsidR="00F522CD">
        <w:t>, 6/24/09,</w:t>
      </w:r>
    </w:p>
    <w:p w:rsidR="00281BBB" w:rsidRDefault="00281BBB"/>
    <w:p w:rsidR="00110FB8" w:rsidRPr="00450835" w:rsidRDefault="00F522CD">
      <w:pPr>
        <w:rPr>
          <w:i/>
        </w:rPr>
      </w:pPr>
      <w:r>
        <w:rPr>
          <w:i/>
        </w:rPr>
        <w:t>-</w:t>
      </w:r>
      <w:r w:rsidR="00110FB8" w:rsidRPr="00450835">
        <w:rPr>
          <w:i/>
        </w:rPr>
        <w:t>Solid-State Pressure-Tolerant Illumination for MBARI's Underwater Low-Light Imaging</w:t>
      </w:r>
      <w:r w:rsidR="00110FB8">
        <w:t>, I was a co-author, with Lance McBride as primary.  IEEE</w:t>
      </w:r>
      <w:proofErr w:type="gramStart"/>
      <w:r w:rsidR="00110FB8">
        <w:t>,  April</w:t>
      </w:r>
      <w:proofErr w:type="gramEnd"/>
      <w:r w:rsidR="00110FB8">
        <w:t xml:space="preserve"> 2007.</w:t>
      </w:r>
    </w:p>
    <w:p w:rsidR="00110FB8" w:rsidRPr="00450835" w:rsidRDefault="00F522CD" w:rsidP="00110FB8">
      <w:pPr>
        <w:autoSpaceDE w:val="0"/>
        <w:autoSpaceDN w:val="0"/>
        <w:adjustRightInd w:val="0"/>
        <w:spacing w:after="0" w:line="240" w:lineRule="auto"/>
        <w:rPr>
          <w:rFonts w:cstheme="minorHAnsi"/>
          <w:bCs/>
        </w:rPr>
      </w:pPr>
      <w:r>
        <w:rPr>
          <w:rFonts w:cstheme="minorHAnsi"/>
          <w:bCs/>
          <w:i/>
        </w:rPr>
        <w:t>-</w:t>
      </w:r>
      <w:r w:rsidR="00110FB8" w:rsidRPr="00450835">
        <w:rPr>
          <w:rFonts w:cstheme="minorHAnsi"/>
          <w:bCs/>
          <w:i/>
        </w:rPr>
        <w:t>Engineering Development of the Free Ocean CO2 Enrichment</w:t>
      </w:r>
      <w:r w:rsidR="00450835">
        <w:rPr>
          <w:rFonts w:cstheme="minorHAnsi"/>
          <w:bCs/>
          <w:i/>
        </w:rPr>
        <w:t xml:space="preserve"> </w:t>
      </w:r>
      <w:r w:rsidR="00110FB8" w:rsidRPr="00450835">
        <w:rPr>
          <w:rFonts w:cstheme="minorHAnsi"/>
          <w:bCs/>
          <w:i/>
        </w:rPr>
        <w:t>(FOCE) Experiment</w:t>
      </w:r>
      <w:r w:rsidR="00450835">
        <w:rPr>
          <w:rFonts w:cstheme="minorHAnsi"/>
          <w:bCs/>
          <w:i/>
        </w:rPr>
        <w:t xml:space="preserve">, </w:t>
      </w:r>
      <w:r w:rsidR="00110FB8" w:rsidRPr="00450835">
        <w:rPr>
          <w:rFonts w:cstheme="minorHAnsi"/>
          <w:bCs/>
        </w:rPr>
        <w:t>Kirkwood, W., D. Graves, M. Conway, D. Pargett*, J. Scholfield, P. Walz, R. Dunk,</w:t>
      </w:r>
    </w:p>
    <w:p w:rsidR="00110FB8" w:rsidRPr="00450835" w:rsidRDefault="00110FB8" w:rsidP="00110FB8">
      <w:pPr>
        <w:autoSpaceDE w:val="0"/>
        <w:autoSpaceDN w:val="0"/>
        <w:adjustRightInd w:val="0"/>
        <w:spacing w:after="0" w:line="240" w:lineRule="auto"/>
        <w:rPr>
          <w:rFonts w:cstheme="minorHAnsi"/>
          <w:bCs/>
        </w:rPr>
      </w:pPr>
      <w:r w:rsidRPr="00450835">
        <w:rPr>
          <w:rFonts w:cstheme="minorHAnsi"/>
          <w:bCs/>
        </w:rPr>
        <w:t>E. Peltzer, J. Barry, and P. Brewer</w:t>
      </w:r>
    </w:p>
    <w:p w:rsidR="00110FB8" w:rsidRPr="00450835" w:rsidRDefault="00BF3A94" w:rsidP="00110FB8">
      <w:pPr>
        <w:rPr>
          <w:rFonts w:ascii="TimesNewRoman" w:hAnsi="TimesNewRoman" w:cs="TimesNewRoman"/>
        </w:rPr>
      </w:pPr>
      <w:r w:rsidRPr="00450835">
        <w:rPr>
          <w:rFonts w:ascii="TimesNewRoman" w:hAnsi="TimesNewRoman" w:cs="TimesNewRoman"/>
        </w:rPr>
        <w:t>- 2005</w:t>
      </w:r>
    </w:p>
    <w:p w:rsidR="00450835" w:rsidRPr="00450835" w:rsidRDefault="00450835" w:rsidP="00110FB8">
      <w:pPr>
        <w:rPr>
          <w:rFonts w:cstheme="minorHAnsi"/>
          <w:b/>
          <w:sz w:val="24"/>
          <w:szCs w:val="24"/>
        </w:rPr>
      </w:pPr>
    </w:p>
    <w:p w:rsidR="00BF3A94" w:rsidRPr="005A62DF" w:rsidRDefault="00BF3A94" w:rsidP="00110FB8"/>
    <w:p w:rsidR="008D7AED" w:rsidRDefault="008D7AED"/>
    <w:p w:rsidR="008D7AED" w:rsidRDefault="008D7AED"/>
    <w:p w:rsidR="000C2941" w:rsidRDefault="000C2941"/>
    <w:p w:rsidR="000C2941" w:rsidRDefault="000C2941"/>
    <w:sectPr w:rsidR="000C2941" w:rsidSect="00712C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F6876"/>
    <w:rsid w:val="000A7C81"/>
    <w:rsid w:val="000B74EA"/>
    <w:rsid w:val="000C2941"/>
    <w:rsid w:val="00110FB8"/>
    <w:rsid w:val="001463B7"/>
    <w:rsid w:val="00281BBB"/>
    <w:rsid w:val="003F6876"/>
    <w:rsid w:val="00450835"/>
    <w:rsid w:val="004F2F8C"/>
    <w:rsid w:val="00563911"/>
    <w:rsid w:val="005A62DF"/>
    <w:rsid w:val="00603352"/>
    <w:rsid w:val="00712C3E"/>
    <w:rsid w:val="0073698F"/>
    <w:rsid w:val="007571A5"/>
    <w:rsid w:val="007A145E"/>
    <w:rsid w:val="008B434E"/>
    <w:rsid w:val="008D7AED"/>
    <w:rsid w:val="009823F3"/>
    <w:rsid w:val="009C4D68"/>
    <w:rsid w:val="00A0502D"/>
    <w:rsid w:val="00A77A14"/>
    <w:rsid w:val="00AD770E"/>
    <w:rsid w:val="00BF3A94"/>
    <w:rsid w:val="00C5048F"/>
    <w:rsid w:val="00D85B10"/>
    <w:rsid w:val="00E449FD"/>
    <w:rsid w:val="00E816FC"/>
    <w:rsid w:val="00F522CD"/>
    <w:rsid w:val="00F6444F"/>
    <w:rsid w:val="00FC5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C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450835"/>
    <w:pPr>
      <w:spacing w:before="360" w:after="40" w:line="240" w:lineRule="auto"/>
      <w:jc w:val="center"/>
    </w:pPr>
    <w:rPr>
      <w:rFonts w:ascii="Times New Roman" w:eastAsia="SimSun" w:hAnsi="Times New Roman" w:cs="Times New Roman"/>
      <w:noProof/>
    </w:rPr>
  </w:style>
  <w:style w:type="paragraph" w:customStyle="1" w:styleId="papertitle">
    <w:name w:val="paper title"/>
    <w:rsid w:val="00450835"/>
    <w:pPr>
      <w:spacing w:after="120" w:line="240" w:lineRule="auto"/>
      <w:jc w:val="center"/>
    </w:pPr>
    <w:rPr>
      <w:rFonts w:ascii="Times New Roman" w:eastAsia="MS Mincho" w:hAnsi="Times New Roman" w:cs="Times New Roman"/>
      <w:noProof/>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scji</cp:lastModifiedBy>
  <cp:revision>8</cp:revision>
  <dcterms:created xsi:type="dcterms:W3CDTF">2011-10-20T19:12:00Z</dcterms:created>
  <dcterms:modified xsi:type="dcterms:W3CDTF">2011-10-24T20:27:00Z</dcterms:modified>
</cp:coreProperties>
</file>