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B66" w:rsidRDefault="00AC0B66" w:rsidP="00AC0B66">
      <w:r>
        <w:t>Santa Clara County Roads</w:t>
      </w:r>
      <w:r w:rsidR="0026342E">
        <w:t>, 408-298-3806</w:t>
      </w:r>
      <w:r>
        <w:t xml:space="preserve">                                                                        June 4, 2012</w:t>
      </w:r>
    </w:p>
    <w:p w:rsidR="00AC0B66" w:rsidRDefault="00AC0B66" w:rsidP="00AC0B66"/>
    <w:p w:rsidR="00AC0B66" w:rsidRDefault="00AC0B66" w:rsidP="00AC0B66">
      <w:r>
        <w:t xml:space="preserve">Re:  </w:t>
      </w:r>
      <w:r w:rsidRPr="00AC0B66">
        <w:t>Safety issue with construction fence</w:t>
      </w:r>
    </w:p>
    <w:p w:rsidR="00AC0B66" w:rsidRDefault="00AC0B66" w:rsidP="00AC0B66"/>
    <w:p w:rsidR="00AC0B66" w:rsidRDefault="00AC0B66" w:rsidP="00AC0B66">
      <w:r>
        <w:t>Where:  Area</w:t>
      </w:r>
      <w:proofErr w:type="gramStart"/>
      <w:r>
        <w:rPr>
          <w:color w:val="1F497D"/>
        </w:rPr>
        <w:t xml:space="preserve">, </w:t>
      </w:r>
      <w:r>
        <w:t> North</w:t>
      </w:r>
      <w:proofErr w:type="gramEnd"/>
      <w:r>
        <w:t xml:space="preserve"> </w:t>
      </w:r>
      <w:r>
        <w:rPr>
          <w:color w:val="1F497D"/>
        </w:rPr>
        <w:t xml:space="preserve">side </w:t>
      </w:r>
      <w:r>
        <w:t xml:space="preserve">of Old Santa Cruz Hwy , approx 19700 block, near Lexington </w:t>
      </w:r>
      <w:r>
        <w:rPr>
          <w:color w:val="1F497D"/>
        </w:rPr>
        <w:t>S</w:t>
      </w:r>
      <w:r>
        <w:t>chool.</w:t>
      </w:r>
    </w:p>
    <w:p w:rsidR="00AC0B66" w:rsidRDefault="00AC0B66" w:rsidP="00AC0B66"/>
    <w:p w:rsidR="00AC0B66" w:rsidRDefault="00AC0B66" w:rsidP="00AC0B66">
      <w:r>
        <w:t xml:space="preserve">What:  Construction </w:t>
      </w:r>
      <w:r>
        <w:rPr>
          <w:color w:val="1F497D"/>
        </w:rPr>
        <w:t>security f</w:t>
      </w:r>
      <w:r>
        <w:t xml:space="preserve">ence with </w:t>
      </w:r>
      <w:r>
        <w:rPr>
          <w:color w:val="1F497D"/>
        </w:rPr>
        <w:t>b</w:t>
      </w:r>
      <w:r>
        <w:t>lack plastic</w:t>
      </w:r>
      <w:r>
        <w:rPr>
          <w:color w:val="1F497D"/>
        </w:rPr>
        <w:t xml:space="preserve"> sheeting</w:t>
      </w:r>
      <w:r>
        <w:t xml:space="preserve">. </w:t>
      </w:r>
    </w:p>
    <w:p w:rsidR="00AC0B66" w:rsidRDefault="00AC0B66" w:rsidP="00AC0B66"/>
    <w:p w:rsidR="00AC0B66" w:rsidRDefault="00AC0B66" w:rsidP="00AC0B66">
      <w:r>
        <w:t xml:space="preserve">The fence is so near the road, probably on county right-of–way, that the plastic sheeting blocks the view of pedestrians and bikes </w:t>
      </w:r>
      <w:r>
        <w:rPr>
          <w:color w:val="1F497D"/>
        </w:rPr>
        <w:t>on</w:t>
      </w:r>
      <w:r>
        <w:t xml:space="preserve"> </w:t>
      </w:r>
      <w:r>
        <w:rPr>
          <w:color w:val="1F497D"/>
        </w:rPr>
        <w:t xml:space="preserve">uphill approaches to the </w:t>
      </w:r>
      <w:r>
        <w:t xml:space="preserve">turn at the top of the hill.  There is almost no off-pavement space here so cars and people have to share the roadway and with virtually no visibility at a couple of places, is very dangerous.   I live in the area so </w:t>
      </w:r>
      <w:proofErr w:type="gramStart"/>
      <w:r>
        <w:t>I  drive</w:t>
      </w:r>
      <w:proofErr w:type="gramEnd"/>
      <w:r>
        <w:t>, bike  or walk this stretch every day.   I have recently called the property owner, Scott Prows? @ 408-893-3325 to request the black plastic be removed from the fence to improve the situation, I am concurrently contacting you of my own and my neighbor’s concerns.  </w:t>
      </w:r>
    </w:p>
    <w:p w:rsidR="00AC0B66" w:rsidRDefault="00AC0B66" w:rsidP="00AC0B66"/>
    <w:p w:rsidR="00AC0B66" w:rsidRDefault="00AC0B66" w:rsidP="00AC0B66">
      <w:r>
        <w:t xml:space="preserve">Appreciate a look by the county to decide if a </w:t>
      </w:r>
      <w:r>
        <w:rPr>
          <w:color w:val="1F497D"/>
        </w:rPr>
        <w:t xml:space="preserve">road </w:t>
      </w:r>
      <w:r>
        <w:t>safety issue exists and follow up</w:t>
      </w:r>
      <w:r>
        <w:rPr>
          <w:color w:val="1F497D"/>
        </w:rPr>
        <w:t>.   P</w:t>
      </w:r>
      <w:r>
        <w:t>referably removing the black plastic and/or adjusting the fence line.</w:t>
      </w:r>
    </w:p>
    <w:p w:rsidR="00AC0B66" w:rsidRDefault="00AC0B66" w:rsidP="00AC0B66">
      <w:pPr>
        <w:rPr>
          <w:color w:val="1F497D"/>
        </w:rPr>
      </w:pPr>
    </w:p>
    <w:p w:rsidR="00AC0B66" w:rsidRDefault="00AC0B66" w:rsidP="00AC0B66">
      <w:pPr>
        <w:rPr>
          <w:color w:val="1F497D"/>
        </w:rPr>
      </w:pPr>
      <w:r>
        <w:rPr>
          <w:color w:val="1F497D"/>
        </w:rPr>
        <w:t xml:space="preserve">FYI, I had tried 'Service.Request@CountyRoads.org' and </w:t>
      </w:r>
      <w:hyperlink r:id="rId4" w:history="1">
        <w:r>
          <w:rPr>
            <w:rStyle w:val="Hyperlink"/>
          </w:rPr>
          <w:t>RoadMaster@CountyRoads.org</w:t>
        </w:r>
      </w:hyperlink>
      <w:r>
        <w:t xml:space="preserve">&gt;: over the </w:t>
      </w:r>
      <w:proofErr w:type="gramStart"/>
      <w:r>
        <w:t xml:space="preserve">past </w:t>
      </w:r>
      <w:r>
        <w:rPr>
          <w:color w:val="1F497D"/>
        </w:rPr>
        <w:t xml:space="preserve"> few</w:t>
      </w:r>
      <w:proofErr w:type="gramEnd"/>
      <w:r>
        <w:rPr>
          <w:color w:val="1F497D"/>
        </w:rPr>
        <w:t xml:space="preserve"> days, the email failed delivery to both addresses.  </w:t>
      </w:r>
    </w:p>
    <w:p w:rsidR="00AC0B66" w:rsidRDefault="00AC0B66" w:rsidP="00AC0B66"/>
    <w:p w:rsidR="00AC0B66" w:rsidRDefault="00AC0B66" w:rsidP="00AC0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</w:t>
      </w:r>
      <w:r w:rsidR="0026342E">
        <w:rPr>
          <w:rFonts w:ascii="Times New Roman" w:hAnsi="Times New Roman" w:cs="Times New Roman"/>
          <w:sz w:val="24"/>
          <w:szCs w:val="24"/>
        </w:rPr>
        <w:t>,</w:t>
      </w:r>
    </w:p>
    <w:p w:rsidR="0026342E" w:rsidRDefault="0026342E" w:rsidP="00AC0B66">
      <w:pPr>
        <w:rPr>
          <w:rFonts w:ascii="Times New Roman" w:hAnsi="Times New Roman" w:cs="Times New Roman"/>
          <w:sz w:val="24"/>
          <w:szCs w:val="24"/>
        </w:rPr>
      </w:pPr>
    </w:p>
    <w:p w:rsidR="00AC0B66" w:rsidRDefault="00AC0B66" w:rsidP="00AC0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T. Scholfield</w:t>
      </w:r>
    </w:p>
    <w:p w:rsidR="00AC0B66" w:rsidRDefault="00AC0B66" w:rsidP="00AC0B66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scji@mbari.org</w:t>
        </w:r>
      </w:hyperlink>
    </w:p>
    <w:p w:rsidR="00AC0B66" w:rsidRDefault="00AC0B66" w:rsidP="00AC0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19880 Old Santa Cruz Hwy</w:t>
      </w:r>
    </w:p>
    <w:p w:rsidR="00AC0B66" w:rsidRDefault="00AC0B66" w:rsidP="00AC0B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Los Gatos, CA.  95033</w:t>
      </w:r>
    </w:p>
    <w:p w:rsidR="00832BDF" w:rsidRDefault="00832BDF"/>
    <w:sectPr w:rsidR="00832BDF" w:rsidSect="00832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C0B66"/>
    <w:rsid w:val="0026342E"/>
    <w:rsid w:val="00832BDF"/>
    <w:rsid w:val="00AC0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B6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0B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2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ji@mbari.org" TargetMode="External"/><Relationship Id="rId4" Type="http://schemas.openxmlformats.org/officeDocument/2006/relationships/hyperlink" Target="mailto:RoadMaster@CountyRoad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220</Words>
  <Characters>1257</Characters>
  <Application>Microsoft Office Word</Application>
  <DocSecurity>0</DocSecurity>
  <Lines>10</Lines>
  <Paragraphs>2</Paragraphs>
  <ScaleCrop>false</ScaleCrop>
  <Company>MBARI</Company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scji</dc:creator>
  <cp:lastModifiedBy>scji</cp:lastModifiedBy>
  <cp:revision>2</cp:revision>
  <dcterms:created xsi:type="dcterms:W3CDTF">2012-06-04T15:50:00Z</dcterms:created>
  <dcterms:modified xsi:type="dcterms:W3CDTF">2012-06-04T19:16:00Z</dcterms:modified>
</cp:coreProperties>
</file>