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989" w:rsidRDefault="005B2683" w:rsidP="005B2683">
      <w:pPr>
        <w:pStyle w:val="Title"/>
      </w:pPr>
      <w:r>
        <w:t>MARS Recovery and Retrofit</w:t>
      </w:r>
    </w:p>
    <w:p w:rsidR="005B2683" w:rsidRDefault="005B2683" w:rsidP="005B2683">
      <w:pPr>
        <w:pStyle w:val="Subtitle"/>
      </w:pPr>
      <w:r>
        <w:t>Kenneth Heller</w:t>
      </w:r>
      <w:r>
        <w:tab/>
      </w:r>
      <w:r>
        <w:tab/>
      </w:r>
      <w:r>
        <w:tab/>
      </w:r>
      <w:r>
        <w:tab/>
      </w:r>
      <w:r>
        <w:tab/>
      </w:r>
      <w:r>
        <w:tab/>
      </w:r>
      <w:r>
        <w:tab/>
      </w:r>
      <w:r>
        <w:tab/>
        <w:t>February 26, 2016</w:t>
      </w:r>
    </w:p>
    <w:p w:rsidR="00137BB3" w:rsidRDefault="00137BB3" w:rsidP="00137BB3">
      <w:pPr>
        <w:pStyle w:val="Heading1"/>
      </w:pPr>
      <w:r>
        <w:t>Background</w:t>
      </w:r>
    </w:p>
    <w:p w:rsidR="005B2683" w:rsidRDefault="005B2683" w:rsidP="005B2683">
      <w:pPr>
        <w:pStyle w:val="NoSpacing"/>
      </w:pPr>
      <w:r>
        <w:t>The MARS observatory was deployed on November 10, 2008.  The node had been in development and test for years prior to that, therefore the components making up MARS are already in excess of ten years old.  Parts of the design (for example WHOI’s 1PPS circuits) are a much older design and utilize components no longer available.</w:t>
      </w:r>
    </w:p>
    <w:p w:rsidR="005B2683" w:rsidRDefault="00137BB3" w:rsidP="00137BB3">
      <w:pPr>
        <w:pStyle w:val="Heading1"/>
      </w:pPr>
      <w:r>
        <w:t>General Breakdown</w:t>
      </w:r>
    </w:p>
    <w:p w:rsidR="00137BB3" w:rsidRDefault="00137BB3" w:rsidP="00137BB3">
      <w:pPr>
        <w:pStyle w:val="NoSpacing"/>
      </w:pPr>
      <w:r>
        <w:t>Efforts can be generally classified as:</w:t>
      </w:r>
    </w:p>
    <w:p w:rsidR="00137BB3" w:rsidRDefault="00137BB3" w:rsidP="00137BB3">
      <w:pPr>
        <w:pStyle w:val="NoSpacing"/>
        <w:numPr>
          <w:ilvl w:val="0"/>
          <w:numId w:val="1"/>
        </w:numPr>
      </w:pPr>
      <w:r>
        <w:t>Effort definition</w:t>
      </w:r>
    </w:p>
    <w:p w:rsidR="00137BB3" w:rsidRDefault="00137BB3" w:rsidP="00137BB3">
      <w:pPr>
        <w:pStyle w:val="NoSpacing"/>
        <w:numPr>
          <w:ilvl w:val="0"/>
          <w:numId w:val="1"/>
        </w:numPr>
      </w:pPr>
      <w:r>
        <w:t>Pre-recovery work</w:t>
      </w:r>
    </w:p>
    <w:p w:rsidR="00137BB3" w:rsidRDefault="00137BB3" w:rsidP="00137BB3">
      <w:pPr>
        <w:pStyle w:val="NoSpacing"/>
        <w:numPr>
          <w:ilvl w:val="0"/>
          <w:numId w:val="1"/>
        </w:numPr>
      </w:pPr>
      <w:r>
        <w:t>Recovery</w:t>
      </w:r>
    </w:p>
    <w:p w:rsidR="00137BB3" w:rsidRDefault="00137BB3" w:rsidP="00137BB3">
      <w:pPr>
        <w:pStyle w:val="NoSpacing"/>
        <w:numPr>
          <w:ilvl w:val="0"/>
          <w:numId w:val="1"/>
        </w:numPr>
      </w:pPr>
      <w:r>
        <w:t>Disassembly</w:t>
      </w:r>
    </w:p>
    <w:p w:rsidR="00137BB3" w:rsidRDefault="00137BB3" w:rsidP="00137BB3">
      <w:pPr>
        <w:pStyle w:val="NoSpacing"/>
        <w:numPr>
          <w:ilvl w:val="0"/>
          <w:numId w:val="1"/>
        </w:numPr>
      </w:pPr>
      <w:r>
        <w:t>Retrofit</w:t>
      </w:r>
    </w:p>
    <w:p w:rsidR="00137BB3" w:rsidRDefault="00137BB3" w:rsidP="00137BB3">
      <w:pPr>
        <w:pStyle w:val="NoSpacing"/>
        <w:numPr>
          <w:ilvl w:val="0"/>
          <w:numId w:val="1"/>
        </w:numPr>
      </w:pPr>
      <w:r>
        <w:t>Deployment</w:t>
      </w:r>
    </w:p>
    <w:p w:rsidR="00137BB3" w:rsidRDefault="00137BB3" w:rsidP="00137BB3">
      <w:pPr>
        <w:pStyle w:val="Heading2"/>
      </w:pPr>
      <w:r>
        <w:t>Effort Definition</w:t>
      </w:r>
    </w:p>
    <w:p w:rsidR="00137BB3" w:rsidRDefault="00137BB3" w:rsidP="00137BB3">
      <w:pPr>
        <w:pStyle w:val="NoSpacing"/>
      </w:pPr>
    </w:p>
    <w:p w:rsidR="002C1FC8" w:rsidRDefault="002C1FC8" w:rsidP="002C1FC8">
      <w:pPr>
        <w:pStyle w:val="Heading1"/>
      </w:pPr>
      <w:r>
        <w:t>Medium Voltage Converter (MVC)</w:t>
      </w:r>
    </w:p>
    <w:p w:rsidR="002C1FC8" w:rsidRDefault="002C1FC8" w:rsidP="002C1FC8">
      <w:r>
        <w:t>The MVC that is currently deployed was a prototype unit.  This MVC cannot operate at a full 10,000 volt input.  Operation of the current unit is limited to 7,250 volts.  The current MVC has only three sensors, endcap temperature, bellows temperature and fluid pressure.  The raw sensor outputs are brought out to the low voltage housing.  The current MVC has been changing over time.  This has been seen by the increasing time the MVC takes to restart after a power sequence.</w:t>
      </w:r>
    </w:p>
    <w:p w:rsidR="007F45B0" w:rsidRDefault="007F45B0" w:rsidP="007F45B0">
      <w:pPr>
        <w:pStyle w:val="NoSpacing"/>
      </w:pPr>
      <w:r>
        <w:t>The MVC that is located in the MARS lab is a production level unit.  It is capable of operating at the full 10,000 volt input.  The production MVC utilizes an intelligent interface for monitoring the MVC which is incompatible with the current system.</w:t>
      </w:r>
      <w:r w:rsidR="006A122E">
        <w:t xml:space="preserve">  A proposed design was done to talk to the new MVC but has never been tested with the unit.  The design was for the necessary hardware and did not include the operational code to get the results back to the PMACS server.</w:t>
      </w:r>
    </w:p>
    <w:p w:rsidR="006A122E" w:rsidRDefault="006A122E" w:rsidP="007F45B0">
      <w:pPr>
        <w:pStyle w:val="NoSpacing"/>
      </w:pPr>
    </w:p>
    <w:p w:rsidR="006A122E" w:rsidRDefault="006A122E" w:rsidP="007F45B0">
      <w:pPr>
        <w:pStyle w:val="NoSpacing"/>
      </w:pPr>
      <w:r>
        <w:t>The current deployed MVC had a problem that resulted in oscillation when the low voltage can was loaded.  Modifications were made to the low voltage can to help minimize the oscillations.  It is unknown at this time if Alcatel implemented any changes in the final design to eliminate the oscillation problem.</w:t>
      </w:r>
    </w:p>
    <w:p w:rsidR="006A122E" w:rsidRDefault="006A122E" w:rsidP="007F45B0">
      <w:pPr>
        <w:pStyle w:val="NoSpacing"/>
      </w:pPr>
    </w:p>
    <w:p w:rsidR="00D235FB" w:rsidRDefault="006A122E" w:rsidP="00BC34BB">
      <w:pPr>
        <w:pStyle w:val="NoSpacing"/>
      </w:pPr>
      <w:r>
        <w:lastRenderedPageBreak/>
        <w:t xml:space="preserve">Cooling of the current MVC is done by immersion in FC-77 Fluorinert.  Fluorinert when exposed to elevated temperatures (&gt;200 </w:t>
      </w:r>
      <w:r w:rsidR="00BC34BB">
        <w:t>ºC</w:t>
      </w:r>
      <w:r>
        <w:t>) can decompose</w:t>
      </w:r>
      <w:r w:rsidR="00BC34BB">
        <w:t xml:space="preserve"> into</w:t>
      </w:r>
      <w:r w:rsidR="00D235FB">
        <w:t xml:space="preserve"> </w:t>
      </w:r>
      <w:r w:rsidR="00BC34BB">
        <w:t xml:space="preserve">Hydrogen Fluoride </w:t>
      </w:r>
      <w:r w:rsidR="00D235FB">
        <w:t xml:space="preserve">and </w:t>
      </w:r>
      <w:r w:rsidR="00BC34BB">
        <w:t>Perfluoroisobutylene (PFIB)</w:t>
      </w:r>
      <w:r w:rsidR="00D235FB">
        <w:t xml:space="preserve">.  </w:t>
      </w:r>
    </w:p>
    <w:p w:rsidR="00BC34BB" w:rsidRDefault="00BC34BB" w:rsidP="00BC34BB">
      <w:pPr>
        <w:pStyle w:val="NoSpacing"/>
      </w:pPr>
      <w:bookmarkStart w:id="0" w:name="_GoBack"/>
      <w:r>
        <w:t>Hydrogen Fluoride</w:t>
      </w:r>
      <w:bookmarkEnd w:id="0"/>
      <w:r>
        <w:t xml:space="preserve"> when combined with water</w:t>
      </w:r>
      <w:r w:rsidR="00D235FB">
        <w:t xml:space="preserve"> becomes hydrofluoric acid</w:t>
      </w:r>
    </w:p>
    <w:p w:rsidR="00D235FB" w:rsidRDefault="00D235FB" w:rsidP="00BC34BB">
      <w:pPr>
        <w:pStyle w:val="NoSpacing"/>
      </w:pPr>
      <w:r w:rsidRPr="00D235FB">
        <w:t>Perfluoroisobutylene</w:t>
      </w:r>
      <w:r>
        <w:t xml:space="preserve"> when combined with water becomes c</w:t>
      </w:r>
      <w:r w:rsidRPr="00D235FB">
        <w:t>arbonyl fluoride</w:t>
      </w:r>
    </w:p>
    <w:p w:rsidR="00D235FB" w:rsidRDefault="00D235FB" w:rsidP="00BC34BB">
      <w:pPr>
        <w:pStyle w:val="NoSpacing"/>
      </w:pPr>
      <w:r w:rsidRPr="00D235FB">
        <w:t>Carbonyl fluoride when combined with water hydrolyz</w:t>
      </w:r>
      <w:r>
        <w:t>es</w:t>
      </w:r>
      <w:r w:rsidRPr="00D235FB">
        <w:t xml:space="preserve"> to carbon dioxide and hydrogen fluoride</w:t>
      </w:r>
    </w:p>
    <w:p w:rsidR="00D235FB" w:rsidRDefault="00D235FB" w:rsidP="00BC34BB">
      <w:pPr>
        <w:pStyle w:val="NoSpacing"/>
      </w:pPr>
      <w:r>
        <w:t xml:space="preserve">Both </w:t>
      </w:r>
      <w:r w:rsidRPr="00D235FB">
        <w:t>Carbonyl fluoride</w:t>
      </w:r>
      <w:r>
        <w:t xml:space="preserve"> and </w:t>
      </w:r>
      <w:r w:rsidRPr="00D235FB">
        <w:t>Perfluoroisobutylene</w:t>
      </w:r>
      <w:r>
        <w:t xml:space="preserve"> are deadly gases with </w:t>
      </w:r>
      <w:r w:rsidRPr="00D235FB">
        <w:t>Perfluoroisobutylene</w:t>
      </w:r>
      <w:r>
        <w:t xml:space="preserve"> being ten times more toxic than Phosgene.  The UN classifies </w:t>
      </w:r>
      <w:r w:rsidRPr="00D235FB">
        <w:t>Perfluoroisobutylene</w:t>
      </w:r>
      <w:r>
        <w:t xml:space="preserve"> as a chemical weapon and will circumvent military grade gas masks.</w:t>
      </w:r>
    </w:p>
    <w:p w:rsidR="00D235FB" w:rsidRPr="002C1FC8" w:rsidRDefault="00D235FB" w:rsidP="00BC34BB">
      <w:pPr>
        <w:pStyle w:val="NoSpacing"/>
      </w:pPr>
    </w:p>
    <w:sectPr w:rsidR="00D235FB" w:rsidRPr="002C1F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E340C"/>
    <w:multiLevelType w:val="hybridMultilevel"/>
    <w:tmpl w:val="D7C43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683"/>
    <w:rsid w:val="00137BB3"/>
    <w:rsid w:val="002C1FC8"/>
    <w:rsid w:val="005B2683"/>
    <w:rsid w:val="006A122E"/>
    <w:rsid w:val="0077112C"/>
    <w:rsid w:val="007F45B0"/>
    <w:rsid w:val="00BC34BB"/>
    <w:rsid w:val="00C36989"/>
    <w:rsid w:val="00D23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26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37B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6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B268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B268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B2683"/>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5B2683"/>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5B2683"/>
    <w:pPr>
      <w:spacing w:after="0" w:line="240" w:lineRule="auto"/>
    </w:pPr>
  </w:style>
  <w:style w:type="character" w:customStyle="1" w:styleId="Heading2Char">
    <w:name w:val="Heading 2 Char"/>
    <w:basedOn w:val="DefaultParagraphFont"/>
    <w:link w:val="Heading2"/>
    <w:uiPriority w:val="9"/>
    <w:rsid w:val="00137BB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26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37B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6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B268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B268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B2683"/>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5B2683"/>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5B2683"/>
    <w:pPr>
      <w:spacing w:after="0" w:line="240" w:lineRule="auto"/>
    </w:pPr>
  </w:style>
  <w:style w:type="character" w:customStyle="1" w:styleId="Heading2Char">
    <w:name w:val="Heading 2 Char"/>
    <w:basedOn w:val="DefaultParagraphFont"/>
    <w:link w:val="Heading2"/>
    <w:uiPriority w:val="9"/>
    <w:rsid w:val="00137BB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10518</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2</cp:revision>
  <dcterms:created xsi:type="dcterms:W3CDTF">2016-02-26T14:07:00Z</dcterms:created>
  <dcterms:modified xsi:type="dcterms:W3CDTF">2016-03-04T21:25:00Z</dcterms:modified>
</cp:coreProperties>
</file>