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349B8" w:rsidRDefault="00DC3505">
      <w:pPr>
        <w:jc w:val="center"/>
        <w:rPr>
          <w:sz w:val="36"/>
          <w:szCs w:val="36"/>
        </w:rPr>
      </w:pPr>
      <w:bookmarkStart w:id="0" w:name="_GoBack"/>
      <w:bookmarkEnd w:id="0"/>
      <w:r>
        <w:rPr>
          <w:b/>
          <w:sz w:val="36"/>
          <w:szCs w:val="36"/>
        </w:rPr>
        <w:t>MARS User Questionnaire</w:t>
      </w:r>
    </w:p>
    <w:p w:rsidR="000349B8" w:rsidRDefault="000349B8">
      <w:pPr>
        <w:jc w:val="center"/>
        <w:rPr>
          <w:sz w:val="36"/>
          <w:szCs w:val="36"/>
        </w:rPr>
      </w:pPr>
    </w:p>
    <w:p w:rsidR="000349B8" w:rsidRDefault="00DC3505">
      <w:r>
        <w:rPr>
          <w:b/>
        </w:rPr>
        <w:t>General Information</w:t>
      </w:r>
    </w:p>
    <w:p w:rsidR="000349B8" w:rsidRDefault="00DC3505">
      <w:pPr>
        <w:numPr>
          <w:ilvl w:val="0"/>
          <w:numId w:val="1"/>
        </w:numPr>
        <w:ind w:hanging="360"/>
      </w:pPr>
      <w:r>
        <w:t>Project Name:</w:t>
      </w:r>
      <w:r>
        <w:t xml:space="preserve"> </w:t>
      </w:r>
      <w:r>
        <w:rPr>
          <w:rFonts w:ascii="Calibri" w:eastAsia="Calibri" w:hAnsi="Calibri" w:cs="Calibri"/>
          <w:color w:val="4A86E8"/>
        </w:rPr>
        <w:t>Geodetic and Seismic Sensor Module (GSSM) Test on MARS</w:t>
      </w:r>
      <w:r>
        <w:rPr>
          <w:color w:val="4A86E8"/>
        </w:rPr>
        <w:t xml:space="preserve"> </w:t>
      </w:r>
    </w:p>
    <w:p w:rsidR="000349B8" w:rsidRDefault="00DC3505">
      <w:pPr>
        <w:numPr>
          <w:ilvl w:val="0"/>
          <w:numId w:val="1"/>
        </w:numPr>
        <w:ind w:hanging="360"/>
      </w:pPr>
      <w:r>
        <w:t xml:space="preserve">Affiliation: </w:t>
      </w:r>
      <w:r>
        <w:rPr>
          <w:color w:val="4A86E8"/>
        </w:rPr>
        <w:t>UW</w:t>
      </w:r>
    </w:p>
    <w:p w:rsidR="000349B8" w:rsidRDefault="00DC3505">
      <w:pPr>
        <w:numPr>
          <w:ilvl w:val="0"/>
          <w:numId w:val="1"/>
        </w:numPr>
        <w:ind w:hanging="360"/>
      </w:pPr>
      <w:r>
        <w:t xml:space="preserve">Project Principal Investigator: </w:t>
      </w:r>
      <w:r>
        <w:rPr>
          <w:color w:val="4A86E8"/>
        </w:rPr>
        <w:t>William Wilcock</w:t>
      </w:r>
    </w:p>
    <w:p w:rsidR="000349B8" w:rsidRDefault="00DC3505">
      <w:pPr>
        <w:numPr>
          <w:ilvl w:val="0"/>
          <w:numId w:val="1"/>
        </w:numPr>
        <w:ind w:hanging="360"/>
      </w:pPr>
      <w:r>
        <w:t>Project Description</w:t>
      </w:r>
    </w:p>
    <w:p w:rsidR="000349B8" w:rsidRDefault="00DC3505">
      <w:pPr>
        <w:ind w:left="720"/>
        <w:rPr>
          <w:rFonts w:ascii="Calibri" w:eastAsia="Calibri" w:hAnsi="Calibri" w:cs="Calibri"/>
          <w:color w:val="4A86E8"/>
        </w:rPr>
      </w:pPr>
      <w:r>
        <w:rPr>
          <w:rFonts w:ascii="Calibri" w:eastAsia="Calibri" w:hAnsi="Calibri" w:cs="Calibri"/>
          <w:color w:val="4A86E8"/>
        </w:rPr>
        <w:t>The GSSM is a cabled system that integrates the</w:t>
      </w:r>
      <w:r>
        <w:rPr>
          <w:rFonts w:ascii="Calibri" w:eastAsia="Calibri" w:hAnsi="Calibri" w:cs="Calibri"/>
          <w:color w:val="4A86E8"/>
        </w:rPr>
        <w:t xml:space="preserve"> </w:t>
      </w:r>
      <w:proofErr w:type="spellStart"/>
      <w:r>
        <w:rPr>
          <w:rFonts w:ascii="Calibri" w:eastAsia="Calibri" w:hAnsi="Calibri" w:cs="Calibri"/>
          <w:color w:val="4A86E8"/>
        </w:rPr>
        <w:t>Paroscientific</w:t>
      </w:r>
      <w:proofErr w:type="spellEnd"/>
      <w:r>
        <w:rPr>
          <w:rFonts w:ascii="Calibri" w:eastAsia="Calibri" w:hAnsi="Calibri" w:cs="Calibri"/>
          <w:color w:val="4A86E8"/>
        </w:rPr>
        <w:t xml:space="preserve"> Geodetic and Ocean Disaster Sensor (GODS), a new instrument that seeks to correct for sensor drift by periodically calibrating its pressure sensor against the </w:t>
      </w:r>
      <w:proofErr w:type="spellStart"/>
      <w:r>
        <w:rPr>
          <w:rFonts w:ascii="Calibri" w:eastAsia="Calibri" w:hAnsi="Calibri" w:cs="Calibri"/>
          <w:color w:val="4A86E8"/>
        </w:rPr>
        <w:t>the</w:t>
      </w:r>
      <w:proofErr w:type="spellEnd"/>
      <w:r>
        <w:rPr>
          <w:rFonts w:ascii="Calibri" w:eastAsia="Calibri" w:hAnsi="Calibri" w:cs="Calibri"/>
          <w:color w:val="4A86E8"/>
        </w:rPr>
        <w:t xml:space="preserve"> internal pressure in the instrument pressure housing. Laboratory tests of thi</w:t>
      </w:r>
      <w:r>
        <w:rPr>
          <w:rFonts w:ascii="Calibri" w:eastAsia="Calibri" w:hAnsi="Calibri" w:cs="Calibri"/>
          <w:color w:val="4A86E8"/>
        </w:rPr>
        <w:t>s method, termed A-0-A, are promising but it needs to be evaluated on the seafloor. The GODS sensor also includes a new type of accelerometer that is designed to monitor for earthquakes. We will conduct a test of the GSSM on the MARS observatory to evaluat</w:t>
      </w:r>
      <w:r>
        <w:rPr>
          <w:rFonts w:ascii="Calibri" w:eastAsia="Calibri" w:hAnsi="Calibri" w:cs="Calibri"/>
          <w:color w:val="4A86E8"/>
        </w:rPr>
        <w:t>e its performance on the seafloor. An ROV will be used to deploy the GSSM on a benchmark on the seafloor and attach it to the MARS observatory. Data will be collected continuously from the system for at least one year and analyzed to evaluate the performan</w:t>
      </w:r>
      <w:r>
        <w:rPr>
          <w:rFonts w:ascii="Calibri" w:eastAsia="Calibri" w:hAnsi="Calibri" w:cs="Calibri"/>
          <w:color w:val="4A86E8"/>
        </w:rPr>
        <w:t>ce of the sensor. At the end of the test, the sensor and benchmark will be recovered or we will seek to extend the deployment if the data is proving scientifically useful.</w:t>
      </w:r>
    </w:p>
    <w:p w:rsidR="000349B8" w:rsidRDefault="00DC3505">
      <w:pPr>
        <w:numPr>
          <w:ilvl w:val="0"/>
          <w:numId w:val="1"/>
        </w:numPr>
        <w:ind w:hanging="360"/>
      </w:pPr>
      <w:r>
        <w:t xml:space="preserve">Point of Contact: </w:t>
      </w:r>
      <w:r>
        <w:rPr>
          <w:color w:val="4A86E8"/>
        </w:rPr>
        <w:t xml:space="preserve">Dana </w:t>
      </w:r>
      <w:proofErr w:type="spellStart"/>
      <w:r>
        <w:rPr>
          <w:color w:val="4A86E8"/>
        </w:rPr>
        <w:t>Manalang</w:t>
      </w:r>
      <w:proofErr w:type="spellEnd"/>
    </w:p>
    <w:p w:rsidR="000349B8" w:rsidRDefault="00DC3505">
      <w:pPr>
        <w:numPr>
          <w:ilvl w:val="0"/>
          <w:numId w:val="1"/>
        </w:numPr>
        <w:ind w:hanging="360"/>
      </w:pPr>
      <w:r>
        <w:t xml:space="preserve">Email address: </w:t>
      </w:r>
      <w:r>
        <w:rPr>
          <w:color w:val="4A86E8"/>
        </w:rPr>
        <w:t>manalang@uw.edu</w:t>
      </w:r>
    </w:p>
    <w:p w:rsidR="000349B8" w:rsidRDefault="00DC3505">
      <w:pPr>
        <w:numPr>
          <w:ilvl w:val="0"/>
          <w:numId w:val="1"/>
        </w:numPr>
        <w:ind w:hanging="360"/>
      </w:pPr>
      <w:r>
        <w:t xml:space="preserve">Telephone: </w:t>
      </w:r>
      <w:r>
        <w:rPr>
          <w:color w:val="4A86E8"/>
        </w:rPr>
        <w:t>206-</w:t>
      </w:r>
      <w:r>
        <w:rPr>
          <w:color w:val="4A86E8"/>
        </w:rPr>
        <w:t>685-99</w:t>
      </w:r>
      <w:r>
        <w:rPr>
          <w:color w:val="4A86E8"/>
        </w:rPr>
        <w:t>10</w:t>
      </w:r>
    </w:p>
    <w:p w:rsidR="000349B8" w:rsidRDefault="00DC3505">
      <w:pPr>
        <w:numPr>
          <w:ilvl w:val="0"/>
          <w:numId w:val="1"/>
        </w:numPr>
        <w:ind w:hanging="360"/>
      </w:pPr>
      <w:r>
        <w:t xml:space="preserve">Date: </w:t>
      </w:r>
      <w:r>
        <w:rPr>
          <w:color w:val="4A86E8"/>
        </w:rPr>
        <w:t>Deployment</w:t>
      </w:r>
      <w:r>
        <w:rPr>
          <w:color w:val="4A86E8"/>
        </w:rPr>
        <w:t xml:space="preserve"> - 6/13/2017</w:t>
      </w:r>
    </w:p>
    <w:p w:rsidR="000349B8" w:rsidRDefault="00DC3505">
      <w:pPr>
        <w:numPr>
          <w:ilvl w:val="0"/>
          <w:numId w:val="1"/>
        </w:numPr>
        <w:ind w:hanging="360"/>
      </w:pPr>
      <w:r>
        <w:t>Purchase Order or internal project number</w:t>
      </w:r>
    </w:p>
    <w:p w:rsidR="000349B8" w:rsidRDefault="000349B8">
      <w:pPr>
        <w:ind w:left="360"/>
      </w:pPr>
    </w:p>
    <w:p w:rsidR="000349B8" w:rsidRDefault="000349B8"/>
    <w:p w:rsidR="000349B8" w:rsidRDefault="00DC3505">
      <w:r>
        <w:rPr>
          <w:b/>
        </w:rPr>
        <w:t>Power</w:t>
      </w:r>
    </w:p>
    <w:p w:rsidR="000349B8" w:rsidRDefault="00DC3505">
      <w:r>
        <w:t xml:space="preserve">The MARS system has eight ports each capable of delivering a portion of the total 7.25 KW of power available. This power is in two forms, 48 </w:t>
      </w:r>
      <w:proofErr w:type="spellStart"/>
      <w:r>
        <w:t>vdc</w:t>
      </w:r>
      <w:proofErr w:type="spellEnd"/>
      <w:r>
        <w:t xml:space="preserve"> and 375 </w:t>
      </w:r>
      <w:proofErr w:type="spellStart"/>
      <w:r>
        <w:t>vdc</w:t>
      </w:r>
      <w:proofErr w:type="spellEnd"/>
      <w:r>
        <w:t>.</w:t>
      </w:r>
    </w:p>
    <w:p w:rsidR="000349B8" w:rsidRDefault="000349B8"/>
    <w:p w:rsidR="000349B8" w:rsidRDefault="00DC3505">
      <w:pPr>
        <w:numPr>
          <w:ilvl w:val="0"/>
          <w:numId w:val="3"/>
        </w:numPr>
        <w:ind w:hanging="360"/>
      </w:pPr>
      <w:r>
        <w:t>Which voltage i</w:t>
      </w:r>
      <w:r>
        <w:t>s required?</w:t>
      </w:r>
    </w:p>
    <w:p w:rsidR="000349B8" w:rsidRDefault="00DC3505">
      <w:pPr>
        <w:numPr>
          <w:ilvl w:val="1"/>
          <w:numId w:val="3"/>
        </w:numPr>
        <w:ind w:hanging="360"/>
      </w:pPr>
      <w:r>
        <w:t xml:space="preserve">48 </w:t>
      </w:r>
      <w:proofErr w:type="spellStart"/>
      <w:r>
        <w:t>vdc</w:t>
      </w:r>
      <w:proofErr w:type="spellEnd"/>
    </w:p>
    <w:p w:rsidR="000349B8" w:rsidRDefault="00DC3505">
      <w:pPr>
        <w:numPr>
          <w:ilvl w:val="1"/>
          <w:numId w:val="3"/>
        </w:numPr>
        <w:ind w:hanging="360"/>
      </w:pPr>
      <w:r>
        <w:t xml:space="preserve">375 </w:t>
      </w:r>
      <w:proofErr w:type="spellStart"/>
      <w:r>
        <w:t>vdc</w:t>
      </w:r>
      <w:proofErr w:type="spellEnd"/>
    </w:p>
    <w:p w:rsidR="000349B8" w:rsidRDefault="00DC3505">
      <w:pPr>
        <w:ind w:left="1980"/>
        <w:rPr>
          <w:color w:val="4A86E8"/>
        </w:rPr>
      </w:pPr>
      <w:r>
        <w:rPr>
          <w:i/>
          <w:color w:val="4A86E8"/>
        </w:rPr>
        <w:t xml:space="preserve">SIIM will convert 375 VDC to 48 VDC. Our GSSM instrument </w:t>
      </w:r>
      <w:proofErr w:type="gramStart"/>
      <w:r>
        <w:rPr>
          <w:i/>
          <w:color w:val="4A86E8"/>
        </w:rPr>
        <w:t>requires</w:t>
      </w:r>
      <w:proofErr w:type="gramEnd"/>
      <w:r>
        <w:rPr>
          <w:i/>
          <w:color w:val="4A86E8"/>
        </w:rPr>
        <w:t xml:space="preserve"> a 48 VDC input</w:t>
      </w:r>
    </w:p>
    <w:p w:rsidR="000349B8" w:rsidRDefault="00DC3505">
      <w:pPr>
        <w:numPr>
          <w:ilvl w:val="1"/>
          <w:numId w:val="3"/>
        </w:numPr>
        <w:ind w:hanging="360"/>
      </w:pPr>
      <w:r>
        <w:t>Both</w:t>
      </w:r>
    </w:p>
    <w:p w:rsidR="000349B8" w:rsidRDefault="00DC3505">
      <w:pPr>
        <w:numPr>
          <w:ilvl w:val="0"/>
          <w:numId w:val="3"/>
        </w:numPr>
        <w:ind w:hanging="360"/>
      </w:pPr>
      <w:r>
        <w:t>How much continuous power is required? (Specify levels for both if required.)</w:t>
      </w:r>
    </w:p>
    <w:p w:rsidR="000349B8" w:rsidRDefault="00DC3505">
      <w:pPr>
        <w:ind w:left="720"/>
        <w:rPr>
          <w:color w:val="4A86E8"/>
        </w:rPr>
      </w:pPr>
      <w:r>
        <w:rPr>
          <w:i/>
          <w:color w:val="4A86E8"/>
        </w:rPr>
        <w:t>~5 Watts</w:t>
      </w:r>
    </w:p>
    <w:p w:rsidR="000349B8" w:rsidRDefault="000349B8">
      <w:pPr>
        <w:ind w:left="720"/>
      </w:pPr>
    </w:p>
    <w:p w:rsidR="000349B8" w:rsidRDefault="00DC3505">
      <w:pPr>
        <w:numPr>
          <w:ilvl w:val="0"/>
          <w:numId w:val="3"/>
        </w:numPr>
        <w:ind w:hanging="360"/>
      </w:pPr>
      <w:r>
        <w:t>Is additional power required for short durations i.e.: running a pump at specified or random intervals or periodically running a high power acoustic source.</w:t>
      </w:r>
    </w:p>
    <w:p w:rsidR="000349B8" w:rsidRDefault="00DC3505">
      <w:pPr>
        <w:ind w:left="720"/>
        <w:rPr>
          <w:color w:val="4A86E8"/>
        </w:rPr>
      </w:pPr>
      <w:r>
        <w:rPr>
          <w:i/>
          <w:color w:val="4A86E8"/>
        </w:rPr>
        <w:t xml:space="preserve">Yes – will periodically operate a valve; Total systems ~30 Watts while </w:t>
      </w:r>
      <w:r>
        <w:rPr>
          <w:i/>
          <w:color w:val="4A86E8"/>
        </w:rPr>
        <w:lastRenderedPageBreak/>
        <w:t>valve is moving (it takes se</w:t>
      </w:r>
      <w:r>
        <w:rPr>
          <w:i/>
          <w:color w:val="4A86E8"/>
        </w:rPr>
        <w:t>veral seconds to move valve)</w:t>
      </w:r>
    </w:p>
    <w:p w:rsidR="000349B8" w:rsidRDefault="000349B8"/>
    <w:p w:rsidR="000349B8" w:rsidRDefault="00DC3505">
      <w:pPr>
        <w:numPr>
          <w:ilvl w:val="0"/>
          <w:numId w:val="3"/>
        </w:numPr>
        <w:ind w:hanging="360"/>
      </w:pPr>
      <w:r>
        <w:t>Does the system proposed meet the inrush specifications?</w:t>
      </w:r>
    </w:p>
    <w:p w:rsidR="000349B8" w:rsidRDefault="00DC3505">
      <w:pPr>
        <w:numPr>
          <w:ilvl w:val="1"/>
          <w:numId w:val="3"/>
        </w:numPr>
        <w:ind w:hanging="360"/>
      </w:pPr>
      <w:r>
        <w:t xml:space="preserve">48vdc 10A absolute maximum; 3-millisecond max. </w:t>
      </w:r>
      <w:proofErr w:type="gramStart"/>
      <w:r>
        <w:t>duration</w:t>
      </w:r>
      <w:proofErr w:type="gramEnd"/>
      <w:r>
        <w:t>.</w:t>
      </w:r>
    </w:p>
    <w:p w:rsidR="000349B8" w:rsidRDefault="00DC3505">
      <w:pPr>
        <w:numPr>
          <w:ilvl w:val="1"/>
          <w:numId w:val="3"/>
        </w:numPr>
        <w:ind w:hanging="360"/>
      </w:pPr>
      <w:r>
        <w:t xml:space="preserve">375vdc 15A absolute maximum; 3 millisecond max. </w:t>
      </w:r>
      <w:proofErr w:type="gramStart"/>
      <w:r>
        <w:t>duration</w:t>
      </w:r>
      <w:proofErr w:type="gramEnd"/>
      <w:r>
        <w:t>.</w:t>
      </w:r>
    </w:p>
    <w:p w:rsidR="000349B8" w:rsidRDefault="00DC3505">
      <w:pPr>
        <w:ind w:left="720"/>
        <w:rPr>
          <w:color w:val="4A86E8"/>
        </w:rPr>
      </w:pPr>
      <w:r>
        <w:rPr>
          <w:i/>
          <w:color w:val="4A86E8"/>
        </w:rPr>
        <w:t>Yes</w:t>
      </w:r>
    </w:p>
    <w:p w:rsidR="000349B8" w:rsidRDefault="000349B8">
      <w:pPr>
        <w:ind w:left="720"/>
        <w:rPr>
          <w:color w:val="5B9BD5"/>
        </w:rPr>
      </w:pPr>
    </w:p>
    <w:p w:rsidR="000349B8" w:rsidRDefault="00DC3505">
      <w:pPr>
        <w:numPr>
          <w:ilvl w:val="0"/>
          <w:numId w:val="3"/>
        </w:numPr>
        <w:ind w:hanging="360"/>
      </w:pPr>
      <w:r>
        <w:t>Please describe any circuit protection installed on your equipment, fusing, breakers, ground fault detection, polarity protection are examples.</w:t>
      </w:r>
    </w:p>
    <w:p w:rsidR="000349B8" w:rsidRDefault="00DC3505">
      <w:pPr>
        <w:ind w:left="720"/>
        <w:rPr>
          <w:i/>
          <w:color w:val="4A86E8"/>
        </w:rPr>
      </w:pPr>
      <w:r>
        <w:rPr>
          <w:i/>
          <w:color w:val="4A86E8"/>
        </w:rPr>
        <w:t>Input protection consists of 51V TVS, some filtering capacitance (47uF Electrolytic), and TPS26600 IC that provi</w:t>
      </w:r>
      <w:r>
        <w:rPr>
          <w:i/>
          <w:color w:val="4A86E8"/>
        </w:rPr>
        <w:t>des reverse polarity protection, current limiting and under/over voltage protection.</w:t>
      </w:r>
    </w:p>
    <w:p w:rsidR="000349B8" w:rsidRDefault="000349B8"/>
    <w:p w:rsidR="000349B8" w:rsidRDefault="00DC3505">
      <w:r>
        <w:rPr>
          <w:b/>
        </w:rPr>
        <w:t>Communication</w:t>
      </w:r>
    </w:p>
    <w:p w:rsidR="000349B8" w:rsidRDefault="00DC3505">
      <w:r>
        <w:t>The MARS system is connected to shore via a Gigabit Ethernet link. This is distributed to the science ports via Cisco routers providing theoretical connecti</w:t>
      </w:r>
      <w:r>
        <w:t>vity at 100 Megabits/second. The system uses TCP/IP for communication. Each port is a Class C subnet and can support up to 255 separate IP addresses. 10 of which are reserved for administration purposes and testing. A limited number are routable through th</w:t>
      </w:r>
      <w:r>
        <w:t>e MARS firewall.</w:t>
      </w:r>
    </w:p>
    <w:p w:rsidR="000349B8" w:rsidRDefault="000349B8"/>
    <w:p w:rsidR="000349B8" w:rsidRDefault="00DC3505">
      <w:pPr>
        <w:numPr>
          <w:ilvl w:val="0"/>
          <w:numId w:val="4"/>
        </w:numPr>
        <w:ind w:hanging="360"/>
      </w:pPr>
      <w:r>
        <w:t>How many IP addresses are required by your system? These will by assigned by MARS operations staff.</w:t>
      </w:r>
    </w:p>
    <w:p w:rsidR="000349B8" w:rsidRDefault="00DC3505">
      <w:pPr>
        <w:ind w:left="720"/>
        <w:rPr>
          <w:color w:val="4A86E8"/>
        </w:rPr>
      </w:pPr>
      <w:r>
        <w:rPr>
          <w:i/>
          <w:color w:val="4A86E8"/>
        </w:rPr>
        <w:t>The deployed GSSM instrument requires one (</w:t>
      </w:r>
      <w:r>
        <w:rPr>
          <w:i/>
          <w:color w:val="4A86E8"/>
        </w:rPr>
        <w:t>1) IP Address with multiple ports. There is a single Linux processor in the instrument that wil</w:t>
      </w:r>
      <w:r>
        <w:rPr>
          <w:i/>
          <w:color w:val="4A86E8"/>
        </w:rPr>
        <w:t xml:space="preserve">l handle all communications. </w:t>
      </w:r>
    </w:p>
    <w:p w:rsidR="000349B8" w:rsidRDefault="00DC3505">
      <w:pPr>
        <w:ind w:left="720"/>
        <w:rPr>
          <w:color w:val="4A86E8"/>
        </w:rPr>
      </w:pPr>
      <w:r>
        <w:rPr>
          <w:i/>
          <w:color w:val="4A86E8"/>
        </w:rPr>
        <w:t>(Does SIIM require an address?)</w:t>
      </w:r>
    </w:p>
    <w:p w:rsidR="000349B8" w:rsidRDefault="000349B8"/>
    <w:p w:rsidR="000349B8" w:rsidRDefault="00DC3505">
      <w:pPr>
        <w:numPr>
          <w:ilvl w:val="0"/>
          <w:numId w:val="4"/>
        </w:numPr>
        <w:ind w:hanging="360"/>
      </w:pPr>
      <w:r>
        <w:t>How many routable IP addresses are required (up to 10)?</w:t>
      </w:r>
    </w:p>
    <w:p w:rsidR="000349B8" w:rsidRDefault="00DC3505">
      <w:pPr>
        <w:ind w:left="720"/>
        <w:rPr>
          <w:i/>
          <w:color w:val="4A86E8"/>
          <w:shd w:val="clear" w:color="auto" w:fill="FFF2CC"/>
        </w:rPr>
      </w:pPr>
      <w:r>
        <w:rPr>
          <w:i/>
          <w:color w:val="4A86E8"/>
          <w:shd w:val="clear" w:color="auto" w:fill="FFF2CC"/>
        </w:rPr>
        <w:t>Can we have a quick call to clarify what this is asking? If we VPN to a computer in the MARS shore station, I don’t think we need any rou</w:t>
      </w:r>
      <w:r>
        <w:rPr>
          <w:i/>
          <w:color w:val="4A86E8"/>
          <w:shd w:val="clear" w:color="auto" w:fill="FFF2CC"/>
        </w:rPr>
        <w:t>table addresses to the instrument, but if we want a direct connect from UW, should we request one? Can you restrict access to a specific IP range at UW?</w:t>
      </w:r>
    </w:p>
    <w:p w:rsidR="000349B8" w:rsidRDefault="000349B8"/>
    <w:p w:rsidR="000349B8" w:rsidRDefault="00DC3505">
      <w:pPr>
        <w:numPr>
          <w:ilvl w:val="0"/>
          <w:numId w:val="4"/>
        </w:numPr>
        <w:ind w:hanging="360"/>
      </w:pPr>
      <w:r>
        <w:t>What port access is required (</w:t>
      </w:r>
      <w:proofErr w:type="spellStart"/>
      <w:r>
        <w:t>ssh</w:t>
      </w:r>
      <w:proofErr w:type="spellEnd"/>
      <w:r>
        <w:t xml:space="preserve">, </w:t>
      </w:r>
      <w:proofErr w:type="spellStart"/>
      <w:r>
        <w:t>ftp</w:t>
      </w:r>
      <w:proofErr w:type="gramStart"/>
      <w:r>
        <w:t>,http</w:t>
      </w:r>
      <w:proofErr w:type="spellEnd"/>
      <w:proofErr w:type="gramEnd"/>
      <w:r>
        <w:t xml:space="preserve"> </w:t>
      </w:r>
      <w:proofErr w:type="spellStart"/>
      <w:r>
        <w:t>etc</w:t>
      </w:r>
      <w:proofErr w:type="spellEnd"/>
      <w:r>
        <w:t>), over what protocol (TCP or UDP), and from what IP ad</w:t>
      </w:r>
      <w:r>
        <w:t>dress?</w:t>
      </w:r>
    </w:p>
    <w:p w:rsidR="000349B8" w:rsidRDefault="00DC3505">
      <w:pPr>
        <w:numPr>
          <w:ilvl w:val="1"/>
          <w:numId w:val="4"/>
        </w:numPr>
        <w:ind w:hanging="360"/>
      </w:pPr>
      <w:r>
        <w:t>This request needs to be reasonable in nature as each request increases the configuration changes required and security concerns for the network.</w:t>
      </w:r>
    </w:p>
    <w:p w:rsidR="000349B8" w:rsidRDefault="00DC3505">
      <w:pPr>
        <w:ind w:left="720"/>
        <w:rPr>
          <w:i/>
          <w:color w:val="4A86E8"/>
        </w:rPr>
      </w:pPr>
      <w:r>
        <w:rPr>
          <w:i/>
          <w:color w:val="4A86E8"/>
        </w:rPr>
        <w:t xml:space="preserve">For standard operations, we’ll use multiple ports over a TCP/IP link to send and receive data to/from the instrument. Each on-board sensor is connected to a UART on the processor board and will be accessed through a TCP/IP port. One port will be used as a </w:t>
      </w:r>
      <w:r>
        <w:rPr>
          <w:i/>
          <w:color w:val="4A86E8"/>
        </w:rPr>
        <w:t xml:space="preserve">system control port, </w:t>
      </w:r>
      <w:proofErr w:type="gramStart"/>
      <w:r>
        <w:rPr>
          <w:i/>
          <w:color w:val="4A86E8"/>
        </w:rPr>
        <w:t>We</w:t>
      </w:r>
      <w:proofErr w:type="gramEnd"/>
      <w:r>
        <w:rPr>
          <w:i/>
          <w:color w:val="4A86E8"/>
        </w:rPr>
        <w:t xml:space="preserve"> will likely use </w:t>
      </w:r>
      <w:proofErr w:type="spellStart"/>
      <w:r>
        <w:rPr>
          <w:i/>
          <w:color w:val="4A86E8"/>
        </w:rPr>
        <w:t>ssh</w:t>
      </w:r>
      <w:proofErr w:type="spellEnd"/>
      <w:r>
        <w:rPr>
          <w:i/>
          <w:color w:val="4A86E8"/>
        </w:rPr>
        <w:t xml:space="preserve"> periodically. See table below for port assignments and Data Systems document for schematics.</w:t>
      </w:r>
    </w:p>
    <w:p w:rsidR="000349B8" w:rsidRDefault="000349B8">
      <w:pPr>
        <w:widowControl/>
        <w:spacing w:line="276" w:lineRule="auto"/>
        <w:rPr>
          <w:color w:val="4A86E8"/>
          <w:sz w:val="22"/>
          <w:szCs w:val="22"/>
        </w:rPr>
      </w:pPr>
    </w:p>
    <w:tbl>
      <w:tblPr>
        <w:tblStyle w:val="a"/>
        <w:tblW w:w="7920" w:type="dxa"/>
        <w:tblInd w:w="720" w:type="dxa"/>
        <w:tblBorders>
          <w:top w:val="single" w:sz="8" w:space="0" w:color="4A86E8"/>
          <w:left w:val="single" w:sz="8" w:space="0" w:color="4A86E8"/>
          <w:bottom w:val="single" w:sz="8" w:space="0" w:color="4A86E8"/>
          <w:right w:val="single" w:sz="8" w:space="0" w:color="4A86E8"/>
          <w:insideH w:val="single" w:sz="8" w:space="0" w:color="4A86E8"/>
          <w:insideV w:val="single" w:sz="8" w:space="0" w:color="4A86E8"/>
        </w:tblBorders>
        <w:tblLayout w:type="fixed"/>
        <w:tblLook w:val="0600" w:firstRow="0" w:lastRow="0" w:firstColumn="0" w:lastColumn="0" w:noHBand="1" w:noVBand="1"/>
      </w:tblPr>
      <w:tblGrid>
        <w:gridCol w:w="3000"/>
        <w:gridCol w:w="4920"/>
      </w:tblGrid>
      <w:tr w:rsidR="000349B8">
        <w:tc>
          <w:tcPr>
            <w:tcW w:w="3000" w:type="dxa"/>
            <w:tcMar>
              <w:top w:w="100" w:type="dxa"/>
              <w:left w:w="100" w:type="dxa"/>
              <w:bottom w:w="100" w:type="dxa"/>
              <w:right w:w="100" w:type="dxa"/>
            </w:tcMar>
          </w:tcPr>
          <w:p w:rsidR="000349B8" w:rsidRDefault="00DC3505">
            <w:pPr>
              <w:rPr>
                <w:color w:val="4A86E8"/>
                <w:sz w:val="22"/>
                <w:szCs w:val="22"/>
              </w:rPr>
            </w:pPr>
            <w:r>
              <w:rPr>
                <w:color w:val="4A86E8"/>
                <w:sz w:val="22"/>
                <w:szCs w:val="22"/>
              </w:rPr>
              <w:lastRenderedPageBreak/>
              <w:t>UART0 port 7350</w:t>
            </w:r>
          </w:p>
        </w:tc>
        <w:tc>
          <w:tcPr>
            <w:tcW w:w="4920" w:type="dxa"/>
            <w:tcMar>
              <w:top w:w="100" w:type="dxa"/>
              <w:left w:w="100" w:type="dxa"/>
              <w:bottom w:w="100" w:type="dxa"/>
              <w:right w:w="100" w:type="dxa"/>
            </w:tcMar>
          </w:tcPr>
          <w:p w:rsidR="000349B8" w:rsidRDefault="00DC3505">
            <w:pPr>
              <w:rPr>
                <w:color w:val="4A86E8"/>
                <w:sz w:val="22"/>
                <w:szCs w:val="22"/>
              </w:rPr>
            </w:pPr>
            <w:r>
              <w:rPr>
                <w:color w:val="4A86E8"/>
                <w:sz w:val="22"/>
                <w:szCs w:val="22"/>
              </w:rPr>
              <w:t>Pressure1 SN: 133958</w:t>
            </w:r>
          </w:p>
          <w:p w:rsidR="000349B8" w:rsidRDefault="00DC3505">
            <w:pPr>
              <w:rPr>
                <w:color w:val="4A86E8"/>
                <w:sz w:val="22"/>
                <w:szCs w:val="22"/>
              </w:rPr>
            </w:pPr>
            <w:r>
              <w:rPr>
                <w:color w:val="4A86E8"/>
                <w:sz w:val="22"/>
                <w:szCs w:val="22"/>
              </w:rPr>
              <w:t>Pressure2 SN: 133960</w:t>
            </w:r>
          </w:p>
        </w:tc>
      </w:tr>
      <w:tr w:rsidR="000349B8">
        <w:tc>
          <w:tcPr>
            <w:tcW w:w="3000" w:type="dxa"/>
            <w:tcMar>
              <w:top w:w="100" w:type="dxa"/>
              <w:left w:w="100" w:type="dxa"/>
              <w:bottom w:w="100" w:type="dxa"/>
              <w:right w:w="100" w:type="dxa"/>
            </w:tcMar>
          </w:tcPr>
          <w:p w:rsidR="000349B8" w:rsidRDefault="00DC3505">
            <w:pPr>
              <w:rPr>
                <w:color w:val="4A86E8"/>
                <w:sz w:val="22"/>
                <w:szCs w:val="22"/>
              </w:rPr>
            </w:pPr>
            <w:r>
              <w:rPr>
                <w:color w:val="4A86E8"/>
                <w:sz w:val="22"/>
                <w:szCs w:val="22"/>
              </w:rPr>
              <w:t>UART1 port 7351</w:t>
            </w:r>
          </w:p>
        </w:tc>
        <w:tc>
          <w:tcPr>
            <w:tcW w:w="4920" w:type="dxa"/>
            <w:tcMar>
              <w:top w:w="100" w:type="dxa"/>
              <w:left w:w="100" w:type="dxa"/>
              <w:bottom w:w="100" w:type="dxa"/>
              <w:right w:w="100" w:type="dxa"/>
            </w:tcMar>
          </w:tcPr>
          <w:p w:rsidR="000349B8" w:rsidRDefault="00DC3505">
            <w:pPr>
              <w:rPr>
                <w:color w:val="4A86E8"/>
                <w:sz w:val="22"/>
                <w:szCs w:val="22"/>
              </w:rPr>
            </w:pPr>
            <w:r>
              <w:rPr>
                <w:color w:val="4A86E8"/>
                <w:sz w:val="22"/>
                <w:szCs w:val="22"/>
              </w:rPr>
              <w:t>Accelerometer SN: 501009</w:t>
            </w:r>
          </w:p>
        </w:tc>
      </w:tr>
      <w:tr w:rsidR="000349B8">
        <w:tc>
          <w:tcPr>
            <w:tcW w:w="3000" w:type="dxa"/>
            <w:tcMar>
              <w:top w:w="100" w:type="dxa"/>
              <w:left w:w="100" w:type="dxa"/>
              <w:bottom w:w="100" w:type="dxa"/>
              <w:right w:w="100" w:type="dxa"/>
            </w:tcMar>
          </w:tcPr>
          <w:p w:rsidR="000349B8" w:rsidRDefault="00DC3505">
            <w:pPr>
              <w:rPr>
                <w:color w:val="4A86E8"/>
                <w:sz w:val="22"/>
                <w:szCs w:val="22"/>
              </w:rPr>
            </w:pPr>
            <w:r>
              <w:rPr>
                <w:color w:val="4A86E8"/>
                <w:sz w:val="22"/>
                <w:szCs w:val="22"/>
              </w:rPr>
              <w:t>UART2 port 7352</w:t>
            </w:r>
          </w:p>
        </w:tc>
        <w:tc>
          <w:tcPr>
            <w:tcW w:w="4920" w:type="dxa"/>
            <w:tcMar>
              <w:top w:w="100" w:type="dxa"/>
              <w:left w:w="100" w:type="dxa"/>
              <w:bottom w:w="100" w:type="dxa"/>
              <w:right w:w="100" w:type="dxa"/>
            </w:tcMar>
          </w:tcPr>
          <w:p w:rsidR="000349B8" w:rsidRDefault="00DC3505">
            <w:pPr>
              <w:rPr>
                <w:color w:val="4A86E8"/>
                <w:sz w:val="22"/>
                <w:szCs w:val="22"/>
              </w:rPr>
            </w:pPr>
            <w:r>
              <w:rPr>
                <w:color w:val="4A86E8"/>
                <w:sz w:val="22"/>
                <w:szCs w:val="22"/>
              </w:rPr>
              <w:t>B</w:t>
            </w:r>
            <w:r>
              <w:rPr>
                <w:color w:val="4A86E8"/>
                <w:sz w:val="22"/>
                <w:szCs w:val="22"/>
              </w:rPr>
              <w:t>arometer SN: 138155</w:t>
            </w:r>
          </w:p>
        </w:tc>
      </w:tr>
      <w:tr w:rsidR="000349B8">
        <w:tc>
          <w:tcPr>
            <w:tcW w:w="3000" w:type="dxa"/>
            <w:tcMar>
              <w:top w:w="100" w:type="dxa"/>
              <w:left w:w="100" w:type="dxa"/>
              <w:bottom w:w="100" w:type="dxa"/>
              <w:right w:w="100" w:type="dxa"/>
            </w:tcMar>
          </w:tcPr>
          <w:p w:rsidR="000349B8" w:rsidRDefault="00DC3505">
            <w:pPr>
              <w:rPr>
                <w:color w:val="4A86E8"/>
                <w:sz w:val="22"/>
                <w:szCs w:val="22"/>
              </w:rPr>
            </w:pPr>
            <w:r>
              <w:rPr>
                <w:color w:val="4A86E8"/>
                <w:sz w:val="22"/>
                <w:szCs w:val="22"/>
              </w:rPr>
              <w:t>Socket Server port 5555</w:t>
            </w:r>
          </w:p>
        </w:tc>
        <w:tc>
          <w:tcPr>
            <w:tcW w:w="4920" w:type="dxa"/>
            <w:tcMar>
              <w:top w:w="100" w:type="dxa"/>
              <w:left w:w="100" w:type="dxa"/>
              <w:bottom w:w="100" w:type="dxa"/>
              <w:right w:w="100" w:type="dxa"/>
            </w:tcMar>
          </w:tcPr>
          <w:p w:rsidR="000349B8" w:rsidRDefault="00DC3505">
            <w:pPr>
              <w:rPr>
                <w:color w:val="4A86E8"/>
                <w:sz w:val="22"/>
                <w:szCs w:val="22"/>
              </w:rPr>
            </w:pPr>
            <w:r>
              <w:rPr>
                <w:color w:val="4A86E8"/>
                <w:sz w:val="22"/>
                <w:szCs w:val="22"/>
              </w:rPr>
              <w:t>System Control</w:t>
            </w:r>
          </w:p>
        </w:tc>
      </w:tr>
    </w:tbl>
    <w:p w:rsidR="000349B8" w:rsidRDefault="000349B8"/>
    <w:p w:rsidR="000349B8" w:rsidRDefault="00DC3505">
      <w:pPr>
        <w:numPr>
          <w:ilvl w:val="0"/>
          <w:numId w:val="4"/>
        </w:numPr>
        <w:ind w:hanging="360"/>
      </w:pPr>
      <w:r>
        <w:t>Data transport should be limited to a single data stream out of the MARS system. Is this adequate for your system?</w:t>
      </w:r>
    </w:p>
    <w:p w:rsidR="000349B8" w:rsidRDefault="00DC3505">
      <w:pPr>
        <w:ind w:left="720"/>
        <w:rPr>
          <w:color w:val="4A86E8"/>
        </w:rPr>
      </w:pPr>
      <w:r>
        <w:rPr>
          <w:i/>
          <w:color w:val="4A86E8"/>
        </w:rPr>
        <w:t>A single Ethernet TCP/IP connection is sufficient. Data will be generated by multiple on-board sensors and sent over TCP/IP ports (all on the same IP address) as described above.</w:t>
      </w:r>
    </w:p>
    <w:p w:rsidR="000349B8" w:rsidRDefault="000349B8"/>
    <w:p w:rsidR="000349B8" w:rsidRDefault="00DC3505">
      <w:pPr>
        <w:numPr>
          <w:ilvl w:val="0"/>
          <w:numId w:val="4"/>
        </w:numPr>
        <w:ind w:hanging="360"/>
      </w:pPr>
      <w:r>
        <w:t>For Multicast applications please contact MARS Operations staff.</w:t>
      </w:r>
    </w:p>
    <w:p w:rsidR="000349B8" w:rsidRDefault="00DC3505">
      <w:pPr>
        <w:ind w:left="360" w:firstLine="360"/>
        <w:rPr>
          <w:color w:val="4A86E8"/>
        </w:rPr>
      </w:pPr>
      <w:r>
        <w:rPr>
          <w:i/>
          <w:color w:val="4A86E8"/>
        </w:rPr>
        <w:t>N/A</w:t>
      </w:r>
    </w:p>
    <w:p w:rsidR="000349B8" w:rsidRDefault="000349B8"/>
    <w:p w:rsidR="000349B8" w:rsidRDefault="00DC3505">
      <w:r>
        <w:rPr>
          <w:b/>
        </w:rPr>
        <w:t>Installation</w:t>
      </w:r>
    </w:p>
    <w:p w:rsidR="000349B8" w:rsidRDefault="00DC3505">
      <w:r>
        <w:t>The MARS facility consists of a shore station, control room, electronics lab, visiting scientist space and mobilization space. The control room and shore station are secure space with limited access (escorted). Some space for user equipment is</w:t>
      </w:r>
      <w:r>
        <w:t xml:space="preserve"> available on a first come first served basis. </w:t>
      </w:r>
    </w:p>
    <w:p w:rsidR="000349B8" w:rsidRDefault="00DC3505">
      <w:pPr>
        <w:numPr>
          <w:ilvl w:val="0"/>
          <w:numId w:val="5"/>
        </w:numPr>
        <w:ind w:hanging="360"/>
      </w:pPr>
      <w:r>
        <w:t>Does your project need space for local equipment? i.e.: RAID array, server etc.</w:t>
      </w:r>
    </w:p>
    <w:p w:rsidR="000349B8" w:rsidRDefault="00DC3505">
      <w:pPr>
        <w:ind w:left="720"/>
      </w:pPr>
      <w:r>
        <w:rPr>
          <w:i/>
          <w:color w:val="4A86E8"/>
        </w:rPr>
        <w:t>We would like to leave a computer running at the shore station. We will connect to this through a MARS-provided VPN connection a</w:t>
      </w:r>
      <w:r>
        <w:rPr>
          <w:i/>
          <w:color w:val="4A86E8"/>
        </w:rPr>
        <w:t>nd use it to</w:t>
      </w:r>
      <w:r>
        <w:rPr>
          <w:i/>
          <w:color w:val="4A86E8"/>
        </w:rPr>
        <w:t xml:space="preserve"> send command to the deployed system and to log streaming data from the deployed sensors. </w:t>
      </w:r>
    </w:p>
    <w:p w:rsidR="000349B8" w:rsidRDefault="00DC3505">
      <w:pPr>
        <w:numPr>
          <w:ilvl w:val="0"/>
          <w:numId w:val="5"/>
        </w:numPr>
        <w:ind w:hanging="360"/>
      </w:pPr>
      <w:r>
        <w:t>What are the power requirements of your equipment? How many watts?</w:t>
      </w:r>
    </w:p>
    <w:p w:rsidR="000349B8" w:rsidRDefault="00DC3505">
      <w:pPr>
        <w:ind w:left="720"/>
        <w:rPr>
          <w:color w:val="4A86E8"/>
        </w:rPr>
      </w:pPr>
      <w:r>
        <w:rPr>
          <w:i/>
          <w:color w:val="4A86E8"/>
        </w:rPr>
        <w:t>Standard PC Power</w:t>
      </w:r>
    </w:p>
    <w:p w:rsidR="000349B8" w:rsidRDefault="00DC3505">
      <w:pPr>
        <w:numPr>
          <w:ilvl w:val="0"/>
          <w:numId w:val="5"/>
        </w:numPr>
        <w:ind w:hanging="360"/>
      </w:pPr>
      <w:r>
        <w:t>Is additional cooling required?</w:t>
      </w:r>
    </w:p>
    <w:p w:rsidR="000349B8" w:rsidRDefault="00DC3505">
      <w:pPr>
        <w:ind w:left="720"/>
        <w:rPr>
          <w:color w:val="4A86E8"/>
        </w:rPr>
      </w:pPr>
      <w:r>
        <w:rPr>
          <w:i/>
          <w:color w:val="4A86E8"/>
        </w:rPr>
        <w:t>No</w:t>
      </w:r>
    </w:p>
    <w:p w:rsidR="000349B8" w:rsidRDefault="00DC3505">
      <w:pPr>
        <w:numPr>
          <w:ilvl w:val="0"/>
          <w:numId w:val="5"/>
        </w:numPr>
        <w:ind w:hanging="360"/>
      </w:pPr>
      <w:r>
        <w:t>There is limited UPS coverage, if</w:t>
      </w:r>
      <w:r>
        <w:t xml:space="preserve"> you need this feature it will need to be provided by the user.</w:t>
      </w:r>
    </w:p>
    <w:p w:rsidR="000349B8" w:rsidRDefault="00DC3505">
      <w:pPr>
        <w:ind w:left="720"/>
        <w:rPr>
          <w:color w:val="4A86E8"/>
        </w:rPr>
      </w:pPr>
      <w:r>
        <w:rPr>
          <w:i/>
          <w:color w:val="4A86E8"/>
        </w:rPr>
        <w:t>Okay</w:t>
      </w:r>
    </w:p>
    <w:p w:rsidR="000349B8" w:rsidRDefault="00DC3505">
      <w:pPr>
        <w:numPr>
          <w:ilvl w:val="0"/>
          <w:numId w:val="5"/>
        </w:numPr>
        <w:ind w:hanging="360"/>
      </w:pPr>
      <w:r>
        <w:t>What ports and protocols do you need to communicate to you devices from or to this equipment?</w:t>
      </w:r>
    </w:p>
    <w:p w:rsidR="000349B8" w:rsidRDefault="00DC3505">
      <w:pPr>
        <w:ind w:left="720"/>
        <w:rPr>
          <w:i/>
          <w:color w:val="4A86E8"/>
        </w:rPr>
      </w:pPr>
      <w:r>
        <w:rPr>
          <w:i/>
          <w:color w:val="4A86E8"/>
        </w:rPr>
        <w:t xml:space="preserve">We’d like to have full access to this computer (remote desktop, </w:t>
      </w:r>
      <w:proofErr w:type="spellStart"/>
      <w:proofErr w:type="gramStart"/>
      <w:r>
        <w:rPr>
          <w:i/>
          <w:color w:val="4A86E8"/>
        </w:rPr>
        <w:t>ssh</w:t>
      </w:r>
      <w:proofErr w:type="spellEnd"/>
      <w:proofErr w:type="gramEnd"/>
      <w:r>
        <w:rPr>
          <w:i/>
          <w:color w:val="4A86E8"/>
        </w:rPr>
        <w:t xml:space="preserve">, ftp, </w:t>
      </w:r>
      <w:proofErr w:type="spellStart"/>
      <w:r>
        <w:rPr>
          <w:i/>
          <w:color w:val="4A86E8"/>
        </w:rPr>
        <w:t>etc</w:t>
      </w:r>
      <w:proofErr w:type="spellEnd"/>
      <w:r>
        <w:rPr>
          <w:i/>
          <w:color w:val="4A86E8"/>
        </w:rPr>
        <w:t>)</w:t>
      </w:r>
    </w:p>
    <w:p w:rsidR="000349B8" w:rsidRDefault="000349B8">
      <w:pPr>
        <w:ind w:left="720"/>
      </w:pPr>
    </w:p>
    <w:p w:rsidR="000349B8" w:rsidRDefault="000349B8"/>
    <w:p w:rsidR="000349B8" w:rsidRDefault="00DC3505">
      <w:r>
        <w:rPr>
          <w:b/>
        </w:rPr>
        <w:t>Deployment</w:t>
      </w:r>
    </w:p>
    <w:p w:rsidR="000349B8" w:rsidRDefault="000349B8"/>
    <w:p w:rsidR="000349B8" w:rsidRDefault="00DC3505">
      <w:r>
        <w:t xml:space="preserve">The MARS node is located due west of Moss Landing and can be reached in 2 hours and 10 minutes. </w:t>
      </w:r>
      <w:proofErr w:type="gramStart"/>
      <w:r>
        <w:t>by</w:t>
      </w:r>
      <w:proofErr w:type="gramEnd"/>
      <w:r>
        <w:t xml:space="preserve"> ship. Simple deployments, for example, </w:t>
      </w:r>
      <w:proofErr w:type="spellStart"/>
      <w:r>
        <w:t>stand alone</w:t>
      </w:r>
      <w:proofErr w:type="spellEnd"/>
      <w:r>
        <w:t xml:space="preserve"> instruments with less than 100m of cable; can usually be deployed/recovered in a </w:t>
      </w:r>
      <w:r>
        <w:lastRenderedPageBreak/>
        <w:t>single dive day. Please d</w:t>
      </w:r>
      <w:r>
        <w:t xml:space="preserve">escribe your project with details of weights and dimensions along with any special circumstances that you think may apply. MARS staff will evaluate your response with an estimate of how much time will be required for deployment. </w:t>
      </w:r>
    </w:p>
    <w:p w:rsidR="000349B8" w:rsidRDefault="000349B8"/>
    <w:p w:rsidR="000349B8" w:rsidRDefault="00DC3505">
      <w:pPr>
        <w:widowControl/>
        <w:ind w:left="720" w:hanging="720"/>
        <w:rPr>
          <w:rFonts w:ascii="Calibri" w:eastAsia="Calibri" w:hAnsi="Calibri" w:cs="Calibri"/>
          <w:b/>
          <w:color w:val="4A86E8"/>
        </w:rPr>
      </w:pPr>
      <w:r>
        <w:rPr>
          <w:rFonts w:ascii="Calibri" w:eastAsia="Calibri" w:hAnsi="Calibri" w:cs="Calibri"/>
          <w:b/>
          <w:color w:val="4A86E8"/>
        </w:rPr>
        <w:t>Description of the system</w:t>
      </w:r>
    </w:p>
    <w:p w:rsidR="000349B8" w:rsidRDefault="00DC3505">
      <w:pPr>
        <w:widowControl/>
        <w:ind w:left="720" w:hanging="720"/>
        <w:rPr>
          <w:rFonts w:ascii="Calibri" w:eastAsia="Calibri" w:hAnsi="Calibri" w:cs="Calibri"/>
          <w:color w:val="4A86E8"/>
        </w:rPr>
      </w:pPr>
      <w:r>
        <w:rPr>
          <w:rFonts w:ascii="Calibri" w:eastAsia="Calibri" w:hAnsi="Calibri" w:cs="Calibri"/>
          <w:color w:val="4A86E8"/>
        </w:rPr>
        <w:t>The deployed system will consist of:</w:t>
      </w:r>
    </w:p>
    <w:p w:rsidR="000349B8" w:rsidRDefault="00DC3505">
      <w:pPr>
        <w:widowControl/>
        <w:numPr>
          <w:ilvl w:val="0"/>
          <w:numId w:val="2"/>
        </w:numPr>
        <w:ind w:hanging="720"/>
        <w:contextualSpacing/>
        <w:rPr>
          <w:rFonts w:ascii="Calibri" w:eastAsia="Calibri" w:hAnsi="Calibri" w:cs="Calibri"/>
          <w:color w:val="4A86E8"/>
        </w:rPr>
      </w:pPr>
      <w:r>
        <w:rPr>
          <w:rFonts w:ascii="Calibri" w:eastAsia="Calibri" w:hAnsi="Calibri" w:cs="Calibri"/>
          <w:color w:val="4A86E8"/>
        </w:rPr>
        <w:t xml:space="preserve">GSSM: This module consists of the </w:t>
      </w:r>
      <w:proofErr w:type="spellStart"/>
      <w:r>
        <w:rPr>
          <w:rFonts w:ascii="Calibri" w:eastAsia="Calibri" w:hAnsi="Calibri" w:cs="Calibri"/>
          <w:color w:val="4A86E8"/>
        </w:rPr>
        <w:t>Paroscientific</w:t>
      </w:r>
      <w:proofErr w:type="spellEnd"/>
      <w:r>
        <w:rPr>
          <w:rFonts w:ascii="Calibri" w:eastAsia="Calibri" w:hAnsi="Calibri" w:cs="Calibri"/>
          <w:color w:val="4A86E8"/>
        </w:rPr>
        <w:t xml:space="preserve"> GODS sensor (includes 2 x 1400 psi-rated pressure transducers, a </w:t>
      </w:r>
      <w:proofErr w:type="spellStart"/>
      <w:r>
        <w:rPr>
          <w:rFonts w:ascii="Calibri" w:eastAsia="Calibri" w:hAnsi="Calibri" w:cs="Calibri"/>
          <w:color w:val="4A86E8"/>
        </w:rPr>
        <w:t>triaxial</w:t>
      </w:r>
      <w:proofErr w:type="spellEnd"/>
      <w:r>
        <w:rPr>
          <w:rFonts w:ascii="Calibri" w:eastAsia="Calibri" w:hAnsi="Calibri" w:cs="Calibri"/>
          <w:color w:val="4A86E8"/>
        </w:rPr>
        <w:t xml:space="preserve"> accelerometer, a barometer, and a 3-way valve), an electrical actuator, and power conditioning </w:t>
      </w:r>
      <w:r>
        <w:rPr>
          <w:rFonts w:ascii="Calibri" w:eastAsia="Calibri" w:hAnsi="Calibri" w:cs="Calibri"/>
          <w:color w:val="4A86E8"/>
        </w:rPr>
        <w:t xml:space="preserve">and communications circuitry, all packed in a cylindrical titanium housing. Similar to other common </w:t>
      </w:r>
      <w:proofErr w:type="spellStart"/>
      <w:r>
        <w:rPr>
          <w:rFonts w:ascii="Calibri" w:eastAsia="Calibri" w:hAnsi="Calibri" w:cs="Calibri"/>
          <w:color w:val="4A86E8"/>
        </w:rPr>
        <w:t>Digiquartz</w:t>
      </w:r>
      <w:proofErr w:type="spellEnd"/>
      <w:r>
        <w:rPr>
          <w:rFonts w:ascii="Calibri" w:eastAsia="Calibri" w:hAnsi="Calibri" w:cs="Calibri"/>
          <w:color w:val="4A86E8"/>
        </w:rPr>
        <w:t>® bottom pressure recorders, the internal pressure sensor plumbing will be oil filled and is shown in Figure 1, where PT-01 and PT-02 are the pres</w:t>
      </w:r>
      <w:r>
        <w:rPr>
          <w:rFonts w:ascii="Calibri" w:eastAsia="Calibri" w:hAnsi="Calibri" w:cs="Calibri"/>
          <w:color w:val="4A86E8"/>
        </w:rPr>
        <w:t>sure transducers, and PT-03 is the barometer.</w:t>
      </w:r>
    </w:p>
    <w:p w:rsidR="000349B8" w:rsidRDefault="000349B8">
      <w:pPr>
        <w:widowControl/>
        <w:ind w:left="720" w:hanging="720"/>
        <w:rPr>
          <w:rFonts w:ascii="Calibri" w:eastAsia="Calibri" w:hAnsi="Calibri" w:cs="Calibri"/>
          <w:color w:val="4A86E8"/>
        </w:rPr>
      </w:pPr>
    </w:p>
    <w:p w:rsidR="000349B8" w:rsidRDefault="00DC3505">
      <w:pPr>
        <w:widowControl/>
        <w:ind w:left="720" w:hanging="720"/>
        <w:jc w:val="center"/>
        <w:rPr>
          <w:rFonts w:ascii="Calibri" w:eastAsia="Calibri" w:hAnsi="Calibri" w:cs="Calibri"/>
          <w:color w:val="4A86E8"/>
        </w:rPr>
      </w:pPr>
      <w:r>
        <w:rPr>
          <w:noProof/>
        </w:rPr>
        <w:drawing>
          <wp:inline distT="114300" distB="114300" distL="114300" distR="114300">
            <wp:extent cx="3295650" cy="140970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3295650" cy="1409700"/>
                    </a:xfrm>
                    <a:prstGeom prst="rect">
                      <a:avLst/>
                    </a:prstGeom>
                    <a:ln/>
                  </pic:spPr>
                </pic:pic>
              </a:graphicData>
            </a:graphic>
          </wp:inline>
        </w:drawing>
      </w:r>
    </w:p>
    <w:p w:rsidR="000349B8" w:rsidRDefault="00DC3505">
      <w:pPr>
        <w:widowControl/>
        <w:ind w:left="720" w:hanging="720"/>
        <w:jc w:val="center"/>
        <w:rPr>
          <w:rFonts w:ascii="Calibri" w:eastAsia="Calibri" w:hAnsi="Calibri" w:cs="Calibri"/>
          <w:i/>
          <w:color w:val="4A86E8"/>
        </w:rPr>
      </w:pPr>
      <w:proofErr w:type="gramStart"/>
      <w:r>
        <w:rPr>
          <w:rFonts w:ascii="Calibri" w:eastAsia="Calibri" w:hAnsi="Calibri" w:cs="Calibri"/>
          <w:i/>
          <w:color w:val="4A86E8"/>
        </w:rPr>
        <w:t>Figure 1.</w:t>
      </w:r>
      <w:proofErr w:type="gramEnd"/>
      <w:r>
        <w:rPr>
          <w:rFonts w:ascii="Calibri" w:eastAsia="Calibri" w:hAnsi="Calibri" w:cs="Calibri"/>
          <w:i/>
          <w:color w:val="4A86E8"/>
        </w:rPr>
        <w:t xml:space="preserve">  Piping and Pressure Sensor Diagram for GSSM</w:t>
      </w:r>
    </w:p>
    <w:p w:rsidR="000349B8" w:rsidRDefault="000349B8">
      <w:pPr>
        <w:widowControl/>
        <w:ind w:left="720" w:hanging="720"/>
        <w:jc w:val="center"/>
        <w:rPr>
          <w:rFonts w:ascii="Calibri" w:eastAsia="Calibri" w:hAnsi="Calibri" w:cs="Calibri"/>
          <w:i/>
          <w:color w:val="4A86E8"/>
        </w:rPr>
      </w:pPr>
    </w:p>
    <w:p w:rsidR="000349B8" w:rsidRDefault="00DC3505">
      <w:pPr>
        <w:widowControl/>
        <w:numPr>
          <w:ilvl w:val="0"/>
          <w:numId w:val="2"/>
        </w:numPr>
        <w:ind w:hanging="720"/>
        <w:contextualSpacing/>
        <w:rPr>
          <w:rFonts w:ascii="Calibri" w:eastAsia="Calibri" w:hAnsi="Calibri" w:cs="Calibri"/>
          <w:color w:val="4A86E8"/>
        </w:rPr>
      </w:pPr>
      <w:r>
        <w:rPr>
          <w:rFonts w:ascii="Calibri" w:eastAsia="Calibri" w:hAnsi="Calibri" w:cs="Calibri"/>
          <w:color w:val="4A86E8"/>
        </w:rPr>
        <w:t>Seafloor Monument: A tripod or equivalent that will sit on the seafloor and hold the GSSM.</w:t>
      </w:r>
    </w:p>
    <w:p w:rsidR="000349B8" w:rsidRDefault="00DC3505">
      <w:pPr>
        <w:widowControl/>
        <w:numPr>
          <w:ilvl w:val="0"/>
          <w:numId w:val="2"/>
        </w:numPr>
        <w:ind w:hanging="720"/>
        <w:contextualSpacing/>
        <w:rPr>
          <w:rFonts w:ascii="Calibri" w:eastAsia="Calibri" w:hAnsi="Calibri" w:cs="Calibri"/>
          <w:color w:val="4A86E8"/>
        </w:rPr>
      </w:pPr>
      <w:r>
        <w:rPr>
          <w:rFonts w:ascii="Calibri" w:eastAsia="Calibri" w:hAnsi="Calibri" w:cs="Calibri"/>
          <w:color w:val="4A86E8"/>
        </w:rPr>
        <w:t>50m molded electrical cable for passing power, Ethernet and 1PPS between the GSSM and SIIM can.</w:t>
      </w:r>
    </w:p>
    <w:p w:rsidR="000349B8" w:rsidRDefault="00DC3505">
      <w:pPr>
        <w:widowControl/>
        <w:numPr>
          <w:ilvl w:val="0"/>
          <w:numId w:val="2"/>
        </w:numPr>
        <w:ind w:hanging="720"/>
        <w:contextualSpacing/>
        <w:rPr>
          <w:rFonts w:ascii="Calibri" w:eastAsia="Calibri" w:hAnsi="Calibri" w:cs="Calibri"/>
          <w:color w:val="4A86E8"/>
        </w:rPr>
      </w:pPr>
      <w:r>
        <w:rPr>
          <w:rFonts w:ascii="Calibri" w:eastAsia="Calibri" w:hAnsi="Calibri" w:cs="Calibri"/>
          <w:color w:val="4A86E8"/>
        </w:rPr>
        <w:t xml:space="preserve">SIIM &amp; 10m PBOF cable (to be provided by MBARI - will supply 48 VDC, 1PPS and Ethernet connection for GSSM).  </w:t>
      </w:r>
    </w:p>
    <w:p w:rsidR="000349B8" w:rsidRDefault="000349B8">
      <w:pPr>
        <w:rPr>
          <w:color w:val="4A86E8"/>
        </w:rPr>
      </w:pPr>
    </w:p>
    <w:p w:rsidR="000349B8" w:rsidRDefault="00DC3505">
      <w:r>
        <w:t>It is a requirement that all equipment to be con</w:t>
      </w:r>
      <w:r>
        <w:t>nected to MARS be wet tested on the MARS Wet Node Simulator (WNS). The testing requires a day of Test Tank time and a technician. These tests will ensure proper loading and that inrush specifications are adhered to. Tests will also be done to test connecti</w:t>
      </w:r>
      <w:r>
        <w:t>vity. Addresses provided for subsea equipment will be as deployed, addressing for surface equipment, servers, controllers, RAID arrays, etc. will be determined based on the location (WNS or MARS). These addresses may need to be reset prior to deployment.</w:t>
      </w:r>
    </w:p>
    <w:sectPr w:rsidR="000349B8">
      <w:pgSz w:w="12240" w:h="15840"/>
      <w:pgMar w:top="1440" w:right="1800" w:bottom="1440" w:left="18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05"/>
    <w:multiLevelType w:val="multilevel"/>
    <w:tmpl w:val="F970060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nsid w:val="2E483D95"/>
    <w:multiLevelType w:val="multilevel"/>
    <w:tmpl w:val="8F44C7C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4DCA7310"/>
    <w:multiLevelType w:val="multilevel"/>
    <w:tmpl w:val="D6B21E4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6CFF4A49"/>
    <w:multiLevelType w:val="multilevel"/>
    <w:tmpl w:val="0B343CB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nsid w:val="6D4D78E2"/>
    <w:multiLevelType w:val="multilevel"/>
    <w:tmpl w:val="7A80000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0349B8"/>
    <w:rsid w:val="000349B8"/>
    <w:rsid w:val="00DC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DC3505"/>
    <w:rPr>
      <w:rFonts w:ascii="Tahoma" w:hAnsi="Tahoma" w:cs="Tahoma"/>
      <w:sz w:val="16"/>
      <w:szCs w:val="16"/>
    </w:rPr>
  </w:style>
  <w:style w:type="character" w:customStyle="1" w:styleId="BalloonTextChar">
    <w:name w:val="Balloon Text Char"/>
    <w:basedOn w:val="DefaultParagraphFont"/>
    <w:link w:val="BalloonText"/>
    <w:uiPriority w:val="99"/>
    <w:semiHidden/>
    <w:rsid w:val="00DC35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DC3505"/>
    <w:rPr>
      <w:rFonts w:ascii="Tahoma" w:hAnsi="Tahoma" w:cs="Tahoma"/>
      <w:sz w:val="16"/>
      <w:szCs w:val="16"/>
    </w:rPr>
  </w:style>
  <w:style w:type="character" w:customStyle="1" w:styleId="BalloonTextChar">
    <w:name w:val="Balloon Text Char"/>
    <w:basedOn w:val="DefaultParagraphFont"/>
    <w:link w:val="BalloonText"/>
    <w:uiPriority w:val="99"/>
    <w:semiHidden/>
    <w:rsid w:val="00DC3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1168</Words>
  <Characters>6661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Heller</dc:creator>
  <cp:lastModifiedBy>meteor</cp:lastModifiedBy>
  <cp:revision>2</cp:revision>
  <cp:lastPrinted>2017-03-21T13:39:00Z</cp:lastPrinted>
  <dcterms:created xsi:type="dcterms:W3CDTF">2017-03-21T13:40:00Z</dcterms:created>
  <dcterms:modified xsi:type="dcterms:W3CDTF">2017-03-21T13:40:00Z</dcterms:modified>
</cp:coreProperties>
</file>