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05EFDC83" w:rsidR="001679D0" w:rsidRPr="00FF5735" w:rsidRDefault="001679D0" w:rsidP="00FF5735">
            <w:pPr>
              <w:jc w:val="right"/>
              <w:rPr>
                <w:b/>
                <w:sz w:val="32"/>
                <w:szCs w:val="32"/>
              </w:rPr>
            </w:pPr>
          </w:p>
        </w:tc>
        <w:tc>
          <w:tcPr>
            <w:tcW w:w="1520" w:type="pct"/>
          </w:tcPr>
          <w:p w14:paraId="01B68664" w14:textId="57E862DB"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3264D3C" w:rsidR="00203275" w:rsidRPr="00FF5735" w:rsidRDefault="00B44FA7">
            <w:pPr>
              <w:rPr>
                <w:sz w:val="32"/>
                <w:szCs w:val="32"/>
              </w:rPr>
            </w:pPr>
            <w:r>
              <w:rPr>
                <w:sz w:val="32"/>
                <w:szCs w:val="32"/>
              </w:rPr>
              <w:t>701127</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76E10958" w:rsidR="00424732" w:rsidRPr="00FF5735" w:rsidRDefault="00D47CF3">
            <w:pPr>
              <w:rPr>
                <w:b/>
                <w:sz w:val="28"/>
                <w:szCs w:val="28"/>
              </w:rPr>
            </w:pPr>
            <w:r>
              <w:rPr>
                <w:b/>
                <w:sz w:val="28"/>
                <w:szCs w:val="28"/>
              </w:rPr>
              <w:t>01/01/2019</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48EACDB5" w:rsidR="00424732" w:rsidRPr="00FF5735" w:rsidRDefault="00D47CF3">
            <w:pPr>
              <w:rPr>
                <w:b/>
                <w:sz w:val="28"/>
                <w:szCs w:val="28"/>
              </w:rPr>
            </w:pPr>
            <w:r>
              <w:rPr>
                <w:b/>
                <w:sz w:val="28"/>
                <w:szCs w:val="28"/>
              </w:rPr>
              <w:t>2</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530EC4C1" w:rsidR="00E67791" w:rsidRPr="00047664" w:rsidRDefault="00B44FA7"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26802BB6" w:rsidR="00E67791" w:rsidRPr="00047664" w:rsidRDefault="00B44FA7"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5463CD51" w:rsidR="00C03AE6" w:rsidRPr="00047664" w:rsidRDefault="00B44FA7" w:rsidP="009D123F">
            <w:pPr>
              <w:jc w:val="center"/>
              <w:rPr>
                <w:b/>
                <w:sz w:val="22"/>
                <w:szCs w:val="22"/>
              </w:rPr>
            </w:pPr>
            <w:r>
              <w:rPr>
                <w:b/>
                <w:sz w:val="22"/>
                <w:szCs w:val="22"/>
              </w:rPr>
              <w:t>x</w:t>
            </w: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20813B10" w:rsidR="00C03AE6" w:rsidRPr="00047664" w:rsidRDefault="00B44FA7"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59"/>
        <w:gridCol w:w="537"/>
        <w:gridCol w:w="1069"/>
        <w:gridCol w:w="621"/>
        <w:gridCol w:w="536"/>
        <w:gridCol w:w="696"/>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03D00835" w:rsidR="001D1C83" w:rsidRPr="00047664" w:rsidRDefault="00B44FA7" w:rsidP="0053326F">
            <w:pPr>
              <w:jc w:val="center"/>
              <w:rPr>
                <w:b/>
                <w:sz w:val="22"/>
                <w:szCs w:val="22"/>
              </w:rPr>
            </w:pPr>
            <w:r>
              <w:rPr>
                <w:b/>
                <w:sz w:val="22"/>
                <w:szCs w:val="22"/>
              </w:rPr>
              <w:t>x</w:t>
            </w: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2CA73DC5" w:rsidR="001D1C83" w:rsidRPr="00047664" w:rsidRDefault="00B44FA7" w:rsidP="0053326F">
            <w:pPr>
              <w:jc w:val="center"/>
              <w:rPr>
                <w:b/>
                <w:sz w:val="22"/>
                <w:szCs w:val="22"/>
              </w:rPr>
            </w:pPr>
            <w:r>
              <w:rPr>
                <w:b/>
                <w:sz w:val="22"/>
                <w:szCs w:val="22"/>
              </w:rPr>
              <w:t>x</w:t>
            </w: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42"/>
        <w:gridCol w:w="528"/>
        <w:gridCol w:w="438"/>
        <w:gridCol w:w="670"/>
        <w:gridCol w:w="543"/>
        <w:gridCol w:w="804"/>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123EF425" w:rsidR="00B52CDF" w:rsidRPr="00047664" w:rsidRDefault="00B44FA7" w:rsidP="00FF5735">
            <w:pPr>
              <w:jc w:val="center"/>
              <w:rPr>
                <w:b/>
                <w:sz w:val="22"/>
                <w:szCs w:val="22"/>
              </w:rPr>
            </w:pPr>
            <w:r>
              <w:rPr>
                <w:b/>
                <w:sz w:val="22"/>
                <w:szCs w:val="22"/>
              </w:rPr>
              <w:t>x</w:t>
            </w: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01A3481A"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B44FA7">
        <w:rPr>
          <w:sz w:val="44"/>
          <w:szCs w:val="44"/>
        </w:rPr>
        <w:t>T.Craig Dawe</w:t>
      </w:r>
    </w:p>
    <w:p w14:paraId="3EA5CDE8" w14:textId="77777777" w:rsidR="00EE34BD" w:rsidRPr="004A7DE4" w:rsidRDefault="00EE34BD" w:rsidP="00DE2F13">
      <w:pPr>
        <w:rPr>
          <w:b/>
          <w:sz w:val="44"/>
          <w:szCs w:val="44"/>
        </w:rPr>
      </w:pPr>
      <w:r w:rsidRPr="004A7DE4">
        <w:rPr>
          <w:b/>
          <w:sz w:val="44"/>
          <w:szCs w:val="44"/>
        </w:rPr>
        <w:tab/>
      </w:r>
    </w:p>
    <w:p w14:paraId="79D912C5" w14:textId="4D82AE2C"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r w:rsidR="00B44FA7">
        <w:rPr>
          <w:b/>
          <w:sz w:val="52"/>
          <w:szCs w:val="52"/>
        </w:rPr>
        <w:t>MARS Operation and Maintenance</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0768099" w:rsidR="006D33BE" w:rsidRPr="007B769A" w:rsidRDefault="00B44FA7"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18E03900" w:rsidR="00047664" w:rsidRPr="00D81DC3" w:rsidRDefault="00B44FA7" w:rsidP="00792C5A">
            <w:pPr>
              <w:jc w:val="center"/>
              <w:rPr>
                <w:b/>
                <w:sz w:val="20"/>
                <w:szCs w:val="20"/>
              </w:rPr>
            </w:pPr>
            <w:r>
              <w:t>25</w:t>
            </w:r>
          </w:p>
        </w:tc>
        <w:tc>
          <w:tcPr>
            <w:tcW w:w="3510" w:type="dxa"/>
            <w:vAlign w:val="center"/>
          </w:tcPr>
          <w:p w14:paraId="42287139" w14:textId="757F3D1B" w:rsidR="00047664" w:rsidRPr="00D81DC3" w:rsidRDefault="00B44FA7" w:rsidP="00792C5A">
            <w:pPr>
              <w:jc w:val="center"/>
              <w:rPr>
                <w:b/>
                <w:sz w:val="20"/>
                <w:szCs w:val="20"/>
              </w:rPr>
            </w:pPr>
            <w:r>
              <w:t>65</w:t>
            </w:r>
          </w:p>
        </w:tc>
        <w:tc>
          <w:tcPr>
            <w:tcW w:w="2808" w:type="dxa"/>
            <w:vAlign w:val="center"/>
          </w:tcPr>
          <w:p w14:paraId="248C7D29" w14:textId="04F9DCD1" w:rsidR="00047664" w:rsidRPr="00D81DC3" w:rsidRDefault="00B44FA7" w:rsidP="00792C5A">
            <w:pPr>
              <w:jc w:val="center"/>
              <w:rPr>
                <w:b/>
                <w:sz w:val="20"/>
                <w:szCs w:val="20"/>
              </w:rPr>
            </w:pPr>
            <w:r>
              <w:t>10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3224B78" w:rsidR="00203275" w:rsidRDefault="00AA7984" w:rsidP="00AA7984">
      <w:pPr>
        <w:ind w:left="360"/>
        <w:rPr>
          <w:b/>
        </w:rPr>
      </w:pPr>
      <w:r w:rsidRPr="00AA7984">
        <w:rPr>
          <w:b/>
          <w:bCs/>
        </w:rPr>
        <w:t>R</w:t>
      </w:r>
      <w:r>
        <w:rPr>
          <w:b/>
        </w:rPr>
        <w:t>esearch activities (brief overview of activities to take place in 20</w:t>
      </w:r>
      <w:r w:rsidR="0035717C">
        <w:rPr>
          <w:b/>
        </w:rPr>
        <w:t>20</w:t>
      </w:r>
      <w:r>
        <w:rPr>
          <w:b/>
        </w:rPr>
        <w:t>)</w:t>
      </w:r>
    </w:p>
    <w:p w14:paraId="28B7A846" w14:textId="77777777" w:rsidR="00AA7984" w:rsidRDefault="00AA7984" w:rsidP="00AA7984">
      <w:pPr>
        <w:ind w:left="360"/>
        <w:rPr>
          <w:b/>
        </w:rPr>
      </w:pPr>
    </w:p>
    <w:p w14:paraId="4BB80582" w14:textId="603E86CC" w:rsidR="007A6A37" w:rsidRPr="00BE08BE" w:rsidRDefault="007A6A37" w:rsidP="007A6A37">
      <w:pPr>
        <w:tabs>
          <w:tab w:val="num" w:pos="360"/>
        </w:tabs>
        <w:ind w:left="360"/>
      </w:pPr>
      <w:r w:rsidRPr="00BE08BE">
        <w:t>Operation and maintenance of MARS will continue in 2020. MARS is curre</w:t>
      </w:r>
      <w:r w:rsidR="00D47CF3" w:rsidRPr="00BE08BE">
        <w:t xml:space="preserve">ntly funded through NSF award # 1514756 </w:t>
      </w:r>
      <w:r w:rsidRPr="00BE08BE">
        <w:t>, this award expires  February 28</w:t>
      </w:r>
      <w:r w:rsidRPr="00BE08BE">
        <w:rPr>
          <w:vertAlign w:val="superscript"/>
        </w:rPr>
        <w:t>th</w:t>
      </w:r>
      <w:r w:rsidRPr="00BE08BE">
        <w:t xml:space="preserve"> 2020. It is expected to apply for a “No Cost Extension “ from NSF. The program manager has indicated that this would be a likely approved request. </w:t>
      </w:r>
    </w:p>
    <w:p w14:paraId="6DB82F0E" w14:textId="77777777" w:rsidR="007A6A37" w:rsidRPr="00BE08BE" w:rsidRDefault="007A6A37" w:rsidP="007A6A37">
      <w:pPr>
        <w:tabs>
          <w:tab w:val="num" w:pos="360"/>
        </w:tabs>
        <w:ind w:left="360"/>
      </w:pPr>
    </w:p>
    <w:p w14:paraId="4C2FCB81" w14:textId="77777777" w:rsidR="00BE08BE" w:rsidRDefault="007A6A37" w:rsidP="007A6A37">
      <w:pPr>
        <w:tabs>
          <w:tab w:val="num" w:pos="360"/>
        </w:tabs>
        <w:ind w:left="360"/>
      </w:pPr>
      <w:r w:rsidRPr="00BE08BE">
        <w:t>I</w:t>
      </w:r>
      <w:r w:rsidR="00BE08BE">
        <w:t xml:space="preserve">n </w:t>
      </w:r>
      <w:r w:rsidRPr="00BE08BE">
        <w:t xml:space="preserve">addition to the general operations and maintenance NSF has authorized the preparation for MARS node refurbishment. </w:t>
      </w:r>
      <w:r w:rsidR="00D47CF3" w:rsidRPr="00BE08BE">
        <w:t>This plan is attached at the end of this request.</w:t>
      </w:r>
      <w:r w:rsidR="00BE08BE">
        <w:t xml:space="preserve"> </w:t>
      </w:r>
      <w:r w:rsidRPr="00BE08BE">
        <w:t>To accomplish these tasks MBARI resources (Ship/ROVs and personnel) are required to access the MARS node conduct cleanup tasks support internal and external users and maintain the system in an operational fashion. By perm</w:t>
      </w:r>
      <w:r w:rsidR="00BE08BE">
        <w:t>it MARS is required to conduct e</w:t>
      </w:r>
      <w:r w:rsidRPr="00BE08BE">
        <w:t>nvironmental surveys to determine the impact of the observatory on the surrounding flora and fauna. This survey is on a five-year cycle and will start in the Fall of 2019. Resources required for 2020 include:  ship time 9days 6 of which will be for survey, 3 for maintenance. Personnel required: 640hr Craig Dawe Project management, maintenance, technical support and design,</w:t>
      </w:r>
      <w:r w:rsidR="00811ED5" w:rsidRPr="00BE08BE">
        <w:t xml:space="preserve"> </w:t>
      </w:r>
      <w:r w:rsidRPr="00BE08BE">
        <w:t>300hr Linda Khunz survey work</w:t>
      </w:r>
      <w:r w:rsidR="00137600" w:rsidRPr="00BE08BE">
        <w:t>, science research assistant 18hrs video lab assistance</w:t>
      </w:r>
      <w:r w:rsidRPr="00BE08BE">
        <w:t>, 40hr James Barry Survey report. MARS is planning to do an RFQ to upgrade the MARS operating system and the control software. This may result in some changes to the logging system cur</w:t>
      </w:r>
      <w:r w:rsidR="00811ED5" w:rsidRPr="00BE08BE">
        <w:t>rently used. We are requesting 8</w:t>
      </w:r>
      <w:r w:rsidRPr="00BE08BE">
        <w:t>0hrs of Rich Schramm to support this effort. In addition to the above activities, the outstanding task of refurbishing the MARS node and maintaining the systems will require technical support</w:t>
      </w:r>
      <w:r w:rsidR="00BE08BE">
        <w:t>:</w:t>
      </w:r>
      <w:r w:rsidR="00137600" w:rsidRPr="00BE08BE">
        <w:t xml:space="preserve"> </w:t>
      </w:r>
    </w:p>
    <w:p w14:paraId="76912A40" w14:textId="37F5544C" w:rsidR="00BE08BE" w:rsidRDefault="00BE08BE" w:rsidP="007A6A37">
      <w:pPr>
        <w:tabs>
          <w:tab w:val="num" w:pos="360"/>
        </w:tabs>
        <w:ind w:left="360"/>
      </w:pPr>
      <w:r>
        <w:tab/>
        <w:t>G</w:t>
      </w:r>
      <w:r w:rsidR="00137600" w:rsidRPr="00BE08BE">
        <w:t>eneral maintenance/ user support</w:t>
      </w:r>
      <w:r w:rsidR="007A6A37" w:rsidRPr="00BE08BE">
        <w:t xml:space="preserve"> from </w:t>
      </w:r>
      <w:r>
        <w:tab/>
      </w:r>
      <w:r w:rsidR="00811ED5" w:rsidRPr="00BE08BE">
        <w:t xml:space="preserve">Duane </w:t>
      </w:r>
      <w:r w:rsidR="007A6A37" w:rsidRPr="00BE08BE">
        <w:t>Thompson 640 hrs</w:t>
      </w:r>
    </w:p>
    <w:p w14:paraId="6EFB5FC2" w14:textId="77777777" w:rsidR="00BE08BE" w:rsidRDefault="00BE08BE" w:rsidP="007A6A37">
      <w:pPr>
        <w:tabs>
          <w:tab w:val="num" w:pos="360"/>
        </w:tabs>
        <w:ind w:left="360"/>
      </w:pPr>
      <w:r>
        <w:tab/>
      </w:r>
      <w:r>
        <w:tab/>
      </w:r>
      <w:r>
        <w:tab/>
      </w:r>
      <w:r>
        <w:tab/>
      </w:r>
      <w:r>
        <w:tab/>
      </w:r>
      <w:r>
        <w:tab/>
      </w:r>
      <w:r>
        <w:tab/>
      </w:r>
      <w:r w:rsidRPr="00BE08BE">
        <w:t>David French</w:t>
      </w:r>
      <w:r>
        <w:t xml:space="preserve"> 120hrs</w:t>
      </w:r>
    </w:p>
    <w:p w14:paraId="11334AF9" w14:textId="77777777" w:rsidR="00BE08BE" w:rsidRDefault="00BE08BE" w:rsidP="007A6A37">
      <w:pPr>
        <w:tabs>
          <w:tab w:val="num" w:pos="360"/>
        </w:tabs>
        <w:ind w:left="360"/>
      </w:pPr>
      <w:r>
        <w:tab/>
        <w:t>G</w:t>
      </w:r>
      <w:r w:rsidR="007A6A37" w:rsidRPr="00BE08BE">
        <w:t>enerator m</w:t>
      </w:r>
      <w:r w:rsidR="00811ED5" w:rsidRPr="00BE08BE">
        <w:t xml:space="preserve">aintenance </w:t>
      </w:r>
      <w:r>
        <w:tab/>
      </w:r>
      <w:r>
        <w:tab/>
      </w:r>
      <w:r>
        <w:tab/>
      </w:r>
      <w:r w:rsidR="00811ED5" w:rsidRPr="00BE08BE">
        <w:t>Mark Aiello 40 hrs,</w:t>
      </w:r>
    </w:p>
    <w:p w14:paraId="75670DF9" w14:textId="77777777" w:rsidR="00BE08BE" w:rsidRDefault="00BE08BE" w:rsidP="007A6A37">
      <w:pPr>
        <w:tabs>
          <w:tab w:val="num" w:pos="360"/>
        </w:tabs>
        <w:ind w:left="360"/>
      </w:pPr>
      <w:r>
        <w:tab/>
        <w:t>M</w:t>
      </w:r>
      <w:r w:rsidR="007A6A37" w:rsidRPr="00BE08BE">
        <w:t>achine sho</w:t>
      </w:r>
      <w:r>
        <w:t>p</w:t>
      </w:r>
      <w:r w:rsidR="007A6A37" w:rsidRPr="00BE08BE">
        <w:t xml:space="preserve"> for hardware manufacture</w:t>
      </w:r>
      <w:r>
        <w:t xml:space="preserve"> </w:t>
      </w:r>
      <w:r>
        <w:tab/>
        <w:t xml:space="preserve">TBD </w:t>
      </w:r>
      <w:r w:rsidRPr="00BE08BE">
        <w:t>40 hrs</w:t>
      </w:r>
    </w:p>
    <w:p w14:paraId="66551161" w14:textId="77777777" w:rsidR="00BE08BE" w:rsidRDefault="00BE08BE" w:rsidP="007A6A37">
      <w:pPr>
        <w:tabs>
          <w:tab w:val="num" w:pos="360"/>
        </w:tabs>
        <w:ind w:left="360"/>
      </w:pPr>
      <w:r>
        <w:tab/>
      </w:r>
      <w:r w:rsidR="00811ED5" w:rsidRPr="00BE08BE">
        <w:t xml:space="preserve">EE support for MARS systems </w:t>
      </w:r>
      <w:r>
        <w:tab/>
      </w:r>
      <w:r>
        <w:tab/>
        <w:t>McGill 40 hrs</w:t>
      </w:r>
    </w:p>
    <w:p w14:paraId="20F128F6" w14:textId="77777777" w:rsidR="00BE08BE" w:rsidRDefault="00BE08BE" w:rsidP="007A6A37">
      <w:pPr>
        <w:tabs>
          <w:tab w:val="num" w:pos="360"/>
        </w:tabs>
        <w:ind w:left="360"/>
      </w:pPr>
      <w:r>
        <w:tab/>
      </w:r>
      <w:r w:rsidR="00811ED5" w:rsidRPr="00BE08BE">
        <w:t>Engineering tech support</w:t>
      </w:r>
      <w:r w:rsidR="007A6A37" w:rsidRPr="00BE08BE">
        <w:t xml:space="preserve"> </w:t>
      </w:r>
      <w:r>
        <w:tab/>
      </w:r>
      <w:r>
        <w:tab/>
      </w:r>
      <w:r>
        <w:tab/>
        <w:t xml:space="preserve">TBD </w:t>
      </w:r>
      <w:r w:rsidR="00137600" w:rsidRPr="00BE08BE">
        <w:t xml:space="preserve">40hrs </w:t>
      </w:r>
    </w:p>
    <w:p w14:paraId="4DF21C54" w14:textId="41A2954D" w:rsidR="007A6A37" w:rsidRPr="00BE08BE" w:rsidRDefault="00BE08BE" w:rsidP="007A6A37">
      <w:pPr>
        <w:tabs>
          <w:tab w:val="num" w:pos="360"/>
        </w:tabs>
        <w:ind w:left="360"/>
      </w:pPr>
      <w:r>
        <w:tab/>
        <w:t>S</w:t>
      </w:r>
      <w:r w:rsidR="007A6A37" w:rsidRPr="00BE08BE">
        <w:t xml:space="preserve">cience staff </w:t>
      </w:r>
      <w:r w:rsidRPr="00BE08BE">
        <w:t>to test the flourinert</w:t>
      </w:r>
      <w:r>
        <w:tab/>
      </w:r>
      <w:r>
        <w:tab/>
        <w:t xml:space="preserve">Ed </w:t>
      </w:r>
      <w:bookmarkStart w:id="0" w:name="_GoBack"/>
      <w:bookmarkEnd w:id="0"/>
      <w:r>
        <w:t>Peltzer</w:t>
      </w:r>
      <w:r w:rsidR="00137600" w:rsidRPr="00BE08BE">
        <w:t xml:space="preserve"> 80hrs</w:t>
      </w:r>
      <w:r w:rsidR="007A6A37" w:rsidRPr="00BE08BE">
        <w:t xml:space="preserve">. </w:t>
      </w:r>
    </w:p>
    <w:p w14:paraId="28BF49D7" w14:textId="7C28FE7D" w:rsidR="00AA7984" w:rsidRDefault="00AA7984" w:rsidP="00AA7984">
      <w:pPr>
        <w:ind w:left="360"/>
        <w:rPr>
          <w:b/>
        </w:rPr>
      </w:pPr>
    </w:p>
    <w:p w14:paraId="4D8090BA" w14:textId="77777777" w:rsidR="00AA7984" w:rsidRDefault="00AA7984" w:rsidP="00AA7984">
      <w:pPr>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36F565F5" w14:textId="77777777" w:rsidR="00AA7984" w:rsidRDefault="00AA7984" w:rsidP="00AA7984">
      <w:pPr>
        <w:ind w:left="360"/>
        <w:rPr>
          <w:b/>
        </w:rPr>
      </w:pPr>
    </w:p>
    <w:p w14:paraId="7F553D7E"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lastRenderedPageBreak/>
        <w:t xml:space="preserve">In addition to describing anticipated </w:t>
      </w:r>
      <w:r w:rsidR="00667EB5">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77777777" w:rsidR="00AA7984" w:rsidRDefault="00AA7984" w:rsidP="00AA7984">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7777777" w:rsidR="00E36797" w:rsidRPr="00E93CC3" w:rsidRDefault="00E36797" w:rsidP="00E36797">
      <w:pPr>
        <w:ind w:left="360"/>
        <w:rPr>
          <w:bCs/>
        </w:rPr>
      </w:pPr>
      <w:r w:rsidRPr="00E93CC3">
        <w:fldChar w:fldCharType="begin">
          <w:ffData>
            <w:name w:val="Text9"/>
            <w:enabled/>
            <w:calcOnExit w:val="0"/>
            <w:textInput>
              <w:default w:val="   [Click here to enter text]   "/>
            </w:textInput>
          </w:ffData>
        </w:fldChar>
      </w:r>
      <w:r w:rsidRPr="00E93CC3">
        <w:instrText xml:space="preserve"> FORMTEXT </w:instrText>
      </w:r>
      <w:r w:rsidRPr="00E93CC3">
        <w:fldChar w:fldCharType="separate"/>
      </w:r>
      <w:r w:rsidRPr="00E93CC3">
        <w:rPr>
          <w:noProof/>
        </w:rPr>
        <w:t xml:space="preserve">   [Click here to enter text]   </w:t>
      </w:r>
      <w:r w:rsidRPr="00E93CC3">
        <w:fldChar w:fldCharType="end"/>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618FE3F5" w:rsidR="000F1996" w:rsidRDefault="007A6A37" w:rsidP="000F1996">
      <w:pPr>
        <w:ind w:left="360"/>
        <w:outlineLvl w:val="0"/>
      </w:pPr>
      <w:r>
        <w:t>no</w:t>
      </w:r>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77777777" w:rsidR="000F1996"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195B700F" w:rsidR="000F1996" w:rsidRDefault="007A6A37" w:rsidP="000F1996">
      <w:pPr>
        <w:ind w:left="360"/>
        <w:outlineLvl w:val="0"/>
      </w:pPr>
      <w:r>
        <w:t>yes</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4208B142" w:rsidR="000F1996" w:rsidRPr="007C2DAC" w:rsidRDefault="007A6A37" w:rsidP="000F1996">
      <w:pPr>
        <w:ind w:left="360"/>
        <w:outlineLvl w:val="0"/>
        <w:rPr>
          <w:bCs/>
        </w:rPr>
      </w:pPr>
      <w:r>
        <w:t>Flourinert disposal, could be dealt with by 3M, needs more investigation.</w:t>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3ABE8B8F" w14:textId="77777777" w:rsidR="00E93CC3" w:rsidRPr="00E93CC3" w:rsidRDefault="00E93CC3" w:rsidP="00AA7984">
      <w:pPr>
        <w:ind w:left="360"/>
      </w:pPr>
    </w:p>
    <w:p w14:paraId="3AFCB39B" w14:textId="56764122" w:rsidR="00AA7984" w:rsidRDefault="00AA7984" w:rsidP="00AA7984">
      <w:pPr>
        <w:ind w:left="360"/>
        <w:rPr>
          <w:b/>
        </w:rPr>
      </w:pPr>
      <w:r>
        <w:rPr>
          <w:b/>
        </w:rPr>
        <w:t>Milestones for 20</w:t>
      </w:r>
      <w:r w:rsidR="0035717C">
        <w:rPr>
          <w:b/>
        </w:rPr>
        <w:t>20</w:t>
      </w:r>
    </w:p>
    <w:p w14:paraId="11ADA18D" w14:textId="62DD5C6D" w:rsidR="00CA0D07" w:rsidRDefault="00CA0D07" w:rsidP="00CA0D07">
      <w:pPr>
        <w:pStyle w:val="ListParagraph"/>
        <w:numPr>
          <w:ilvl w:val="0"/>
          <w:numId w:val="26"/>
        </w:numPr>
      </w:pPr>
      <w:r>
        <w:t>Ongoing</w:t>
      </w:r>
      <w:r w:rsidRPr="00CA0D07">
        <w:t xml:space="preserve"> support for user</w:t>
      </w:r>
      <w:r>
        <w:t>s and general system maintenance</w:t>
      </w:r>
    </w:p>
    <w:p w14:paraId="7E3C1EF9" w14:textId="23FC71B7" w:rsidR="00CA0D07" w:rsidRPr="00CA0D07" w:rsidRDefault="00CA0D07" w:rsidP="00CA0D07">
      <w:pPr>
        <w:pStyle w:val="ListParagraph"/>
        <w:numPr>
          <w:ilvl w:val="0"/>
          <w:numId w:val="26"/>
        </w:numPr>
      </w:pPr>
      <w:r>
        <w:t>Preparation for recovery of the node electronics and deployment of the mini node.</w:t>
      </w:r>
    </w:p>
    <w:p w14:paraId="415BDF77" w14:textId="4A463F06" w:rsidR="00AA7984" w:rsidRDefault="007A6A37" w:rsidP="00CA0D07">
      <w:pPr>
        <w:pStyle w:val="ListParagraph"/>
        <w:numPr>
          <w:ilvl w:val="0"/>
          <w:numId w:val="26"/>
        </w:numPr>
      </w:pPr>
      <w:r>
        <w:t>Complete RFQ for Software upgrade based on current hardware and develop plan for replacement hardware.</w:t>
      </w:r>
    </w:p>
    <w:p w14:paraId="3EB89357" w14:textId="1309BEDC" w:rsidR="00CA0D07" w:rsidRPr="00BA692C" w:rsidRDefault="00BA692C" w:rsidP="00BA692C">
      <w:pPr>
        <w:pStyle w:val="ListParagraph"/>
        <w:numPr>
          <w:ilvl w:val="0"/>
          <w:numId w:val="26"/>
        </w:numPr>
        <w:rPr>
          <w:b/>
        </w:rPr>
      </w:pPr>
      <w:r>
        <w:t xml:space="preserve">Consultation and guidance for new users (ongoing) </w:t>
      </w:r>
    </w:p>
    <w:p w14:paraId="77EBB272" w14:textId="6866CE2A" w:rsidR="00BA692C" w:rsidRPr="00BA692C" w:rsidRDefault="00BA692C" w:rsidP="00BA692C">
      <w:pPr>
        <w:pStyle w:val="ListParagraph"/>
        <w:numPr>
          <w:ilvl w:val="0"/>
          <w:numId w:val="26"/>
        </w:numPr>
        <w:rPr>
          <w:b/>
        </w:rPr>
      </w:pPr>
      <w:r>
        <w:t>Prepare upgrade of Wet Node Simulator hardware to match new MARS electronics.</w:t>
      </w:r>
    </w:p>
    <w:p w14:paraId="7C98B9A2" w14:textId="77777777" w:rsidR="00AA7984" w:rsidRDefault="00AA7984" w:rsidP="00AA7984">
      <w:pPr>
        <w:ind w:left="360"/>
        <w:rPr>
          <w:b/>
        </w:rPr>
      </w:pPr>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1F78320D" w:rsidR="00AA7984" w:rsidRDefault="007A6A37" w:rsidP="00AA7984">
      <w:pPr>
        <w:ind w:left="360"/>
      </w:pPr>
      <w:r>
        <w:t>All expenses related to the proj</w:t>
      </w:r>
      <w:r w:rsidR="00BA692C">
        <w:t>ect are covered by the grant</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DF60357" w:rsidR="0001752A" w:rsidRDefault="007A6A37" w:rsidP="0001752A">
      <w:pPr>
        <w:ind w:left="360"/>
      </w:pPr>
      <w:r>
        <w:t>All labor requested by the project to be covered by the grant</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5293DE21" w:rsidR="0001752A" w:rsidRDefault="007A6A37" w:rsidP="0001752A">
      <w:pPr>
        <w:ind w:left="360"/>
      </w:pPr>
      <w:r>
        <w:t>Ship requests to be covered by the grant</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77777777" w:rsidR="0074380B" w:rsidRDefault="0074380B" w:rsidP="0074380B">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6700FD55" w:rsidR="0074380B" w:rsidRDefault="00CA0D07" w:rsidP="0074380B">
      <w:pPr>
        <w:ind w:left="360"/>
      </w:pPr>
      <w:r>
        <w:t>No</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lastRenderedPageBreak/>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2C9F14BD" w:rsidR="00371DB0" w:rsidRPr="00371DB0" w:rsidRDefault="00CA0D07" w:rsidP="00371DB0">
      <w:pPr>
        <w:ind w:left="360"/>
      </w:pPr>
      <w:r>
        <w:t>No</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5B4A8F4D" w:rsidR="00371DB0" w:rsidRDefault="00CA0D07" w:rsidP="00371DB0">
      <w:pPr>
        <w:ind w:left="360"/>
      </w:pPr>
      <w:r>
        <w:t>No</w:t>
      </w:r>
    </w:p>
    <w:p w14:paraId="6EC282A7" w14:textId="3B8EA682" w:rsidR="00E36797" w:rsidRDefault="007A6A37" w:rsidP="00371DB0">
      <w:pPr>
        <w:ind w:left="360"/>
      </w:pPr>
      <w:r>
        <w:t>yes</w:t>
      </w: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16725401" w:rsidR="00846961" w:rsidRPr="005E0146" w:rsidRDefault="00846961" w:rsidP="00846961">
      <w:pPr>
        <w:rPr>
          <w:bCs/>
        </w:rPr>
      </w:pPr>
      <w:r w:rsidRPr="005E0146">
        <w:rPr>
          <w:bCs/>
        </w:rPr>
        <w:t xml:space="preserve"> </w:t>
      </w:r>
      <w:r w:rsidR="007A6A37">
        <w:t>Yes, all MARS activities require pre-approval from MBNMS, California State Lands Commiss</w:t>
      </w:r>
      <w:r w:rsidR="00811ED5">
        <w:t>ion and the California Coastal C</w:t>
      </w:r>
      <w:r w:rsidR="007A6A37">
        <w:t>ommission. This permit is submitted annually.</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77777777" w:rsidR="006D33BE" w:rsidRPr="00E167F1" w:rsidRDefault="006D33BE" w:rsidP="006D33BE">
      <w:pPr>
        <w:rPr>
          <w:b/>
          <w:bCs/>
        </w:rPr>
      </w:pPr>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20CB3A38" w:rsidR="00846961" w:rsidRDefault="00CA0D07"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1206D134" w:rsidR="00846961" w:rsidRPr="006C5FD1" w:rsidRDefault="00CA0D07"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6"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0E4B8153" w:rsidR="00F20BD7" w:rsidRDefault="00CA0D07" w:rsidP="00F20BD7">
      <w:pPr>
        <w:outlineLvl w:val="0"/>
      </w:pPr>
      <w:r>
        <w:t>N</w:t>
      </w:r>
      <w:r w:rsidR="00811ED5">
        <w:t>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t>Will your project require submission of a Local Notice to Mariners?</w:t>
      </w:r>
    </w:p>
    <w:p w14:paraId="2D765126" w14:textId="77777777" w:rsidR="00F20BD7" w:rsidRDefault="00F20BD7" w:rsidP="00F20BD7">
      <w:pPr>
        <w:outlineLvl w:val="0"/>
        <w:rPr>
          <w:bCs/>
          <w:i/>
        </w:rPr>
      </w:pPr>
    </w:p>
    <w:p w14:paraId="2F13FBA4" w14:textId="21B4F054" w:rsidR="00F20BD7" w:rsidRDefault="00CA0D07" w:rsidP="00F20BD7">
      <w:pPr>
        <w:outlineLvl w:val="0"/>
      </w:pPr>
      <w:r>
        <w:t>N</w:t>
      </w:r>
      <w:r w:rsidR="00811ED5">
        <w:t>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512D11F6" w:rsidR="00846961" w:rsidRDefault="00811ED5"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4678AD24" w14:textId="77777777" w:rsidR="00D47CF3" w:rsidRPr="003C211B" w:rsidRDefault="00D47CF3" w:rsidP="00D47CF3">
      <w:pPr>
        <w:jc w:val="center"/>
        <w:rPr>
          <w:b/>
        </w:rPr>
      </w:pPr>
      <w:r w:rsidRPr="003C211B">
        <w:rPr>
          <w:b/>
        </w:rPr>
        <w:lastRenderedPageBreak/>
        <w:t>MARS Node</w:t>
      </w:r>
    </w:p>
    <w:p w14:paraId="1E9727BB" w14:textId="77777777" w:rsidR="00D47CF3" w:rsidRPr="003C211B" w:rsidRDefault="00D47CF3" w:rsidP="00D47CF3">
      <w:pPr>
        <w:jc w:val="center"/>
        <w:rPr>
          <w:b/>
        </w:rPr>
      </w:pPr>
      <w:r w:rsidRPr="003C211B">
        <w:rPr>
          <w:b/>
        </w:rPr>
        <w:t>Upgrade Plan</w:t>
      </w:r>
    </w:p>
    <w:p w14:paraId="27DBE8C2" w14:textId="77777777" w:rsidR="00D47CF3" w:rsidRDefault="00D47CF3" w:rsidP="00D47CF3">
      <w:r>
        <w:t>All of the systems on MARS suffer from some deficiency or fault. That is not to say the Observatory is nonfunctional but it could be better.</w:t>
      </w:r>
    </w:p>
    <w:p w14:paraId="3A7D1A51" w14:textId="1E5EA5A1" w:rsidR="00D47CF3" w:rsidRDefault="00D47CF3" w:rsidP="00D47CF3">
      <w:pPr>
        <w:pStyle w:val="ListParagraph"/>
        <w:numPr>
          <w:ilvl w:val="0"/>
          <w:numId w:val="20"/>
        </w:numPr>
        <w:spacing w:after="160" w:line="259" w:lineRule="auto"/>
      </w:pPr>
      <w:r>
        <w:t>The Monterey Ocean Bottom Broadband (MOBB) group from the Berkeley Seismological Laboratory first noticed the timing system to have issues. Unexplained jumps in the timing hindered using the system for additional research efforts. To that end, it is proposed to replace the current timing system with a simple 1pps signal from a Meinberg Lantime 600 GPS clock. The 1PPS signal will be transported to the node using a dedicated fiber and distributed using hardware (</w:t>
      </w:r>
      <w:r w:rsidR="00CA0D07">
        <w:t>built and tested</w:t>
      </w:r>
      <w:r>
        <w:t>) compatible with the current time distribution system. This clock also acts as a Grand master to distribute IEEE1588. In addition to the above, a Meinberg Sync Box/N2X (conditioned by the IEEE1588) installed in the node will provide backup 1PPS timing if the GPS system fails. The distribution board above senses the incoming 1PPS signal and switches on loss of signal to the backup.</w:t>
      </w:r>
    </w:p>
    <w:p w14:paraId="6C6765F9" w14:textId="77777777" w:rsidR="00D47CF3" w:rsidRDefault="00D47CF3" w:rsidP="00D47CF3">
      <w:pPr>
        <w:pStyle w:val="ListParagraph"/>
        <w:numPr>
          <w:ilvl w:val="0"/>
          <w:numId w:val="20"/>
        </w:numPr>
        <w:spacing w:after="160" w:line="259" w:lineRule="auto"/>
      </w:pPr>
      <w:r>
        <w:t xml:space="preserve">Since installation, three of the eight science ports have experienced a condition where the seals did not close after a disconnection of an experiment plugged into the system. The issue was brought to the attention of the vendor (Teledyne ODI) at the time. They were not too concerned but did provide hermetic plugs for the ports to seal them against water ingression. These connectors need to be removed and returned for service/repair or replaced (cost included in the Expense Estimate below). One of the connectors (port 4) has a ground fault on the 375vdc channel. </w:t>
      </w:r>
    </w:p>
    <w:p w14:paraId="55BFE569" w14:textId="77777777" w:rsidR="00D47CF3" w:rsidRDefault="00D47CF3" w:rsidP="00D47CF3">
      <w:pPr>
        <w:pStyle w:val="ListParagraph"/>
        <w:numPr>
          <w:ilvl w:val="0"/>
          <w:numId w:val="20"/>
        </w:numPr>
        <w:spacing w:after="160" w:line="259" w:lineRule="auto"/>
      </w:pPr>
      <w:r>
        <w:t xml:space="preserve">Port 6 has no 48vdc channel. The cause of this is unknown and will be investigated once the node electronics is back on shore. </w:t>
      </w:r>
    </w:p>
    <w:p w14:paraId="3DD0D2F9" w14:textId="77777777" w:rsidR="00D47CF3" w:rsidRDefault="00D47CF3" w:rsidP="00D47CF3">
      <w:pPr>
        <w:pStyle w:val="ListParagraph"/>
        <w:numPr>
          <w:ilvl w:val="0"/>
          <w:numId w:val="20"/>
        </w:numPr>
        <w:spacing w:after="160" w:line="259" w:lineRule="auto"/>
      </w:pPr>
      <w:r>
        <w:t>The routers currently used in the MARS node and lab are 15yrs old. There has been a failure in the lab system. The age of this equipment also predates implementation of IEEE1588, Precision Time Protocol (PTP). New routers have been procured, configured and tested against known deployed instruments/experiments. PTP (sub uSec accuracy) will improve timing available via network distribution from the current NTP (1-10mSec)protocol.  PTP will condition the Syncbox/N2X as well, creating a backup source for 1PPS timing. Installation of the new routers will reduce heat generation in the node by a factor of 5.</w:t>
      </w:r>
    </w:p>
    <w:p w14:paraId="0F3A6E88" w14:textId="77777777" w:rsidR="00D47CF3" w:rsidRDefault="00D47CF3" w:rsidP="00D47CF3">
      <w:pPr>
        <w:pStyle w:val="ListParagraph"/>
        <w:numPr>
          <w:ilvl w:val="0"/>
          <w:numId w:val="20"/>
        </w:numPr>
        <w:spacing w:after="160" w:line="259" w:lineRule="auto"/>
      </w:pPr>
      <w:r>
        <w:t xml:space="preserve">Originally, the MARS node was deployed with a “prototype” Medium Voltage Converter. The production version of this supply was delivered and commissioned by Alcatel 2010. At that time, it was indicated that as the system aged it would take longer to “turn on”. The prototype converter with each power cycle takes longer to start. It was planned to replace it. This plan has been modified based on a recent failure on the ONC Neptune system, advice from the cable vendor, Alcatel and destructive testing of the connector by the vendor, Teledyne ODI. Teledyne ODI verbally recommended lowering the input voltage, </w:t>
      </w:r>
      <w:r>
        <w:lastRenderedPageBreak/>
        <w:t>initially to 300-600vdc. Eventually, they agreed to maximum of 1500vdc. New power supplies will need to be acquired to achieve this. Schaefer Power produces a unit that is installed in the ONC Venus system and the early warning tsunami subsea system in Cyprus along with other similar systems around the world. Two 1500W units would be required for MARS. A spare set would be desirable. The overall capability of the MARS system will be reduced from its current 7500W to 3000W. The past power usage with 7 of 8 ports occupied has been well below this threshold. In the 4</w:t>
      </w:r>
      <w:r w:rsidRPr="001B36E7">
        <w:rPr>
          <w:vertAlign w:val="superscript"/>
        </w:rPr>
        <w:t>th</w:t>
      </w:r>
      <w:r>
        <w:t xml:space="preserve"> quarter of 2009, Sensors CTD, Monterey Ocean Bottom Broad Band (MOBB) seismometer, DEIMOS EK60, Eye in the Sea (EITS), Free Ocean CO2 Enrichment (FOCE), Environmental Sample Processor (ESP) and the ROVER a mobile benthic instrument platform were connected to MARS at the same time and had a peak draw of 1400W. The control system draws approximately 500W as configured. The upgrade will reduce that to less than 200W. Power distribution management is required especially after a system restart to avoid any brown out issues and is currently how power is applied on the MARS system.</w:t>
      </w:r>
    </w:p>
    <w:p w14:paraId="4FAF033D" w14:textId="77777777" w:rsidR="00D47CF3" w:rsidRDefault="00D47CF3" w:rsidP="00D47CF3">
      <w:pPr>
        <w:pStyle w:val="ListParagraph"/>
      </w:pPr>
    </w:p>
    <w:p w14:paraId="081C1EF8" w14:textId="77777777" w:rsidR="00D47CF3" w:rsidRDefault="00D47CF3" w:rsidP="00D47CF3">
      <w:pPr>
        <w:pStyle w:val="ListParagraph"/>
        <w:numPr>
          <w:ilvl w:val="0"/>
          <w:numId w:val="20"/>
        </w:numPr>
        <w:spacing w:after="160" w:line="259" w:lineRule="auto"/>
      </w:pPr>
      <w:r>
        <w:t>All of the eight science ports on the system support:</w:t>
      </w:r>
    </w:p>
    <w:p w14:paraId="39DCC179" w14:textId="77777777" w:rsidR="00D47CF3" w:rsidRDefault="00D47CF3" w:rsidP="00D47CF3">
      <w:pPr>
        <w:pStyle w:val="ListParagraph"/>
        <w:numPr>
          <w:ilvl w:val="1"/>
          <w:numId w:val="20"/>
        </w:numPr>
        <w:spacing w:after="160" w:line="259" w:lineRule="auto"/>
      </w:pPr>
      <w:r>
        <w:t xml:space="preserve">375 vdc </w:t>
      </w:r>
    </w:p>
    <w:p w14:paraId="64F70D55" w14:textId="77777777" w:rsidR="00D47CF3" w:rsidRDefault="00D47CF3" w:rsidP="00D47CF3">
      <w:pPr>
        <w:pStyle w:val="ListParagraph"/>
        <w:numPr>
          <w:ilvl w:val="1"/>
          <w:numId w:val="20"/>
        </w:numPr>
        <w:spacing w:after="160" w:line="259" w:lineRule="auto"/>
      </w:pPr>
      <w:r>
        <w:t>48vdc</w:t>
      </w:r>
    </w:p>
    <w:p w14:paraId="74C74F91" w14:textId="77777777" w:rsidR="00D47CF3" w:rsidRDefault="00D47CF3" w:rsidP="00D47CF3">
      <w:pPr>
        <w:pStyle w:val="ListParagraph"/>
        <w:numPr>
          <w:ilvl w:val="1"/>
          <w:numId w:val="20"/>
        </w:numPr>
        <w:spacing w:after="160" w:line="259" w:lineRule="auto"/>
      </w:pPr>
      <w:r>
        <w:t>10/100BaseT Ethernet</w:t>
      </w:r>
    </w:p>
    <w:p w14:paraId="1D4457C7" w14:textId="77777777" w:rsidR="00D47CF3" w:rsidRDefault="00D47CF3" w:rsidP="00D47CF3">
      <w:pPr>
        <w:pStyle w:val="ListParagraph"/>
        <w:numPr>
          <w:ilvl w:val="1"/>
          <w:numId w:val="20"/>
        </w:numPr>
        <w:spacing w:after="160" w:line="259" w:lineRule="auto"/>
      </w:pPr>
      <w:r>
        <w:t>1Pulse Per Second timing signals</w:t>
      </w:r>
    </w:p>
    <w:p w14:paraId="61E8288F" w14:textId="77777777" w:rsidR="00D47CF3" w:rsidRDefault="00D47CF3" w:rsidP="00D47CF3">
      <w:pPr>
        <w:pStyle w:val="ListParagraph"/>
        <w:numPr>
          <w:ilvl w:val="1"/>
          <w:numId w:val="20"/>
        </w:numPr>
        <w:spacing w:after="160" w:line="259" w:lineRule="auto"/>
      </w:pPr>
      <w:r>
        <w:t>1 twisted pair held in reserve</w:t>
      </w:r>
    </w:p>
    <w:p w14:paraId="2268E9CA" w14:textId="77777777" w:rsidR="00D47CF3" w:rsidRDefault="00D47CF3" w:rsidP="00D47CF3">
      <w:pPr>
        <w:ind w:left="720"/>
      </w:pPr>
      <w:r>
        <w:t>On one of the ports, it is proposed to delete the 48 vdc and move the 1PPS signal to that pair. This would free up two twisted pair to allow for implementation of 1000baseT Ethernet on a port. This is a simple change that has been tested using lab hardware and found to meet the specification for Ethernet transmission. The test results</w:t>
      </w:r>
      <w:r w:rsidRPr="005D4F00">
        <w:rPr>
          <w:vertAlign w:val="superscript"/>
        </w:rPr>
        <w:t xml:space="preserve"> (4)</w:t>
      </w:r>
      <w:r>
        <w:t xml:space="preserve"> are attached at the end of this memo. This change would support future instrumentation that requires higher bandwidth such as 4k imagery. This could also allow for expansion in the future by creating a higher bandwidth port. Any auxiliary voltages including the 48vdc can be generated in a Science Instrument Interface Module (SIIM) as is currently done.</w:t>
      </w:r>
    </w:p>
    <w:p w14:paraId="2DDDBD2E" w14:textId="77777777" w:rsidR="00D47CF3" w:rsidRDefault="00D47CF3" w:rsidP="00D47CF3">
      <w:pPr>
        <w:pStyle w:val="ListParagraph"/>
        <w:numPr>
          <w:ilvl w:val="0"/>
          <w:numId w:val="20"/>
        </w:numPr>
        <w:spacing w:after="160" w:line="259" w:lineRule="auto"/>
      </w:pPr>
      <w:r>
        <w:t xml:space="preserve">Much of the data transport system was designed around equipment available 15yrs ago and the desire to test transport schemes. Amplifiers (EDFA) are not required with newer fiber optic equipment proposed for this upgrade. Dense Wave Division Multiplexing (DWDM) equipment is not needed with the data scheme currently employed. It is proposed to remove this equipment from the node. This has two benefits; firstly the heat generated in the node will be reduced (see 4 above) and secondly, the system will be simplified adding to the reliability. The current Out of Bands Controller (OBC) uses four of the eight fibers to create a “Back door” into the Node Power Controller (NPC), Routers, Network Electronics DWDM gear, EDFAs and the timing system. It is proposed to replace </w:t>
      </w:r>
      <w:r>
        <w:lastRenderedPageBreak/>
        <w:t>the OBC with an Ethernet/Serial converter to connect to the routers, the NPC and the Meinberg Sync Box. A separate fiber will transport the 1PPS signals using COTS equipment (see 1 above).</w:t>
      </w:r>
    </w:p>
    <w:p w14:paraId="2EAF5C89" w14:textId="77777777" w:rsidR="00D47CF3" w:rsidRDefault="00D47CF3" w:rsidP="00D47CF3">
      <w:pPr>
        <w:pStyle w:val="ListParagraph"/>
        <w:numPr>
          <w:ilvl w:val="0"/>
          <w:numId w:val="20"/>
        </w:numPr>
        <w:spacing w:after="160" w:line="259" w:lineRule="auto"/>
      </w:pPr>
      <w:r>
        <w:t xml:space="preserve">In conjunction with the hardware upgrade on the MARS node, a project should be undertaken to upgrade the software running the system. The software is currently a mix of packages running on a very old operating system (OS). The OS for the server platform runs Red Hat Enterprise Linux 2.1, 2009 was its end of production. The user interface is written in Visual Basic 6, support ended in 2008. A scoping project to address this issue was requested for 2019 via the MBARI proposal process but was turned down due to limited internal resources. I propose to generate a specification and do a Request For Proposal from vendors. </w:t>
      </w:r>
    </w:p>
    <w:p w14:paraId="187DD0E8" w14:textId="77777777" w:rsidR="00D47CF3" w:rsidRDefault="00D47CF3" w:rsidP="00D47CF3">
      <w:pPr>
        <w:pStyle w:val="ListParagraph"/>
      </w:pPr>
    </w:p>
    <w:p w14:paraId="2DC425A8" w14:textId="77777777" w:rsidR="00D47CF3" w:rsidRDefault="00D47CF3" w:rsidP="00D47CF3">
      <w:pPr>
        <w:pStyle w:val="ListParagraph"/>
      </w:pPr>
    </w:p>
    <w:p w14:paraId="58E55B8C" w14:textId="77777777" w:rsidR="00D47CF3" w:rsidRPr="003C211B" w:rsidRDefault="00D47CF3" w:rsidP="00D47CF3">
      <w:pPr>
        <w:pStyle w:val="ListParagraph"/>
        <w:ind w:left="360"/>
        <w:rPr>
          <w:b/>
        </w:rPr>
      </w:pPr>
      <w:r w:rsidRPr="003C211B">
        <w:rPr>
          <w:b/>
        </w:rPr>
        <w:t>Risk</w:t>
      </w:r>
    </w:p>
    <w:p w14:paraId="71F5E891" w14:textId="77777777" w:rsidR="00D47CF3" w:rsidRDefault="00D47CF3" w:rsidP="00D47CF3">
      <w:pPr>
        <w:pStyle w:val="ListParagraph"/>
        <w:ind w:left="360"/>
      </w:pPr>
    </w:p>
    <w:p w14:paraId="01E7F34C" w14:textId="77777777" w:rsidR="00D47CF3" w:rsidRDefault="00D47CF3" w:rsidP="00D47CF3">
      <w:pPr>
        <w:pStyle w:val="ListParagraph"/>
        <w:ind w:left="360"/>
      </w:pPr>
      <w:r>
        <w:t xml:space="preserve">In any project that requires development there is a certain amount of risk. To mitigate this risk, as many Commercial Off The Shelf (COTS) components will be used. </w:t>
      </w:r>
    </w:p>
    <w:p w14:paraId="3A6D5E63" w14:textId="77777777" w:rsidR="00D47CF3" w:rsidRDefault="00D47CF3" w:rsidP="00D47CF3">
      <w:pPr>
        <w:pStyle w:val="ListParagraph"/>
        <w:ind w:left="360"/>
      </w:pPr>
    </w:p>
    <w:p w14:paraId="10CAC327" w14:textId="77777777" w:rsidR="00D47CF3" w:rsidRDefault="00D47CF3" w:rsidP="00D47CF3">
      <w:pPr>
        <w:pStyle w:val="ListParagraph"/>
        <w:ind w:left="360"/>
      </w:pPr>
      <w:r>
        <w:t>Item 1, the new 1PPS timing system will require a new output driver card but will be utilizing the current design. This board will distribute timing (1PPS) to the science ports. The only new development in this area will be a switch that senses if an input is present and switches to the back up if the primary signal is unavailable. The other hardware components of the timing system are COTS devices; Meinberg GPS Lantime 600 / Syncbox N2X for IEEE1588 (Precision Time Protcol), A.A. Lab Systems AFL-300</w:t>
      </w:r>
      <w:r w:rsidRPr="00904775">
        <w:rPr>
          <w:vertAlign w:val="superscript"/>
        </w:rPr>
        <w:t>(</w:t>
      </w:r>
      <w:r>
        <w:rPr>
          <w:vertAlign w:val="superscript"/>
        </w:rPr>
        <w:t>1</w:t>
      </w:r>
      <w:r w:rsidRPr="00904775">
        <w:rPr>
          <w:vertAlign w:val="superscript"/>
        </w:rPr>
        <w:t>)</w:t>
      </w:r>
      <w:r>
        <w:t xml:space="preserve"> 1PPS Tx/Rx unit, both of which will be tested and evaluated using the Mininode. </w:t>
      </w:r>
    </w:p>
    <w:p w14:paraId="4DAD68B6" w14:textId="77777777" w:rsidR="00D47CF3" w:rsidRDefault="00D47CF3" w:rsidP="00D47CF3">
      <w:pPr>
        <w:pStyle w:val="ListParagraph"/>
        <w:ind w:left="360"/>
      </w:pPr>
    </w:p>
    <w:p w14:paraId="1096FB24" w14:textId="77777777" w:rsidR="00D47CF3" w:rsidRDefault="00D47CF3" w:rsidP="00D47CF3">
      <w:pPr>
        <w:pStyle w:val="ListParagraph"/>
        <w:ind w:left="360"/>
      </w:pPr>
      <w:r>
        <w:t>Item 2 presents a risk if left un-serviced. Future failures may be just on the brink. Sending suspect connectors back to ODI for service along with any recommendations from ODI for the system will reduce this risk.</w:t>
      </w:r>
    </w:p>
    <w:p w14:paraId="0B2D5292" w14:textId="77777777" w:rsidR="00D47CF3" w:rsidRDefault="00D47CF3" w:rsidP="00D47CF3">
      <w:pPr>
        <w:pStyle w:val="ListParagraph"/>
        <w:ind w:left="360"/>
      </w:pPr>
    </w:p>
    <w:p w14:paraId="64C5713F" w14:textId="77777777" w:rsidR="00D47CF3" w:rsidRDefault="00D47CF3" w:rsidP="00D47CF3">
      <w:pPr>
        <w:pStyle w:val="ListParagraph"/>
        <w:ind w:left="360"/>
      </w:pPr>
      <w:r>
        <w:t>Item 3 is TBD, what has failed is unknown.</w:t>
      </w:r>
    </w:p>
    <w:p w14:paraId="05965F4C" w14:textId="77777777" w:rsidR="00D47CF3" w:rsidRDefault="00D47CF3" w:rsidP="00D47CF3">
      <w:pPr>
        <w:pStyle w:val="ListParagraph"/>
        <w:ind w:left="360"/>
      </w:pPr>
    </w:p>
    <w:p w14:paraId="74D29F2D" w14:textId="77777777" w:rsidR="00D47CF3" w:rsidRDefault="00D47CF3" w:rsidP="00D47CF3">
      <w:pPr>
        <w:pStyle w:val="ListParagraph"/>
        <w:ind w:left="360"/>
      </w:pPr>
      <w:r>
        <w:t xml:space="preserve">Item 4. The new routers/switches (Cisco/Lantech 5408) for the MARS system are in house and are setup to match the current configuration. This setup has been tested in the lab against previously deployed devices. These are COTS devices. The serial communication (back door) to subsea devices (routers (2), Node Power Controller, Sync Box) will be achieved using Digiport TS4 serial converters connected to Cable Rack Ethernet/FO devices. </w:t>
      </w:r>
    </w:p>
    <w:p w14:paraId="4F3186DF" w14:textId="77777777" w:rsidR="00D47CF3" w:rsidRDefault="00D47CF3" w:rsidP="00D47CF3">
      <w:pPr>
        <w:pStyle w:val="ListParagraph"/>
        <w:ind w:left="360"/>
      </w:pPr>
      <w:r>
        <w:t xml:space="preserve">Much of the currently installed data transport system will be replaced or removed to simplify the system and reduce the heat dissipation requirements. Modern fiber optic transport devices do not require additional schemes to amplify the transmitted signals. The original MARS plan was to have it built as if it were part a larger system with branching nodes and data distribution. The upgrade plan will support expansion by </w:t>
      </w:r>
      <w:r>
        <w:lastRenderedPageBreak/>
        <w:t xml:space="preserve">virtue of two spare fibers being available but would require some switching equipment and Wet mate-able connectors to achieve gigabit Ethernet and kWatts of power) </w:t>
      </w:r>
      <w:r>
        <w:rPr>
          <w:vertAlign w:val="superscript"/>
        </w:rPr>
        <w:t>(2</w:t>
      </w:r>
      <w:r w:rsidRPr="00602B33">
        <w:rPr>
          <w:vertAlign w:val="superscript"/>
        </w:rPr>
        <w:t>)</w:t>
      </w:r>
      <w:r>
        <w:t>. Removing the added components to achieve that goal will simplify the system and reduce the heat generated by the components. An evaluation of the heat issues may reduce the need to use fluorinert (3M FC77) to remove heat from the system. Fluorinert has potential to be dangerous if exposed to high temperature such as from an electrical fault. Handling FC77 after such a fault requires special equipment and testing from a third party lab. Handling the material if it has become dangerous also requires third party intervention to neutralize it before work can be started. Removing FC77 from the system greatly reduces the chance of exposure to a dangerous substance.</w:t>
      </w:r>
    </w:p>
    <w:p w14:paraId="3A0FE6DD" w14:textId="77777777" w:rsidR="00D47CF3" w:rsidRDefault="00D47CF3" w:rsidP="00D47CF3">
      <w:pPr>
        <w:pStyle w:val="ListParagraph"/>
        <w:ind w:left="360"/>
      </w:pPr>
    </w:p>
    <w:p w14:paraId="0F187B90" w14:textId="77777777" w:rsidR="00D47CF3" w:rsidRDefault="00D47CF3" w:rsidP="00D47CF3">
      <w:pPr>
        <w:pStyle w:val="ListParagraph"/>
        <w:ind w:left="360"/>
      </w:pPr>
      <w:r>
        <w:t>Item 5 above is the biggest change to the system. The design will utilize Schaefer Power Medium Voltage Converters</w:t>
      </w:r>
      <w:r w:rsidRPr="00904775">
        <w:rPr>
          <w:vertAlign w:val="superscript"/>
        </w:rPr>
        <w:t>(3)</w:t>
      </w:r>
      <w:r>
        <w:t xml:space="preserve"> (COTS), which have a deployment history in the Venus System (ONC), the early warning tsunami subsea system in Cyprus and other similar systems around the world. The shore power will be replaced with a TDK Lambda 1500 volt supply (COTS). </w:t>
      </w:r>
    </w:p>
    <w:p w14:paraId="3948FD88" w14:textId="77777777" w:rsidR="00D47CF3" w:rsidRDefault="00D47CF3" w:rsidP="00D47CF3">
      <w:pPr>
        <w:pStyle w:val="ListParagraph"/>
        <w:ind w:left="360"/>
      </w:pPr>
    </w:p>
    <w:p w14:paraId="4033296A" w14:textId="77777777" w:rsidR="00D47CF3" w:rsidRDefault="00D47CF3" w:rsidP="00D47CF3">
      <w:pPr>
        <w:pStyle w:val="ListParagraph"/>
        <w:ind w:left="360"/>
      </w:pPr>
      <w:r>
        <w:t>Item 6 Port upgrade to Gigabit Ethernet or Fiber Ethernet presents very little risk to the system overall but does increase functionality and expandability. See options section below for more details.</w:t>
      </w:r>
    </w:p>
    <w:p w14:paraId="05C8ADA4" w14:textId="77777777" w:rsidR="00D47CF3" w:rsidRDefault="00D47CF3" w:rsidP="00D47CF3">
      <w:pPr>
        <w:pStyle w:val="ListParagraph"/>
        <w:ind w:left="360"/>
      </w:pPr>
    </w:p>
    <w:p w14:paraId="7EBA0FCA" w14:textId="77777777" w:rsidR="00D47CF3" w:rsidRDefault="00D47CF3" w:rsidP="00D47CF3">
      <w:pPr>
        <w:pStyle w:val="ListParagraph"/>
        <w:ind w:left="360"/>
      </w:pPr>
      <w:r>
        <w:t>Item 7 Simplification of the data transport system. All of these changes can be tested on the WNS and the Mini-node here at MBARI and should present very low risk to the deployed system.</w:t>
      </w:r>
    </w:p>
    <w:p w14:paraId="42FCC6D2" w14:textId="77777777" w:rsidR="00D47CF3" w:rsidRDefault="00D47CF3" w:rsidP="00D47CF3">
      <w:pPr>
        <w:pStyle w:val="ListParagraph"/>
        <w:ind w:left="360"/>
      </w:pPr>
    </w:p>
    <w:p w14:paraId="76644BAA" w14:textId="77777777" w:rsidR="00D47CF3" w:rsidRDefault="00D47CF3" w:rsidP="00D47CF3">
      <w:pPr>
        <w:pStyle w:val="ListParagraph"/>
        <w:ind w:left="360"/>
      </w:pPr>
      <w:r>
        <w:t>Item 8 Any new software introduced to the system can be thoroughly tested on the WNS and the Mini-node and should present very little risk to the system.</w:t>
      </w:r>
    </w:p>
    <w:p w14:paraId="00B7AFC0" w14:textId="77777777" w:rsidR="00D47CF3" w:rsidRDefault="00D47CF3" w:rsidP="00D47CF3">
      <w:pPr>
        <w:pStyle w:val="ListParagraph"/>
        <w:ind w:left="360"/>
      </w:pPr>
    </w:p>
    <w:p w14:paraId="21DDF6F3" w14:textId="77777777" w:rsidR="00D47CF3" w:rsidRDefault="00D47CF3" w:rsidP="00D47CF3">
      <w:pPr>
        <w:pStyle w:val="ListParagraph"/>
        <w:ind w:left="360"/>
      </w:pPr>
      <w:r>
        <w:t>The most substantial risk to the system is mating cycles on the main power connector. Regardless of testing by the vendor, cycling these connectors presents huge potential impact on operations, on budget, and on the ability to conduct science.</w:t>
      </w:r>
    </w:p>
    <w:p w14:paraId="5B578378" w14:textId="77777777" w:rsidR="00D47CF3" w:rsidRDefault="00D47CF3" w:rsidP="00D47CF3">
      <w:pPr>
        <w:pStyle w:val="ListParagraph"/>
        <w:ind w:left="360"/>
      </w:pPr>
      <w:r>
        <w:tab/>
        <w:t>The cycle required to install the mini-node could cause the system to fail.</w:t>
      </w:r>
    </w:p>
    <w:p w14:paraId="475B8AF7" w14:textId="77777777" w:rsidR="00D47CF3" w:rsidRDefault="00D47CF3" w:rsidP="00D47CF3">
      <w:pPr>
        <w:pStyle w:val="ListParagraph"/>
        <w:ind w:left="360"/>
      </w:pPr>
      <w:r>
        <w:tab/>
        <w:t>The cycle to install the refurbished main node could cause the system to fail.</w:t>
      </w:r>
    </w:p>
    <w:p w14:paraId="1DEF0B56" w14:textId="77777777" w:rsidR="00D47CF3" w:rsidRDefault="00D47CF3" w:rsidP="00D47CF3">
      <w:pPr>
        <w:pStyle w:val="ListParagraph"/>
        <w:ind w:left="360"/>
      </w:pPr>
      <w:r>
        <w:t>If the connector fails, a cable ship will be required to:</w:t>
      </w:r>
    </w:p>
    <w:p w14:paraId="7692A167" w14:textId="77777777" w:rsidR="00D47CF3" w:rsidRDefault="00D47CF3" w:rsidP="00D47CF3">
      <w:pPr>
        <w:pStyle w:val="ListParagraph"/>
        <w:numPr>
          <w:ilvl w:val="0"/>
          <w:numId w:val="21"/>
        </w:numPr>
        <w:spacing w:after="160" w:line="259" w:lineRule="auto"/>
      </w:pPr>
      <w:r>
        <w:t>Recover the main node electronics and upgrade where needed and prepare it for a penetrator option rather than a connector.</w:t>
      </w:r>
    </w:p>
    <w:p w14:paraId="7246F157" w14:textId="77777777" w:rsidR="00D47CF3" w:rsidRDefault="00D47CF3" w:rsidP="00D47CF3">
      <w:pPr>
        <w:pStyle w:val="ListParagraph"/>
        <w:ind w:left="1440"/>
      </w:pPr>
      <w:r>
        <w:t>This option would require a cable ship to recover the main trawl resistant frame and cable from the seafloor, remove the existing CTA and splice on a section of submarine cable fitted to the node electronics. The system would be down for at least 12 months.</w:t>
      </w:r>
    </w:p>
    <w:p w14:paraId="26A57970" w14:textId="77777777" w:rsidR="00D47CF3" w:rsidRDefault="00D47CF3" w:rsidP="00D47CF3">
      <w:pPr>
        <w:pStyle w:val="ListParagraph"/>
        <w:numPr>
          <w:ilvl w:val="0"/>
          <w:numId w:val="21"/>
        </w:numPr>
        <w:spacing w:after="160" w:line="259" w:lineRule="auto"/>
      </w:pPr>
      <w:r>
        <w:t xml:space="preserve">Shutdown MARS and recover the main trawl resistant frame and cable for the complete 51km. Remove the subsea expression where the cable comes ashore. Additional operational days are required to recover the attached </w:t>
      </w:r>
      <w:r>
        <w:lastRenderedPageBreak/>
        <w:t>projects, currently four with three more scheduled before the end of the year.</w:t>
      </w:r>
    </w:p>
    <w:p w14:paraId="353087A5" w14:textId="77777777" w:rsidR="00D47CF3" w:rsidRDefault="00D47CF3" w:rsidP="00D47CF3">
      <w:pPr>
        <w:rPr>
          <w:b/>
        </w:rPr>
      </w:pPr>
      <w:r>
        <w:rPr>
          <w:b/>
        </w:rPr>
        <w:t>Options</w:t>
      </w:r>
    </w:p>
    <w:p w14:paraId="21D08322" w14:textId="77777777" w:rsidR="00D47CF3" w:rsidRDefault="00D47CF3" w:rsidP="00D47CF3">
      <w:r>
        <w:t>Item 2</w:t>
      </w:r>
    </w:p>
    <w:p w14:paraId="5743800C" w14:textId="77777777" w:rsidR="00D47CF3" w:rsidRDefault="00D47CF3" w:rsidP="00D47CF3">
      <w:pPr>
        <w:ind w:left="720"/>
      </w:pPr>
      <w:r>
        <w:t>Buying new connectors as opposed to refurbishing the existing connectors has several advantages. 1) All aging parts are gone reducing the risk of future failures. 2) The connectors are not part of the critical path (Teledyne ODI lead times are typically &gt; 6mo) in getting the primary node upgrade completed and reconnected to MARS.</w:t>
      </w:r>
    </w:p>
    <w:p w14:paraId="53943E40" w14:textId="77777777" w:rsidR="00D47CF3" w:rsidRDefault="00D47CF3" w:rsidP="00D47CF3">
      <w:r>
        <w:t>Item 5</w:t>
      </w:r>
    </w:p>
    <w:p w14:paraId="7924FAAF" w14:textId="77777777" w:rsidR="00D47CF3" w:rsidRDefault="00D47CF3" w:rsidP="00D47CF3">
      <w:pPr>
        <w:ind w:left="720"/>
      </w:pPr>
      <w:r>
        <w:t>Sparing the MVC is a good option especially during the testing of the upgrade and provides insurance against future issues.</w:t>
      </w:r>
    </w:p>
    <w:p w14:paraId="1AB1F8D3" w14:textId="77777777" w:rsidR="00D47CF3" w:rsidRDefault="00D47CF3" w:rsidP="00D47CF3">
      <w:r>
        <w:t>Item 6</w:t>
      </w:r>
    </w:p>
    <w:p w14:paraId="38A363D6" w14:textId="77777777" w:rsidR="00D47CF3" w:rsidRDefault="00D47CF3" w:rsidP="00D47CF3">
      <w:pPr>
        <w:ind w:left="720"/>
      </w:pPr>
      <w:r>
        <w:t>An option to this upgrade would be to replace the 12way copper ODI connector with a hybrid FO connector. This would achieve the bandwidth increase and allow instruments or clusters of instruments to be placed at large distances from the MARS node. This possibility was discussed with the MOBB team (seismometer) and the passive acoustics people (Ryan/NPS) to create a “quite zone” near the MOBB site, 3.2 km from MARS.</w:t>
      </w:r>
    </w:p>
    <w:p w14:paraId="6F39D085" w14:textId="77777777" w:rsidR="00D47CF3" w:rsidRDefault="00D47CF3" w:rsidP="00D47CF3">
      <w:pPr>
        <w:rPr>
          <w:b/>
        </w:rPr>
      </w:pPr>
      <w:r w:rsidRPr="003C211B">
        <w:rPr>
          <w:b/>
        </w:rPr>
        <w:t>Expense Estimate</w:t>
      </w:r>
    </w:p>
    <w:p w14:paraId="18017EF9" w14:textId="77777777" w:rsidR="00D47CF3" w:rsidRDefault="00D47CF3" w:rsidP="00D47CF3">
      <w:r>
        <w:t>Item 1</w:t>
      </w:r>
    </w:p>
    <w:p w14:paraId="0C70C54A" w14:textId="77777777" w:rsidR="00D47CF3" w:rsidRDefault="00D47CF3" w:rsidP="00D47CF3">
      <w:r>
        <w:tab/>
        <w:t>All items in stock</w:t>
      </w:r>
    </w:p>
    <w:p w14:paraId="5D4D6F83" w14:textId="77777777" w:rsidR="00D47CF3" w:rsidRDefault="00D47CF3" w:rsidP="00D47CF3">
      <w:r>
        <w:t>Item 2</w:t>
      </w:r>
    </w:p>
    <w:p w14:paraId="7EBBE74D" w14:textId="77777777" w:rsidR="00D47CF3" w:rsidRDefault="00D47CF3" w:rsidP="00D47CF3">
      <w:r>
        <w:tab/>
        <w:t>Based on past service repairs by ODI this could range from $5000 to $9000 per connector (10)</w:t>
      </w:r>
    </w:p>
    <w:p w14:paraId="09A578B3" w14:textId="77777777" w:rsidR="00D47CF3" w:rsidRDefault="00D47CF3" w:rsidP="00D47CF3">
      <w:r>
        <w:tab/>
        <w:t>Replacement cost for each Science Port assembly (3) $14000</w:t>
      </w:r>
    </w:p>
    <w:p w14:paraId="2C142B18" w14:textId="77777777" w:rsidR="00D47CF3" w:rsidRDefault="00D47CF3" w:rsidP="00D47CF3">
      <w:r>
        <w:tab/>
        <w:t>Replacement cost for FO and HV assembly TBD</w:t>
      </w:r>
    </w:p>
    <w:p w14:paraId="1CC5F6D0" w14:textId="77777777" w:rsidR="00D47CF3" w:rsidRDefault="00D47CF3" w:rsidP="00D47CF3">
      <w:r>
        <w:t>Item 3</w:t>
      </w:r>
    </w:p>
    <w:p w14:paraId="719A3ACA" w14:textId="77777777" w:rsidR="00D47CF3" w:rsidRDefault="00D47CF3" w:rsidP="00D47CF3">
      <w:pPr>
        <w:ind w:left="720"/>
      </w:pPr>
      <w:r>
        <w:t>TBD If the failure is on one of the “Flight” printed circuit boards this would require repair or replacement, there are no spare Flight boards, these would require manufacture. Est $2500</w:t>
      </w:r>
    </w:p>
    <w:p w14:paraId="44CE3E2F" w14:textId="77777777" w:rsidR="00D47CF3" w:rsidRDefault="00D47CF3" w:rsidP="00D47CF3">
      <w:r>
        <w:t>Item 4</w:t>
      </w:r>
    </w:p>
    <w:p w14:paraId="37347302" w14:textId="77777777" w:rsidR="00D47CF3" w:rsidRDefault="00D47CF3" w:rsidP="00D47CF3">
      <w:pPr>
        <w:ind w:left="720"/>
      </w:pPr>
      <w:r>
        <w:t>The routers and switches are in stock (purchased on the grant). Two sets, one for the mini-node and one set for the upgrade. The mini-node set were intended to be used in the Wet Node Simulator (WNS) after recovery, these should be spared and the mini-node left intact. 2 x $1300</w:t>
      </w:r>
    </w:p>
    <w:p w14:paraId="722CD6B6" w14:textId="77777777" w:rsidR="00D47CF3" w:rsidRDefault="00D47CF3" w:rsidP="00D47CF3">
      <w:r>
        <w:t>Item 5</w:t>
      </w:r>
    </w:p>
    <w:p w14:paraId="3D35ECCB" w14:textId="77777777" w:rsidR="00D47CF3" w:rsidRDefault="00D47CF3" w:rsidP="00D47CF3">
      <w:pPr>
        <w:ind w:left="720"/>
        <w:rPr>
          <w:rFonts w:ascii="Calibri" w:hAnsi="Calibri" w:cs="Calibri"/>
        </w:rPr>
      </w:pPr>
      <w:r>
        <w:t xml:space="preserve">The existing Alcatel MVC needs to be replaced in order to work within the recommendations of the connector vendor ODI. Schaefer Power manufactures a COTS </w:t>
      </w:r>
      <w:r>
        <w:rPr>
          <w:rFonts w:ascii="Calibri" w:hAnsi="Calibri" w:cs="Calibri"/>
        </w:rPr>
        <w:t xml:space="preserve">K1846-L (left/right) 1.5KW MVC module. One of each is required to produce 3kW. 2 x $61000, heatsink, plus aux equipment $3000. </w:t>
      </w:r>
    </w:p>
    <w:p w14:paraId="58C9F825" w14:textId="77777777" w:rsidR="00D47CF3" w:rsidRDefault="00D47CF3" w:rsidP="00D47CF3">
      <w:pPr>
        <w:ind w:left="720"/>
        <w:rPr>
          <w:rFonts w:ascii="Calibri" w:hAnsi="Calibri" w:cs="Calibri"/>
        </w:rPr>
      </w:pPr>
      <w:r>
        <w:rPr>
          <w:rFonts w:ascii="Calibri" w:hAnsi="Calibri" w:cs="Calibri"/>
        </w:rPr>
        <w:t xml:space="preserve">In order to replace the power supplies and the data transport system in Item 4 above, testing of the fluorinert is required. Testing carries some risk and expense. If the test are positive for HF contamination, the risk grows but is </w:t>
      </w:r>
      <w:r>
        <w:rPr>
          <w:rFonts w:ascii="Calibri" w:hAnsi="Calibri" w:cs="Calibri"/>
        </w:rPr>
        <w:lastRenderedPageBreak/>
        <w:t>manageable with technical support within MBARI (Marine Chemist). The remaining fluorinert can be recycled to 3M along with the excess from the MARS build.</w:t>
      </w:r>
    </w:p>
    <w:p w14:paraId="57417975" w14:textId="77777777" w:rsidR="00D47CF3" w:rsidRDefault="00D47CF3" w:rsidP="00D47CF3">
      <w:pPr>
        <w:rPr>
          <w:rFonts w:ascii="Calibri" w:hAnsi="Calibri" w:cs="Calibri"/>
        </w:rPr>
      </w:pPr>
      <w:r>
        <w:rPr>
          <w:rFonts w:ascii="Calibri" w:hAnsi="Calibri" w:cs="Calibri"/>
        </w:rPr>
        <w:t>Item 6</w:t>
      </w:r>
    </w:p>
    <w:p w14:paraId="05DD6B6D" w14:textId="77777777" w:rsidR="00D47CF3" w:rsidRDefault="00D47CF3" w:rsidP="00D47CF3">
      <w:pPr>
        <w:ind w:left="720"/>
        <w:rPr>
          <w:rFonts w:ascii="Calibri" w:hAnsi="Calibri" w:cs="Calibri"/>
        </w:rPr>
      </w:pPr>
      <w:r>
        <w:rPr>
          <w:rFonts w:ascii="Calibri" w:hAnsi="Calibri" w:cs="Calibri"/>
        </w:rPr>
        <w:t xml:space="preserve">There are no costs to this item as described; If the option to add a hybrid under water mate-able connector as one of the ports is chosen, MBARI has surplus connectors (min 2 pair) that were part of a now completed and recovered effort. These connectors would require refurbishment by the vendor. This cost is similar to the refurbishment of the copper connectors </w:t>
      </w:r>
      <w:r>
        <w:t xml:space="preserve">$5000 to $9000 per connector </w:t>
      </w:r>
    </w:p>
    <w:p w14:paraId="1A6EF9FC" w14:textId="77777777" w:rsidR="00D47CF3" w:rsidRDefault="00D47CF3" w:rsidP="00D47CF3">
      <w:pPr>
        <w:rPr>
          <w:rFonts w:ascii="Calibri" w:hAnsi="Calibri" w:cs="Calibri"/>
        </w:rPr>
      </w:pPr>
      <w:r>
        <w:rPr>
          <w:rFonts w:ascii="Calibri" w:hAnsi="Calibri" w:cs="Calibri"/>
        </w:rPr>
        <w:t>Item 7</w:t>
      </w:r>
    </w:p>
    <w:p w14:paraId="2E78F3AB" w14:textId="77777777" w:rsidR="00D47CF3" w:rsidRDefault="00D47CF3" w:rsidP="00D47CF3">
      <w:pPr>
        <w:rPr>
          <w:rFonts w:ascii="Calibri" w:hAnsi="Calibri" w:cs="Calibri"/>
        </w:rPr>
      </w:pPr>
      <w:r>
        <w:rPr>
          <w:rFonts w:ascii="Calibri" w:hAnsi="Calibri" w:cs="Calibri"/>
        </w:rPr>
        <w:tab/>
        <w:t>There are no additional costs for this upgrade.</w:t>
      </w:r>
    </w:p>
    <w:p w14:paraId="7128A6A8" w14:textId="77777777" w:rsidR="00D47CF3" w:rsidRDefault="00D47CF3" w:rsidP="00D47CF3">
      <w:pPr>
        <w:rPr>
          <w:rFonts w:ascii="Calibri" w:hAnsi="Calibri" w:cs="Calibri"/>
        </w:rPr>
      </w:pPr>
      <w:r>
        <w:rPr>
          <w:rFonts w:ascii="Calibri" w:hAnsi="Calibri" w:cs="Calibri"/>
        </w:rPr>
        <w:t>Item 8</w:t>
      </w:r>
    </w:p>
    <w:p w14:paraId="3F8E7C6F" w14:textId="77777777" w:rsidR="00D47CF3" w:rsidRDefault="00D47CF3" w:rsidP="00D47CF3">
      <w:pPr>
        <w:ind w:left="720"/>
        <w:rPr>
          <w:rFonts w:ascii="Calibri" w:hAnsi="Calibri" w:cs="Calibri"/>
        </w:rPr>
      </w:pPr>
      <w:r>
        <w:rPr>
          <w:rFonts w:ascii="Calibri" w:hAnsi="Calibri" w:cs="Calibri"/>
        </w:rPr>
        <w:t>Eventually, a software upgrade will be required unless the existing hard exceeds the life of the MARS system. This is not a likely scenario. Internal estimates to do the work are 1.5 man-years. More details to follow once a specification has been generated and sent out to vendors.</w:t>
      </w:r>
    </w:p>
    <w:p w14:paraId="58487C79" w14:textId="77777777" w:rsidR="00D47CF3" w:rsidRDefault="00D47CF3" w:rsidP="00D47CF3">
      <w:pPr>
        <w:ind w:left="720"/>
        <w:rPr>
          <w:rFonts w:ascii="Calibri" w:hAnsi="Calibri" w:cs="Calibri"/>
        </w:rPr>
      </w:pPr>
    </w:p>
    <w:p w14:paraId="6FDC191A" w14:textId="77777777" w:rsidR="00D47CF3" w:rsidRDefault="00D47CF3" w:rsidP="00D47CF3">
      <w:pPr>
        <w:ind w:left="720"/>
        <w:rPr>
          <w:rFonts w:ascii="Calibri" w:hAnsi="Calibri" w:cs="Calibri"/>
        </w:rPr>
      </w:pPr>
    </w:p>
    <w:p w14:paraId="69BBF0E8" w14:textId="77777777" w:rsidR="00D47CF3" w:rsidRDefault="00D47CF3" w:rsidP="00D47CF3">
      <w:pPr>
        <w:rPr>
          <w:rFonts w:ascii="Calibri" w:hAnsi="Calibri" w:cs="Calibri"/>
        </w:rPr>
      </w:pPr>
      <w:r>
        <w:rPr>
          <w:rFonts w:ascii="Calibri" w:hAnsi="Calibri" w:cs="Calibri"/>
        </w:rPr>
        <w:t>Total upfront costs that could be captured in the 2019/2020 project year:</w:t>
      </w:r>
    </w:p>
    <w:p w14:paraId="6A15D4DD" w14:textId="77777777" w:rsidR="00D47CF3" w:rsidRDefault="00D47CF3" w:rsidP="00D47CF3">
      <w:r>
        <w:rPr>
          <w:rFonts w:ascii="Calibri" w:hAnsi="Calibri" w:cs="Calibri"/>
        </w:rPr>
        <w:tab/>
        <w:t>Item 2</w:t>
      </w:r>
      <w:r>
        <w:rPr>
          <w:rFonts w:ascii="Calibri" w:hAnsi="Calibri" w:cs="Calibri"/>
        </w:rPr>
        <w:tab/>
      </w:r>
      <w:r>
        <w:t>Science Port assembly (3) $14000</w:t>
      </w:r>
      <w:r>
        <w:tab/>
      </w:r>
      <w:r>
        <w:tab/>
      </w:r>
      <w:r>
        <w:tab/>
        <w:t>$42,000</w:t>
      </w:r>
    </w:p>
    <w:p w14:paraId="6294014B" w14:textId="77777777" w:rsidR="00D47CF3" w:rsidRDefault="00D47CF3" w:rsidP="00D47CF3">
      <w:r>
        <w:tab/>
        <w:t>Item 3</w:t>
      </w:r>
      <w:r>
        <w:tab/>
        <w:t xml:space="preserve">PCB (XLC External Load Control Board) manufacture </w:t>
      </w:r>
      <w:r>
        <w:tab/>
        <w:t>$2,500</w:t>
      </w:r>
    </w:p>
    <w:p w14:paraId="6302805F" w14:textId="77777777" w:rsidR="00D47CF3" w:rsidRDefault="00D47CF3" w:rsidP="00D47CF3">
      <w:r>
        <w:tab/>
        <w:t>Item 4</w:t>
      </w:r>
      <w:r>
        <w:tab/>
        <w:t>Ethernet switches for WNS</w:t>
      </w:r>
      <w:r>
        <w:tab/>
      </w:r>
      <w:r>
        <w:tab/>
      </w:r>
      <w:r>
        <w:tab/>
      </w:r>
      <w:r>
        <w:tab/>
        <w:t>$2,600</w:t>
      </w:r>
    </w:p>
    <w:p w14:paraId="7203AC74" w14:textId="77777777" w:rsidR="00D47CF3" w:rsidRDefault="00D47CF3" w:rsidP="00D47CF3">
      <w:r>
        <w:tab/>
        <w:t>Item 5</w:t>
      </w:r>
      <w:r>
        <w:tab/>
        <w:t xml:space="preserve">New MVC  X2 </w:t>
      </w:r>
      <w:r>
        <w:tab/>
      </w:r>
      <w:r>
        <w:tab/>
      </w:r>
      <w:r>
        <w:tab/>
      </w:r>
      <w:r>
        <w:tab/>
      </w:r>
      <w:r>
        <w:tab/>
      </w:r>
      <w:r>
        <w:tab/>
        <w:t>$125,000</w:t>
      </w:r>
    </w:p>
    <w:p w14:paraId="11FBC638" w14:textId="77777777" w:rsidR="00D47CF3" w:rsidRDefault="00D47CF3" w:rsidP="00D47CF3">
      <w:r>
        <w:tab/>
      </w:r>
      <w:r>
        <w:tab/>
        <w:t>Spare MVC set</w:t>
      </w:r>
      <w:r>
        <w:tab/>
      </w:r>
      <w:r w:rsidRPr="0082243A">
        <w:rPr>
          <w:highlight w:val="yellow"/>
        </w:rPr>
        <w:t>optional</w:t>
      </w:r>
      <w:r>
        <w:tab/>
      </w:r>
      <w:r>
        <w:tab/>
      </w:r>
      <w:r>
        <w:tab/>
      </w:r>
      <w:r>
        <w:tab/>
      </w:r>
      <w:r>
        <w:tab/>
      </w:r>
      <w:r>
        <w:tab/>
      </w:r>
      <w:r w:rsidRPr="00B228D7">
        <w:rPr>
          <w:highlight w:val="yellow"/>
        </w:rPr>
        <w:t>$125,000</w:t>
      </w:r>
    </w:p>
    <w:p w14:paraId="02F0115D" w14:textId="77777777" w:rsidR="00D47CF3" w:rsidRDefault="00D47CF3" w:rsidP="00D47CF3">
      <w:r>
        <w:tab/>
        <w:t>Item 6</w:t>
      </w:r>
      <w:r>
        <w:tab/>
        <w:t>Refurb Hybrid connectors</w:t>
      </w:r>
      <w:r>
        <w:tab/>
      </w:r>
      <w:r>
        <w:tab/>
      </w:r>
      <w:r>
        <w:tab/>
      </w:r>
      <w:r>
        <w:tab/>
        <w:t>$36,000</w:t>
      </w:r>
    </w:p>
    <w:p w14:paraId="4ED6C70B" w14:textId="77777777" w:rsidR="00D47CF3" w:rsidRDefault="00D47CF3" w:rsidP="00D47CF3">
      <w:pPr>
        <w:rPr>
          <w:rFonts w:ascii="Calibri" w:hAnsi="Calibri" w:cs="Calibri"/>
        </w:rPr>
      </w:pPr>
      <w:r>
        <w:tab/>
        <w:t>Total</w:t>
      </w:r>
      <w:r>
        <w:tab/>
      </w:r>
      <w:r>
        <w:tab/>
      </w:r>
      <w:r>
        <w:tab/>
      </w:r>
      <w:r>
        <w:tab/>
      </w:r>
      <w:r>
        <w:tab/>
      </w:r>
      <w:r>
        <w:tab/>
      </w:r>
      <w:r>
        <w:tab/>
      </w:r>
      <w:r>
        <w:tab/>
        <w:t>$205,100</w:t>
      </w:r>
      <w:r>
        <w:tab/>
      </w:r>
      <w:r w:rsidRPr="00B228D7">
        <w:rPr>
          <w:highlight w:val="yellow"/>
        </w:rPr>
        <w:t>$330,100</w:t>
      </w:r>
    </w:p>
    <w:p w14:paraId="209EDBEC" w14:textId="77777777" w:rsidR="00D47CF3" w:rsidRDefault="00D47CF3" w:rsidP="00D47CF3"/>
    <w:p w14:paraId="0967BEEF" w14:textId="77777777" w:rsidR="00D47CF3" w:rsidRDefault="00D47CF3" w:rsidP="00D47CF3">
      <w:r>
        <w:t>Refurbishing the existing connector set on the node (8 Cu,1 HV, 1FO)est</w:t>
      </w:r>
      <w:r>
        <w:tab/>
      </w:r>
      <w:r>
        <w:tab/>
        <w:t>$90,000</w:t>
      </w:r>
    </w:p>
    <w:p w14:paraId="6C149443" w14:textId="77777777" w:rsidR="00D47CF3" w:rsidRDefault="00D47CF3" w:rsidP="00D47CF3">
      <w:r>
        <w:t>Penetrator connection to MVC/LV housings</w:t>
      </w:r>
      <w:r>
        <w:tab/>
      </w:r>
      <w:r>
        <w:tab/>
      </w:r>
      <w:r>
        <w:tab/>
      </w:r>
      <w:r>
        <w:tab/>
      </w:r>
      <w:r>
        <w:tab/>
        <w:t>$25,000</w:t>
      </w:r>
      <w:r>
        <w:tab/>
      </w:r>
      <w:r>
        <w:tab/>
      </w:r>
    </w:p>
    <w:p w14:paraId="6C88CC71" w14:textId="77777777" w:rsidR="00D47CF3" w:rsidRDefault="00D47CF3" w:rsidP="00D47CF3"/>
    <w:p w14:paraId="5717FFDD" w14:textId="77777777" w:rsidR="00D47CF3" w:rsidRPr="00CB07D5" w:rsidRDefault="00D47CF3" w:rsidP="00D47CF3"/>
    <w:p w14:paraId="4EBFA204" w14:textId="77777777" w:rsidR="00D47CF3" w:rsidRDefault="00D47CF3" w:rsidP="00D47CF3">
      <w:pPr>
        <w:pStyle w:val="ListParagraph"/>
        <w:numPr>
          <w:ilvl w:val="0"/>
          <w:numId w:val="22"/>
        </w:numPr>
        <w:spacing w:after="160" w:line="259" w:lineRule="auto"/>
      </w:pPr>
      <w:hyperlink r:id="rId19" w:history="1">
        <w:r w:rsidRPr="001A0499">
          <w:rPr>
            <w:rStyle w:val="Hyperlink"/>
          </w:rPr>
          <w:t>http://www.lab-systems.com/products/fib-opt/afl300/index.html</w:t>
        </w:r>
      </w:hyperlink>
    </w:p>
    <w:p w14:paraId="28B76067" w14:textId="77777777" w:rsidR="00D47CF3" w:rsidRDefault="00D47CF3" w:rsidP="00D47CF3">
      <w:pPr>
        <w:pStyle w:val="ListParagraph"/>
        <w:numPr>
          <w:ilvl w:val="0"/>
          <w:numId w:val="22"/>
        </w:numPr>
        <w:spacing w:after="160" w:line="259" w:lineRule="auto"/>
      </w:pPr>
      <w:r>
        <w:t>As is the case currently, it is possible to expand to branching and HV distribution but would require a recovery of the node and additional HV switching, fiber optic connectors and HV connectors .</w:t>
      </w:r>
    </w:p>
    <w:p w14:paraId="1DFA06F1" w14:textId="77777777" w:rsidR="00D47CF3" w:rsidRDefault="00D47CF3" w:rsidP="00D47CF3">
      <w:pPr>
        <w:pStyle w:val="ListParagraph"/>
        <w:numPr>
          <w:ilvl w:val="0"/>
          <w:numId w:val="22"/>
        </w:numPr>
        <w:spacing w:after="160" w:line="259" w:lineRule="auto"/>
      </w:pPr>
      <w:hyperlink r:id="rId20" w:history="1">
        <w:r w:rsidRPr="00602B33">
          <w:rPr>
            <w:rStyle w:val="Hyperlink"/>
          </w:rPr>
          <w:t>https://www.gensysdcstore.com/collections/gen-3u-15kw-full-rack/products/gen1500-10</w:t>
        </w:r>
      </w:hyperlink>
    </w:p>
    <w:p w14:paraId="1BE915E2" w14:textId="77777777" w:rsidR="00D47CF3" w:rsidRDefault="00D47CF3" w:rsidP="00D47CF3">
      <w:pPr>
        <w:pStyle w:val="ListParagraph"/>
        <w:numPr>
          <w:ilvl w:val="0"/>
          <w:numId w:val="22"/>
        </w:numPr>
        <w:spacing w:after="160" w:line="259" w:lineRule="auto"/>
      </w:pPr>
      <w:r>
        <w:t xml:space="preserve"> Ethernet Gigabit Test</w:t>
      </w:r>
    </w:p>
    <w:p w14:paraId="57F939C5" w14:textId="77777777" w:rsidR="00D47CF3" w:rsidRDefault="00D47CF3" w:rsidP="00D47CF3">
      <w:r>
        <w:t>Purpose:</w:t>
      </w:r>
    </w:p>
    <w:p w14:paraId="0F2A1D07" w14:textId="77777777" w:rsidR="00D47CF3" w:rsidRDefault="00D47CF3" w:rsidP="00D47CF3">
      <w:r>
        <w:lastRenderedPageBreak/>
        <w:t>This was an exercise to determine if it was possible to run gigabit through:</w:t>
      </w:r>
    </w:p>
    <w:p w14:paraId="5DA83C94" w14:textId="77777777" w:rsidR="00D47CF3" w:rsidRDefault="00D47CF3" w:rsidP="00D47CF3">
      <w:pPr>
        <w:numPr>
          <w:ilvl w:val="0"/>
          <w:numId w:val="23"/>
        </w:numPr>
      </w:pPr>
      <w:r>
        <w:t>MIN-K-10L connector pairs on 70 meters of subsea cable</w:t>
      </w:r>
    </w:p>
    <w:p w14:paraId="1A28EBF5" w14:textId="77777777" w:rsidR="00D47CF3" w:rsidRDefault="00D47CF3" w:rsidP="00D47CF3">
      <w:pPr>
        <w:numPr>
          <w:ilvl w:val="0"/>
          <w:numId w:val="23"/>
        </w:numPr>
      </w:pPr>
      <w:r>
        <w:t>Cable above and a mated ODI connecter pair.</w:t>
      </w:r>
    </w:p>
    <w:p w14:paraId="2EF0E8F3" w14:textId="77777777" w:rsidR="00D47CF3" w:rsidRDefault="00D47CF3" w:rsidP="00D47CF3">
      <w:pPr>
        <w:spacing w:before="240"/>
      </w:pPr>
      <w:r>
        <w:t>It was not meant to be a qualification.</w:t>
      </w:r>
    </w:p>
    <w:p w14:paraId="6B258F09" w14:textId="77777777" w:rsidR="00D47CF3" w:rsidRDefault="00D47CF3" w:rsidP="00D47CF3">
      <w:r>
        <w:t>What Was Tested:</w:t>
      </w:r>
    </w:p>
    <w:p w14:paraId="1AED4787" w14:textId="77777777" w:rsidR="00D47CF3" w:rsidRDefault="00D47CF3" w:rsidP="00D47CF3">
      <w:pPr>
        <w:numPr>
          <w:ilvl w:val="0"/>
          <w:numId w:val="24"/>
        </w:numPr>
      </w:pPr>
      <w:r>
        <w:t>Terminated both ends of a 70 meter piece of Falmat FM022208-11FA with MIN-K-10L CCP connectors.</w:t>
      </w:r>
    </w:p>
    <w:p w14:paraId="1BDDD83E" w14:textId="77777777" w:rsidR="00D47CF3" w:rsidRDefault="00D47CF3" w:rsidP="00D47CF3">
      <w:pPr>
        <w:numPr>
          <w:ilvl w:val="0"/>
          <w:numId w:val="24"/>
        </w:numPr>
      </w:pPr>
      <w:r>
        <w:t>Made up two cables by cutting a standard 15 foot Ethernet cable and terminating both halves with a MIN-K-10L BCR connectors.</w:t>
      </w:r>
    </w:p>
    <w:p w14:paraId="28BD7FF7" w14:textId="77777777" w:rsidR="00D47CF3" w:rsidRDefault="00D47CF3" w:rsidP="00D47CF3">
      <w:pPr>
        <w:numPr>
          <w:ilvl w:val="0"/>
          <w:numId w:val="24"/>
        </w:numPr>
      </w:pPr>
      <w:r>
        <w:t>Borrowed ESP’s ODI 12-way ROV bulkhead connector that has the network cable terminated in a RJ45 connector.</w:t>
      </w:r>
    </w:p>
    <w:p w14:paraId="08E2FE7A" w14:textId="77777777" w:rsidR="00D47CF3" w:rsidRDefault="00D47CF3" w:rsidP="00D47CF3">
      <w:pPr>
        <w:numPr>
          <w:ilvl w:val="0"/>
          <w:numId w:val="24"/>
        </w:numPr>
      </w:pPr>
      <w:r>
        <w:t>Used a MARS 10 meter long 12-way ROV connector to bulkhead penetrator that has the network cable terminated in an RJ45</w:t>
      </w:r>
    </w:p>
    <w:p w14:paraId="07493656" w14:textId="77777777" w:rsidR="00D47CF3" w:rsidRDefault="00D47CF3" w:rsidP="00D47CF3"/>
    <w:p w14:paraId="1EB63492" w14:textId="77777777" w:rsidR="00D47CF3" w:rsidRDefault="00D47CF3" w:rsidP="00D47CF3">
      <w:r>
        <w:t>The connection to the ODI connectors was unchanged from MARS but some pin functions were redefined.  The twisted pair utilized for 1PPS was used for network.  The twisted pair on pins 1 and 2 was also used as a network connection (normally unused).</w:t>
      </w:r>
    </w:p>
    <w:p w14:paraId="4F0B88C6" w14:textId="77777777" w:rsidR="00D47CF3" w:rsidRDefault="00D47CF3" w:rsidP="00D47CF3">
      <w:r>
        <w:t>The pinout used for the MIN-K-10L was different from any of the existing cables.  The pinout was selected to help optimize wiring of the twisted pairs.  The following pinout was used for the MIK-K-10L:</w:t>
      </w:r>
    </w:p>
    <w:p w14:paraId="088AF591" w14:textId="77777777" w:rsidR="00D47CF3" w:rsidRDefault="00D47CF3" w:rsidP="00D47CF3"/>
    <w:p w14:paraId="55FB62CA" w14:textId="77777777" w:rsidR="00D47CF3" w:rsidRPr="009B2905" w:rsidRDefault="00D47CF3" w:rsidP="00D47CF3">
      <w:pPr>
        <w:autoSpaceDE w:val="0"/>
        <w:autoSpaceDN w:val="0"/>
        <w:adjustRightInd w:val="0"/>
        <w:ind w:firstLine="720"/>
      </w:pPr>
      <w:r w:rsidRPr="009B2905">
        <w:t>1 Power +</w:t>
      </w:r>
    </w:p>
    <w:p w14:paraId="2809B22E" w14:textId="77777777" w:rsidR="00D47CF3" w:rsidRPr="009B2905" w:rsidRDefault="00D47CF3" w:rsidP="00D47CF3">
      <w:pPr>
        <w:autoSpaceDE w:val="0"/>
        <w:autoSpaceDN w:val="0"/>
        <w:adjustRightInd w:val="0"/>
        <w:ind w:firstLine="720"/>
      </w:pPr>
      <w:r w:rsidRPr="009B2905">
        <w:t xml:space="preserve">2 </w:t>
      </w:r>
      <w:r>
        <w:t xml:space="preserve">Bi-directional pair A+  </w:t>
      </w:r>
      <w:r w:rsidRPr="009B2905">
        <w:t>Twp #1 (org)</w:t>
      </w:r>
    </w:p>
    <w:p w14:paraId="17055D8A" w14:textId="77777777" w:rsidR="00D47CF3" w:rsidRPr="009B2905" w:rsidRDefault="00D47CF3" w:rsidP="00D47CF3">
      <w:pPr>
        <w:autoSpaceDE w:val="0"/>
        <w:autoSpaceDN w:val="0"/>
        <w:adjustRightInd w:val="0"/>
        <w:ind w:firstLine="720"/>
      </w:pPr>
      <w:r w:rsidRPr="009B2905">
        <w:t xml:space="preserve">3 </w:t>
      </w:r>
      <w:r>
        <w:t xml:space="preserve">Bi-directional pair B+  </w:t>
      </w:r>
      <w:r w:rsidRPr="009B2905">
        <w:t>Twp #2 (grn)</w:t>
      </w:r>
    </w:p>
    <w:p w14:paraId="43E22DE8" w14:textId="77777777" w:rsidR="00D47CF3" w:rsidRPr="009B2905" w:rsidRDefault="00D47CF3" w:rsidP="00D47CF3">
      <w:pPr>
        <w:autoSpaceDE w:val="0"/>
        <w:autoSpaceDN w:val="0"/>
        <w:adjustRightInd w:val="0"/>
        <w:ind w:firstLine="720"/>
      </w:pPr>
      <w:r w:rsidRPr="009B2905">
        <w:t xml:space="preserve">4 </w:t>
      </w:r>
      <w:r>
        <w:t xml:space="preserve">Bi-directional pair A-  </w:t>
      </w:r>
      <w:r w:rsidRPr="009B2905">
        <w:t>Twp #1 (wht)</w:t>
      </w:r>
    </w:p>
    <w:p w14:paraId="5707EEA7" w14:textId="77777777" w:rsidR="00D47CF3" w:rsidRPr="009B2905" w:rsidRDefault="00D47CF3" w:rsidP="00D47CF3">
      <w:pPr>
        <w:autoSpaceDE w:val="0"/>
        <w:autoSpaceDN w:val="0"/>
        <w:adjustRightInd w:val="0"/>
        <w:ind w:firstLine="720"/>
      </w:pPr>
      <w:r w:rsidRPr="009B2905">
        <w:t xml:space="preserve">5 </w:t>
      </w:r>
      <w:r>
        <w:t xml:space="preserve">Bi-directional pair C+  Twp #3 </w:t>
      </w:r>
      <w:r w:rsidRPr="009B2905">
        <w:t>(blu)</w:t>
      </w:r>
    </w:p>
    <w:p w14:paraId="665B608C" w14:textId="77777777" w:rsidR="00D47CF3" w:rsidRPr="009B2905" w:rsidRDefault="00D47CF3" w:rsidP="00D47CF3">
      <w:pPr>
        <w:autoSpaceDE w:val="0"/>
        <w:autoSpaceDN w:val="0"/>
        <w:adjustRightInd w:val="0"/>
        <w:ind w:firstLine="720"/>
      </w:pPr>
      <w:r w:rsidRPr="009B2905">
        <w:t xml:space="preserve">6 </w:t>
      </w:r>
      <w:r>
        <w:t xml:space="preserve">Bi-directional pair B-  </w:t>
      </w:r>
      <w:r w:rsidRPr="009B2905">
        <w:t>Twp #2 (wht)</w:t>
      </w:r>
    </w:p>
    <w:p w14:paraId="5A93B991" w14:textId="77777777" w:rsidR="00D47CF3" w:rsidRPr="009B2905" w:rsidRDefault="00D47CF3" w:rsidP="00D47CF3">
      <w:pPr>
        <w:autoSpaceDE w:val="0"/>
        <w:autoSpaceDN w:val="0"/>
        <w:adjustRightInd w:val="0"/>
        <w:ind w:firstLine="720"/>
      </w:pPr>
      <w:r w:rsidRPr="009B2905">
        <w:t xml:space="preserve">7 </w:t>
      </w:r>
      <w:r>
        <w:t xml:space="preserve">Bi-directional pair D+  </w:t>
      </w:r>
      <w:r w:rsidRPr="009B2905">
        <w:t>Twp #4 (brn)</w:t>
      </w:r>
    </w:p>
    <w:p w14:paraId="7042E04A" w14:textId="77777777" w:rsidR="00D47CF3" w:rsidRPr="009B2905" w:rsidRDefault="00D47CF3" w:rsidP="00D47CF3">
      <w:pPr>
        <w:autoSpaceDE w:val="0"/>
        <w:autoSpaceDN w:val="0"/>
        <w:adjustRightInd w:val="0"/>
        <w:ind w:firstLine="720"/>
      </w:pPr>
      <w:r w:rsidRPr="009B2905">
        <w:t xml:space="preserve">8 </w:t>
      </w:r>
      <w:r>
        <w:t xml:space="preserve">Bi-directional pair C-  </w:t>
      </w:r>
      <w:r w:rsidRPr="009B2905">
        <w:t>Twp #3 (wht)</w:t>
      </w:r>
    </w:p>
    <w:p w14:paraId="50A3774F" w14:textId="77777777" w:rsidR="00D47CF3" w:rsidRPr="009B2905" w:rsidRDefault="00D47CF3" w:rsidP="00D47CF3">
      <w:pPr>
        <w:autoSpaceDE w:val="0"/>
        <w:autoSpaceDN w:val="0"/>
        <w:adjustRightInd w:val="0"/>
        <w:ind w:firstLine="720"/>
      </w:pPr>
      <w:r w:rsidRPr="009B2905">
        <w:t xml:space="preserve">9 </w:t>
      </w:r>
      <w:r>
        <w:t xml:space="preserve">Bi-directional pair D-  </w:t>
      </w:r>
      <w:r w:rsidRPr="009B2905">
        <w:t>Twp #4 (wht)</w:t>
      </w:r>
    </w:p>
    <w:p w14:paraId="2A24F86D" w14:textId="77777777" w:rsidR="00D47CF3" w:rsidRPr="009B2905" w:rsidRDefault="00D47CF3" w:rsidP="00D47CF3">
      <w:pPr>
        <w:autoSpaceDE w:val="0"/>
        <w:autoSpaceDN w:val="0"/>
        <w:adjustRightInd w:val="0"/>
        <w:ind w:firstLine="720"/>
      </w:pPr>
      <w:r w:rsidRPr="009B2905">
        <w:t>10 Power –</w:t>
      </w:r>
    </w:p>
    <w:p w14:paraId="675B488F" w14:textId="77777777" w:rsidR="00D47CF3" w:rsidRDefault="00D47CF3" w:rsidP="00D47CF3">
      <w:r>
        <w:t>Two forms of testing were preformed.  The first was a test with a Fluke DSP4000 CableAnalyzer to determine basic quality of the cable assemblies.  This was followed by a series of network data transfer tests done with a pair of Acterna FST-2802s.</w:t>
      </w:r>
    </w:p>
    <w:p w14:paraId="33FB836C" w14:textId="77777777" w:rsidR="00D47CF3" w:rsidRDefault="00D47CF3" w:rsidP="00D47CF3"/>
    <w:p w14:paraId="52ED882C" w14:textId="77777777" w:rsidR="00D47CF3" w:rsidRDefault="00D47CF3" w:rsidP="00D47CF3">
      <w:r>
        <w:t>There were four series of Acterna tests done.</w:t>
      </w:r>
    </w:p>
    <w:p w14:paraId="7D8DD3D3" w14:textId="77777777" w:rsidR="00D47CF3" w:rsidRDefault="00D47CF3" w:rsidP="00D47CF3">
      <w:pPr>
        <w:numPr>
          <w:ilvl w:val="0"/>
          <w:numId w:val="25"/>
        </w:numPr>
      </w:pPr>
      <w:r>
        <w:t>70 meter length of cable with a mated pair of MIN-K-10L at both ends with no power</w:t>
      </w:r>
    </w:p>
    <w:p w14:paraId="45044FAC" w14:textId="77777777" w:rsidR="00D47CF3" w:rsidRDefault="00D47CF3" w:rsidP="00D47CF3">
      <w:pPr>
        <w:numPr>
          <w:ilvl w:val="0"/>
          <w:numId w:val="25"/>
        </w:numPr>
      </w:pPr>
      <w:r>
        <w:t>70 meter length of cable with a mated pair of MIN-K-10L at both ends with power</w:t>
      </w:r>
    </w:p>
    <w:p w14:paraId="51714370" w14:textId="77777777" w:rsidR="00D47CF3" w:rsidRDefault="00D47CF3" w:rsidP="00D47CF3">
      <w:pPr>
        <w:numPr>
          <w:ilvl w:val="0"/>
          <w:numId w:val="25"/>
        </w:numPr>
      </w:pPr>
      <w:r>
        <w:t>Same as 1 with addition of a mated pair of ODI 12-way ROV connectors</w:t>
      </w:r>
    </w:p>
    <w:p w14:paraId="0135043F" w14:textId="77777777" w:rsidR="00D47CF3" w:rsidRDefault="00D47CF3" w:rsidP="00D47CF3">
      <w:pPr>
        <w:numPr>
          <w:ilvl w:val="0"/>
          <w:numId w:val="25"/>
        </w:numPr>
      </w:pPr>
      <w:r>
        <w:t>Same as 1 with addition of a mated pair of ODI 12-way ROV connectors</w:t>
      </w:r>
    </w:p>
    <w:p w14:paraId="69F08F38" w14:textId="77777777" w:rsidR="00D47CF3" w:rsidRDefault="00D47CF3" w:rsidP="00D47CF3"/>
    <w:p w14:paraId="4CB3493C" w14:textId="77777777" w:rsidR="00D47CF3" w:rsidRDefault="00D47CF3" w:rsidP="00D47CF3">
      <w:r>
        <w:lastRenderedPageBreak/>
        <w:t>The power that was applied to the power pins came from a Vicor 48 volt to 12 volt convertor.  No filtering was used on input or output.  A resistive load of 5 ohms was used on the far end of the cable.</w:t>
      </w:r>
    </w:p>
    <w:tbl>
      <w:tblPr>
        <w:tblpPr w:leftFromText="180" w:rightFromText="180" w:vertAnchor="text" w:horzAnchor="page" w:tblpX="432" w:tblpY="40"/>
        <w:tblW w:w="10701" w:type="dxa"/>
        <w:tblLook w:val="0000" w:firstRow="0" w:lastRow="0" w:firstColumn="0" w:lastColumn="0" w:noHBand="0" w:noVBand="0"/>
      </w:tblPr>
      <w:tblGrid>
        <w:gridCol w:w="364"/>
        <w:gridCol w:w="1176"/>
        <w:gridCol w:w="364"/>
        <w:gridCol w:w="222"/>
        <w:gridCol w:w="417"/>
        <w:gridCol w:w="222"/>
        <w:gridCol w:w="804"/>
        <w:gridCol w:w="222"/>
        <w:gridCol w:w="492"/>
        <w:gridCol w:w="222"/>
        <w:gridCol w:w="602"/>
        <w:gridCol w:w="222"/>
        <w:gridCol w:w="989"/>
        <w:gridCol w:w="222"/>
        <w:gridCol w:w="1051"/>
        <w:gridCol w:w="262"/>
        <w:gridCol w:w="989"/>
        <w:gridCol w:w="222"/>
        <w:gridCol w:w="1051"/>
        <w:gridCol w:w="222"/>
        <w:gridCol w:w="364"/>
      </w:tblGrid>
      <w:tr w:rsidR="00D47CF3" w:rsidRPr="00C17BC8" w14:paraId="58A04006" w14:textId="77777777" w:rsidTr="00D47CF3">
        <w:trPr>
          <w:trHeight w:val="1949"/>
        </w:trPr>
        <w:tc>
          <w:tcPr>
            <w:tcW w:w="364" w:type="dxa"/>
            <w:tcBorders>
              <w:top w:val="nil"/>
              <w:left w:val="nil"/>
              <w:bottom w:val="nil"/>
              <w:right w:val="nil"/>
            </w:tcBorders>
            <w:shd w:val="clear" w:color="auto" w:fill="auto"/>
            <w:noWrap/>
            <w:textDirection w:val="tbRl"/>
          </w:tcPr>
          <w:p w14:paraId="150D6BB3"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3EE970E4"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1C9CC3E1"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Acterna unit</w:t>
            </w:r>
          </w:p>
        </w:tc>
        <w:tc>
          <w:tcPr>
            <w:tcW w:w="222" w:type="dxa"/>
            <w:tcBorders>
              <w:top w:val="nil"/>
              <w:left w:val="nil"/>
              <w:bottom w:val="nil"/>
              <w:right w:val="nil"/>
            </w:tcBorders>
            <w:shd w:val="clear" w:color="auto" w:fill="auto"/>
            <w:noWrap/>
            <w:vAlign w:val="bottom"/>
          </w:tcPr>
          <w:p w14:paraId="45135B8A"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12AB9DF1"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5CD6F41A" w14:textId="77777777" w:rsidR="00D47CF3" w:rsidRPr="00C17BC8" w:rsidRDefault="00D47CF3" w:rsidP="00D47CF3">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3D5F6336"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0F6DD953" w14:textId="77777777" w:rsidR="00D47CF3" w:rsidRPr="00C17BC8" w:rsidRDefault="00D47CF3" w:rsidP="00D47CF3">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0436FC4E"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4C79E3D3" w14:textId="77777777" w:rsidR="00D47CF3" w:rsidRPr="00C17BC8" w:rsidRDefault="00D47CF3" w:rsidP="00D47CF3">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7B25E4EC"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77CC38AD" w14:textId="77777777" w:rsidR="00D47CF3" w:rsidRPr="00C17BC8" w:rsidRDefault="00D47CF3" w:rsidP="00D47CF3">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70A74A4B"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5CDA0C6A" w14:textId="77777777" w:rsidR="00D47CF3" w:rsidRPr="00C17BC8" w:rsidRDefault="00D47CF3" w:rsidP="00D47CF3">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341B3160"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Recieve Bytes</w:t>
            </w:r>
          </w:p>
        </w:tc>
        <w:tc>
          <w:tcPr>
            <w:tcW w:w="262" w:type="dxa"/>
            <w:tcBorders>
              <w:top w:val="nil"/>
              <w:left w:val="nil"/>
              <w:bottom w:val="nil"/>
              <w:right w:val="nil"/>
            </w:tcBorders>
            <w:shd w:val="clear" w:color="auto" w:fill="auto"/>
            <w:noWrap/>
            <w:textDirection w:val="tbRl"/>
          </w:tcPr>
          <w:p w14:paraId="1241F4D0" w14:textId="77777777" w:rsidR="00D47CF3" w:rsidRPr="00C17BC8" w:rsidRDefault="00D47CF3" w:rsidP="00D47CF3">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0759873D"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10A5E111" w14:textId="77777777" w:rsidR="00D47CF3" w:rsidRPr="00C17BC8" w:rsidRDefault="00D47CF3" w:rsidP="00D47CF3">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46B7FB9A"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1B3C2627" w14:textId="77777777" w:rsidR="00D47CF3" w:rsidRPr="00C17BC8" w:rsidRDefault="00D47CF3" w:rsidP="00D47CF3">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6D906C86"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Errors - frames</w:t>
            </w:r>
          </w:p>
        </w:tc>
      </w:tr>
      <w:tr w:rsidR="00D47CF3" w:rsidRPr="00C17BC8" w14:paraId="2DD4035E" w14:textId="77777777" w:rsidTr="00D47CF3">
        <w:trPr>
          <w:trHeight w:val="267"/>
        </w:trPr>
        <w:tc>
          <w:tcPr>
            <w:tcW w:w="364" w:type="dxa"/>
            <w:tcBorders>
              <w:top w:val="nil"/>
              <w:left w:val="nil"/>
              <w:bottom w:val="nil"/>
              <w:right w:val="nil"/>
            </w:tcBorders>
            <w:shd w:val="clear" w:color="auto" w:fill="auto"/>
            <w:noWrap/>
            <w:vAlign w:val="bottom"/>
          </w:tcPr>
          <w:p w14:paraId="16C4FD06" w14:textId="77777777" w:rsidR="00D47CF3" w:rsidRPr="00C17BC8" w:rsidRDefault="00D47CF3" w:rsidP="00D47CF3">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1E2B96AA"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93FB62D"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C3C9B96"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C29AF05"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62C3174"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871F280"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670FDA8"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7BFD1C0"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4DE83AC"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76E3DEA"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B4A3171"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857AA92"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63779CE"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948BAB6" w14:textId="77777777" w:rsidR="00D47CF3" w:rsidRPr="00C17BC8" w:rsidRDefault="00D47CF3" w:rsidP="00D47CF3">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62FC104"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10C9BAF"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BBD4B55"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7FFF604"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18DADEE"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35638F5" w14:textId="77777777" w:rsidR="00D47CF3" w:rsidRPr="00C17BC8" w:rsidRDefault="00D47CF3" w:rsidP="00D47CF3">
            <w:pPr>
              <w:rPr>
                <w:rFonts w:ascii="Arial" w:hAnsi="Arial" w:cs="Arial"/>
                <w:sz w:val="12"/>
                <w:szCs w:val="12"/>
              </w:rPr>
            </w:pPr>
          </w:p>
        </w:tc>
      </w:tr>
      <w:tr w:rsidR="00D47CF3" w:rsidRPr="00C17BC8" w14:paraId="0E5A2DDB" w14:textId="77777777" w:rsidTr="00D47CF3">
        <w:trPr>
          <w:trHeight w:val="267"/>
        </w:trPr>
        <w:tc>
          <w:tcPr>
            <w:tcW w:w="364" w:type="dxa"/>
            <w:vMerge w:val="restart"/>
            <w:tcBorders>
              <w:top w:val="nil"/>
              <w:left w:val="nil"/>
              <w:bottom w:val="nil"/>
              <w:right w:val="nil"/>
            </w:tcBorders>
            <w:shd w:val="clear" w:color="auto" w:fill="auto"/>
            <w:noWrap/>
            <w:vAlign w:val="center"/>
          </w:tcPr>
          <w:p w14:paraId="39920A5C"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32A443C3" w14:textId="77777777" w:rsidR="00D47CF3" w:rsidRPr="00C17BC8" w:rsidRDefault="00D47CF3" w:rsidP="00D47CF3">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62C86F99"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3E6E1FAB"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1C1A9D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D9DFC05"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0DA0DE7"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585438B3"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210067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BD3E79B"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B68F4E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4875833"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74F44C3"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170DDB70"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9A80F1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0F569535"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7A6D52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264C8DF7"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1EF112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2B72BA06"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B57476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0</w:t>
            </w:r>
          </w:p>
        </w:tc>
      </w:tr>
      <w:tr w:rsidR="00D47CF3" w:rsidRPr="00C17BC8" w14:paraId="09B77F27" w14:textId="77777777" w:rsidTr="00D47CF3">
        <w:trPr>
          <w:trHeight w:val="267"/>
        </w:trPr>
        <w:tc>
          <w:tcPr>
            <w:tcW w:w="364" w:type="dxa"/>
            <w:vMerge/>
            <w:tcBorders>
              <w:top w:val="nil"/>
              <w:left w:val="nil"/>
              <w:bottom w:val="nil"/>
              <w:right w:val="nil"/>
            </w:tcBorders>
            <w:vAlign w:val="center"/>
          </w:tcPr>
          <w:p w14:paraId="349DE754" w14:textId="77777777" w:rsidR="00D47CF3" w:rsidRPr="00C17BC8" w:rsidRDefault="00D47CF3" w:rsidP="00D47CF3">
            <w:pPr>
              <w:rPr>
                <w:rFonts w:ascii="Arial" w:hAnsi="Arial" w:cs="Arial"/>
                <w:sz w:val="12"/>
                <w:szCs w:val="12"/>
              </w:rPr>
            </w:pPr>
          </w:p>
        </w:tc>
        <w:tc>
          <w:tcPr>
            <w:tcW w:w="1176" w:type="dxa"/>
            <w:vMerge/>
            <w:tcBorders>
              <w:top w:val="nil"/>
              <w:left w:val="nil"/>
              <w:bottom w:val="nil"/>
              <w:right w:val="nil"/>
            </w:tcBorders>
            <w:vAlign w:val="center"/>
          </w:tcPr>
          <w:p w14:paraId="28C040E8"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286D161"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391B72EB"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D1484C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73787BC"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85F1A6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385AD5A"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A5822C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3BC26E"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99EB308"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846EECD"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4437D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581E24D1"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777423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5534EF9B"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AD8F827"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20B4F11F"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892FCF7"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19FF6D3E"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70EB15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0</w:t>
            </w:r>
          </w:p>
        </w:tc>
      </w:tr>
      <w:tr w:rsidR="00D47CF3" w:rsidRPr="00C17BC8" w14:paraId="068D6F46" w14:textId="77777777" w:rsidTr="00D47CF3">
        <w:trPr>
          <w:trHeight w:val="267"/>
        </w:trPr>
        <w:tc>
          <w:tcPr>
            <w:tcW w:w="364" w:type="dxa"/>
            <w:tcBorders>
              <w:top w:val="nil"/>
              <w:left w:val="nil"/>
              <w:bottom w:val="nil"/>
              <w:right w:val="nil"/>
            </w:tcBorders>
            <w:shd w:val="clear" w:color="auto" w:fill="auto"/>
            <w:noWrap/>
            <w:vAlign w:val="bottom"/>
          </w:tcPr>
          <w:p w14:paraId="5F95B589" w14:textId="77777777" w:rsidR="00D47CF3" w:rsidRPr="00C17BC8" w:rsidRDefault="00D47CF3" w:rsidP="00D47CF3">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0D6235B8"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BB38B5E"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1F65F7B"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3B9AC5A"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515DB27"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2854B93"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EB1092A"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08B96408"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B3F3D3B"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41CCE5C"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02575A9"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81FD738"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905EE1"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594A7EB" w14:textId="77777777" w:rsidR="00D47CF3" w:rsidRPr="00C17BC8" w:rsidRDefault="00D47CF3" w:rsidP="00D47CF3">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2FAB577"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71080EE"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F2EF71C"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7CAE667"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DF5F9B9"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07A153C" w14:textId="77777777" w:rsidR="00D47CF3" w:rsidRPr="00C17BC8" w:rsidRDefault="00D47CF3" w:rsidP="00D47CF3">
            <w:pPr>
              <w:rPr>
                <w:rFonts w:ascii="Arial" w:hAnsi="Arial" w:cs="Arial"/>
                <w:sz w:val="12"/>
                <w:szCs w:val="12"/>
              </w:rPr>
            </w:pPr>
          </w:p>
        </w:tc>
      </w:tr>
      <w:tr w:rsidR="00D47CF3" w:rsidRPr="00C17BC8" w14:paraId="697F8F87" w14:textId="77777777" w:rsidTr="00D47CF3">
        <w:trPr>
          <w:trHeight w:val="267"/>
        </w:trPr>
        <w:tc>
          <w:tcPr>
            <w:tcW w:w="364" w:type="dxa"/>
            <w:vMerge w:val="restart"/>
            <w:tcBorders>
              <w:top w:val="nil"/>
              <w:left w:val="nil"/>
              <w:bottom w:val="nil"/>
              <w:right w:val="nil"/>
            </w:tcBorders>
            <w:shd w:val="clear" w:color="auto" w:fill="auto"/>
            <w:noWrap/>
            <w:vAlign w:val="center"/>
          </w:tcPr>
          <w:p w14:paraId="7AF2870D"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4533E785" w14:textId="77777777" w:rsidR="00D47CF3" w:rsidRPr="00C17BC8" w:rsidRDefault="00D47CF3" w:rsidP="00D47CF3">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7345C56F"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6B437A6"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5AC7ACC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93B2C99"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E2AC42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9B4969D"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002DB93"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68AE8EBC"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BA6B79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15DCCD0E"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2B35F56"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465D4A7F"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3FFC554"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0641DD2B"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7CE7032"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35B30322"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F8C087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2A2CAFC4"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F5FCE7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w:t>
            </w:r>
          </w:p>
        </w:tc>
      </w:tr>
      <w:tr w:rsidR="00D47CF3" w:rsidRPr="00C17BC8" w14:paraId="7A11325F" w14:textId="77777777" w:rsidTr="00D47CF3">
        <w:trPr>
          <w:trHeight w:val="267"/>
        </w:trPr>
        <w:tc>
          <w:tcPr>
            <w:tcW w:w="364" w:type="dxa"/>
            <w:vMerge/>
            <w:tcBorders>
              <w:top w:val="nil"/>
              <w:left w:val="nil"/>
              <w:bottom w:val="nil"/>
              <w:right w:val="nil"/>
            </w:tcBorders>
            <w:vAlign w:val="center"/>
          </w:tcPr>
          <w:p w14:paraId="5DB21D03" w14:textId="77777777" w:rsidR="00D47CF3" w:rsidRPr="00C17BC8" w:rsidRDefault="00D47CF3" w:rsidP="00D47CF3">
            <w:pPr>
              <w:rPr>
                <w:rFonts w:ascii="Arial" w:hAnsi="Arial" w:cs="Arial"/>
                <w:sz w:val="12"/>
                <w:szCs w:val="12"/>
              </w:rPr>
            </w:pPr>
          </w:p>
        </w:tc>
        <w:tc>
          <w:tcPr>
            <w:tcW w:w="1176" w:type="dxa"/>
            <w:vMerge/>
            <w:tcBorders>
              <w:top w:val="nil"/>
              <w:left w:val="nil"/>
              <w:bottom w:val="nil"/>
              <w:right w:val="nil"/>
            </w:tcBorders>
            <w:vAlign w:val="center"/>
          </w:tcPr>
          <w:p w14:paraId="150FD64E"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B9D3C7D"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7A264C31"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A45EA44"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738ECEC"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DE5F8B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A847727"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06DBDCC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BB07376"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B4A5B2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6E9870A3"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9260C55"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73B4011A"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B9B35A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6C67627F"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53A9FD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4513D9B2"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5935789"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2091DC64"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6C0B5F5"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14</w:t>
            </w:r>
          </w:p>
        </w:tc>
      </w:tr>
      <w:tr w:rsidR="00D47CF3" w:rsidRPr="00C17BC8" w14:paraId="2B1845AE" w14:textId="77777777" w:rsidTr="00D47CF3">
        <w:trPr>
          <w:trHeight w:val="267"/>
        </w:trPr>
        <w:tc>
          <w:tcPr>
            <w:tcW w:w="364" w:type="dxa"/>
            <w:tcBorders>
              <w:top w:val="nil"/>
              <w:left w:val="nil"/>
              <w:bottom w:val="nil"/>
              <w:right w:val="nil"/>
            </w:tcBorders>
            <w:shd w:val="clear" w:color="auto" w:fill="auto"/>
            <w:noWrap/>
            <w:vAlign w:val="bottom"/>
          </w:tcPr>
          <w:p w14:paraId="00C65376" w14:textId="77777777" w:rsidR="00D47CF3" w:rsidRPr="00C17BC8" w:rsidRDefault="00D47CF3" w:rsidP="00D47CF3">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537C8D8A"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C4EBF66"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119050"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50DA0209"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68CFD38"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79DB2109"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68F5259"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35718BE"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F5D06E4"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EDE38D1"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E36512F"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4D57F2D"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7C81A5"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C86556E" w14:textId="77777777" w:rsidR="00D47CF3" w:rsidRPr="00C17BC8" w:rsidRDefault="00D47CF3" w:rsidP="00D47CF3">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48884988"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F79C7E4"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DF6355D"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96A3230"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A142997"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28C4AA5" w14:textId="77777777" w:rsidR="00D47CF3" w:rsidRPr="00C17BC8" w:rsidRDefault="00D47CF3" w:rsidP="00D47CF3">
            <w:pPr>
              <w:rPr>
                <w:rFonts w:ascii="Arial" w:hAnsi="Arial" w:cs="Arial"/>
                <w:sz w:val="12"/>
                <w:szCs w:val="12"/>
              </w:rPr>
            </w:pPr>
          </w:p>
        </w:tc>
      </w:tr>
      <w:tr w:rsidR="00D47CF3" w:rsidRPr="00C17BC8" w14:paraId="7F139112" w14:textId="77777777" w:rsidTr="00D47CF3">
        <w:trPr>
          <w:trHeight w:val="267"/>
        </w:trPr>
        <w:tc>
          <w:tcPr>
            <w:tcW w:w="364" w:type="dxa"/>
            <w:vMerge w:val="restart"/>
            <w:tcBorders>
              <w:top w:val="nil"/>
              <w:left w:val="nil"/>
              <w:bottom w:val="nil"/>
              <w:right w:val="nil"/>
            </w:tcBorders>
            <w:shd w:val="clear" w:color="auto" w:fill="auto"/>
            <w:noWrap/>
            <w:vAlign w:val="center"/>
          </w:tcPr>
          <w:p w14:paraId="5D35DE5B"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76A02119" w14:textId="77777777" w:rsidR="00D47CF3" w:rsidRPr="00C17BC8" w:rsidRDefault="00D47CF3" w:rsidP="00D47CF3">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7822A654"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6453D43B"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F01D50A"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0456D945"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2D9F0A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DF10BAE"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359FF15"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E9B9F8C"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3448C4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7C7935C"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E6CF00A"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04416B48"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CBD4CB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65361FF0"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874313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4C922FC7"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F3FC2B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6C1E46D0"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08F9352"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6</w:t>
            </w:r>
          </w:p>
        </w:tc>
      </w:tr>
      <w:tr w:rsidR="00D47CF3" w:rsidRPr="00C17BC8" w14:paraId="31A213D9" w14:textId="77777777" w:rsidTr="00D47CF3">
        <w:trPr>
          <w:trHeight w:val="267"/>
        </w:trPr>
        <w:tc>
          <w:tcPr>
            <w:tcW w:w="364" w:type="dxa"/>
            <w:vMerge/>
            <w:tcBorders>
              <w:top w:val="nil"/>
              <w:left w:val="nil"/>
              <w:bottom w:val="nil"/>
              <w:right w:val="nil"/>
            </w:tcBorders>
            <w:vAlign w:val="center"/>
          </w:tcPr>
          <w:p w14:paraId="2CB1490A" w14:textId="77777777" w:rsidR="00D47CF3" w:rsidRPr="00C17BC8" w:rsidRDefault="00D47CF3" w:rsidP="00D47CF3">
            <w:pPr>
              <w:rPr>
                <w:rFonts w:ascii="Arial" w:hAnsi="Arial" w:cs="Arial"/>
                <w:sz w:val="12"/>
                <w:szCs w:val="12"/>
              </w:rPr>
            </w:pPr>
          </w:p>
        </w:tc>
        <w:tc>
          <w:tcPr>
            <w:tcW w:w="1176" w:type="dxa"/>
            <w:vMerge/>
            <w:tcBorders>
              <w:top w:val="nil"/>
              <w:left w:val="nil"/>
              <w:bottom w:val="nil"/>
              <w:right w:val="nil"/>
            </w:tcBorders>
            <w:vAlign w:val="center"/>
          </w:tcPr>
          <w:p w14:paraId="284BD4E2"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032AA30"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32B79CE0"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90A0203"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FFBFDA4"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13E3A2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B4A694C"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0B6751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B76740"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100BEF2"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4AA0256"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9286E76"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1F22A12D"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E8DFC04"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7809CF8F"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B6CA44D"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01E7E17D"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7C21EC6"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2D236BC6"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2EA4D3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3</w:t>
            </w:r>
          </w:p>
        </w:tc>
      </w:tr>
      <w:tr w:rsidR="00D47CF3" w:rsidRPr="00C17BC8" w14:paraId="7B23E777" w14:textId="77777777" w:rsidTr="00D47CF3">
        <w:trPr>
          <w:trHeight w:val="267"/>
        </w:trPr>
        <w:tc>
          <w:tcPr>
            <w:tcW w:w="364" w:type="dxa"/>
            <w:tcBorders>
              <w:top w:val="nil"/>
              <w:left w:val="nil"/>
              <w:bottom w:val="nil"/>
              <w:right w:val="nil"/>
            </w:tcBorders>
            <w:shd w:val="clear" w:color="auto" w:fill="auto"/>
            <w:noWrap/>
            <w:vAlign w:val="bottom"/>
          </w:tcPr>
          <w:p w14:paraId="31E03AE2" w14:textId="77777777" w:rsidR="00D47CF3" w:rsidRPr="00C17BC8" w:rsidRDefault="00D47CF3" w:rsidP="00D47CF3">
            <w:pPr>
              <w:rPr>
                <w:rFonts w:ascii="Arial" w:hAnsi="Arial" w:cs="Arial"/>
                <w:sz w:val="12"/>
                <w:szCs w:val="12"/>
              </w:rPr>
            </w:pPr>
          </w:p>
        </w:tc>
        <w:tc>
          <w:tcPr>
            <w:tcW w:w="1176" w:type="dxa"/>
            <w:tcBorders>
              <w:top w:val="nil"/>
              <w:left w:val="nil"/>
              <w:bottom w:val="nil"/>
              <w:right w:val="nil"/>
            </w:tcBorders>
            <w:shd w:val="clear" w:color="auto" w:fill="auto"/>
            <w:vAlign w:val="center"/>
          </w:tcPr>
          <w:p w14:paraId="023FBBC9"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13ACAA"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7D3DAC4"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057C55FE"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FB9B03"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8767C3D"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488E1D6"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524CB8FD"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461B17A"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2E280EC"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6788AEB"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9762127"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3E2AF75"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71F0A0" w14:textId="77777777" w:rsidR="00D47CF3" w:rsidRPr="00C17BC8" w:rsidRDefault="00D47CF3" w:rsidP="00D47CF3">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2028EACA"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CC417DB"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9D4098B"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067F034C" w14:textId="77777777" w:rsidR="00D47CF3" w:rsidRPr="00C17BC8" w:rsidRDefault="00D47CF3" w:rsidP="00D47CF3">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AE405E"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4E8341C" w14:textId="77777777" w:rsidR="00D47CF3" w:rsidRPr="00C17BC8" w:rsidRDefault="00D47CF3" w:rsidP="00D47CF3">
            <w:pPr>
              <w:rPr>
                <w:rFonts w:ascii="Arial" w:hAnsi="Arial" w:cs="Arial"/>
                <w:sz w:val="12"/>
                <w:szCs w:val="12"/>
              </w:rPr>
            </w:pPr>
          </w:p>
        </w:tc>
      </w:tr>
      <w:tr w:rsidR="00D47CF3" w:rsidRPr="00C17BC8" w14:paraId="395E8D1E" w14:textId="77777777" w:rsidTr="00D47CF3">
        <w:trPr>
          <w:trHeight w:val="267"/>
        </w:trPr>
        <w:tc>
          <w:tcPr>
            <w:tcW w:w="364" w:type="dxa"/>
            <w:vMerge w:val="restart"/>
            <w:tcBorders>
              <w:top w:val="nil"/>
              <w:left w:val="nil"/>
              <w:bottom w:val="nil"/>
              <w:right w:val="nil"/>
            </w:tcBorders>
            <w:shd w:val="clear" w:color="auto" w:fill="auto"/>
            <w:noWrap/>
            <w:vAlign w:val="center"/>
          </w:tcPr>
          <w:p w14:paraId="2B73C382"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13200EB2" w14:textId="77777777" w:rsidR="00D47CF3" w:rsidRPr="00C17BC8" w:rsidRDefault="00D47CF3" w:rsidP="00D47CF3">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4FE08C8B"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47C8E14"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9639072"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BA956EF"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A78C96C"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26D3E95C"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AAC3FF2"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D1DF25E"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0E7D69D"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9213668"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A30E083"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2021EC4A"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0729F89"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585F1DA4"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00F25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435EFF87"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E7DAFC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26CDB8BE"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D351B2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12</w:t>
            </w:r>
          </w:p>
        </w:tc>
      </w:tr>
      <w:tr w:rsidR="00D47CF3" w:rsidRPr="00C17BC8" w14:paraId="28441ED2" w14:textId="77777777" w:rsidTr="00D47CF3">
        <w:trPr>
          <w:trHeight w:val="267"/>
        </w:trPr>
        <w:tc>
          <w:tcPr>
            <w:tcW w:w="364" w:type="dxa"/>
            <w:vMerge/>
            <w:tcBorders>
              <w:top w:val="nil"/>
              <w:left w:val="nil"/>
              <w:bottom w:val="nil"/>
              <w:right w:val="nil"/>
            </w:tcBorders>
            <w:vAlign w:val="center"/>
          </w:tcPr>
          <w:p w14:paraId="7B58805A" w14:textId="77777777" w:rsidR="00D47CF3" w:rsidRPr="00C17BC8" w:rsidRDefault="00D47CF3" w:rsidP="00D47CF3">
            <w:pPr>
              <w:rPr>
                <w:rFonts w:ascii="Arial" w:hAnsi="Arial" w:cs="Arial"/>
                <w:sz w:val="12"/>
                <w:szCs w:val="12"/>
              </w:rPr>
            </w:pPr>
          </w:p>
        </w:tc>
        <w:tc>
          <w:tcPr>
            <w:tcW w:w="1176" w:type="dxa"/>
            <w:vMerge/>
            <w:tcBorders>
              <w:top w:val="nil"/>
              <w:left w:val="nil"/>
              <w:bottom w:val="nil"/>
              <w:right w:val="nil"/>
            </w:tcBorders>
            <w:vAlign w:val="center"/>
          </w:tcPr>
          <w:p w14:paraId="0D40EF57"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F2A8CCA" w14:textId="77777777" w:rsidR="00D47CF3" w:rsidRPr="00C17BC8" w:rsidRDefault="00D47CF3" w:rsidP="00D47CF3">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6E67CCFD" w14:textId="77777777" w:rsidR="00D47CF3" w:rsidRPr="00C17BC8" w:rsidRDefault="00D47CF3" w:rsidP="00D47CF3">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F2FFB2D"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0EC3AB2B" w14:textId="77777777" w:rsidR="00D47CF3" w:rsidRPr="00C17BC8" w:rsidRDefault="00D47CF3" w:rsidP="00D47CF3">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38A3E7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98BAE73" w14:textId="77777777" w:rsidR="00D47CF3" w:rsidRPr="00C17BC8" w:rsidRDefault="00D47CF3" w:rsidP="00D47CF3">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EB073B4"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425398E2" w14:textId="77777777" w:rsidR="00D47CF3" w:rsidRPr="00C17BC8" w:rsidRDefault="00D47CF3" w:rsidP="00D47CF3">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C1CDD70"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1A67C22B"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990B31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5F33D139"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1EE5D4F"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107E853B" w14:textId="77777777" w:rsidR="00D47CF3" w:rsidRPr="00C17BC8" w:rsidRDefault="00D47CF3" w:rsidP="00D47CF3">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0C9E0A1"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3BBB632B" w14:textId="77777777" w:rsidR="00D47CF3" w:rsidRPr="00C17BC8" w:rsidRDefault="00D47CF3" w:rsidP="00D47CF3">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ED84AEE"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6ABF4BEC" w14:textId="77777777" w:rsidR="00D47CF3" w:rsidRPr="00C17BC8" w:rsidRDefault="00D47CF3" w:rsidP="00D47CF3">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7D0972B" w14:textId="77777777" w:rsidR="00D47CF3" w:rsidRPr="00C17BC8" w:rsidRDefault="00D47CF3" w:rsidP="00D47CF3">
            <w:pPr>
              <w:jc w:val="right"/>
              <w:rPr>
                <w:rFonts w:ascii="Arial" w:hAnsi="Arial" w:cs="Arial"/>
                <w:sz w:val="12"/>
                <w:szCs w:val="12"/>
              </w:rPr>
            </w:pPr>
            <w:r w:rsidRPr="00C17BC8">
              <w:rPr>
                <w:rFonts w:ascii="Arial" w:hAnsi="Arial" w:cs="Arial"/>
                <w:sz w:val="12"/>
                <w:szCs w:val="12"/>
              </w:rPr>
              <w:t>0</w:t>
            </w:r>
          </w:p>
        </w:tc>
      </w:tr>
    </w:tbl>
    <w:p w14:paraId="585F1BBB" w14:textId="77777777" w:rsidR="00D47CF3" w:rsidRPr="00C17BC8" w:rsidRDefault="00D47CF3" w:rsidP="00D47CF3">
      <w:pPr>
        <w:rPr>
          <w:sz w:val="12"/>
          <w:szCs w:val="12"/>
        </w:rPr>
      </w:pPr>
    </w:p>
    <w:p w14:paraId="53B7ACAC" w14:textId="77777777" w:rsidR="00D47CF3" w:rsidRPr="00C17BC8" w:rsidRDefault="00D47CF3" w:rsidP="00D47CF3">
      <w:pPr>
        <w:rPr>
          <w:sz w:val="12"/>
          <w:szCs w:val="12"/>
        </w:rPr>
      </w:pPr>
    </w:p>
    <w:p w14:paraId="1CE665B7" w14:textId="57C1322C" w:rsidR="00846961" w:rsidRPr="00437A58" w:rsidRDefault="00846961" w:rsidP="00846961">
      <w:pPr>
        <w:rPr>
          <w:bCs/>
        </w:rPr>
      </w:pP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E0AA" w14:textId="77777777" w:rsidR="00D47CF3" w:rsidRDefault="00D47CF3">
      <w:r>
        <w:separator/>
      </w:r>
    </w:p>
  </w:endnote>
  <w:endnote w:type="continuationSeparator" w:id="0">
    <w:p w14:paraId="7B65786E" w14:textId="77777777" w:rsidR="00D47CF3" w:rsidRDefault="00D47CF3">
      <w:r>
        <w:continuationSeparator/>
      </w:r>
    </w:p>
  </w:endnote>
  <w:endnote w:type="continuationNotice" w:id="1">
    <w:p w14:paraId="2AFDF8AA" w14:textId="77777777" w:rsidR="00D47CF3" w:rsidRDefault="00D47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51F7AC32" w:rsidR="00D47CF3" w:rsidRDefault="00D47CF3" w:rsidP="001679D0">
    <w:pPr>
      <w:pStyle w:val="Footer"/>
      <w:jc w:val="center"/>
    </w:pPr>
    <w:r>
      <w:t xml:space="preserve">Page </w:t>
    </w:r>
    <w:r>
      <w:fldChar w:fldCharType="begin"/>
    </w:r>
    <w:r>
      <w:instrText xml:space="preserve"> PAGE </w:instrText>
    </w:r>
    <w:r>
      <w:fldChar w:fldCharType="separate"/>
    </w:r>
    <w:r w:rsidR="00BE08BE">
      <w:rPr>
        <w:noProof/>
      </w:rPr>
      <w:t>4</w:t>
    </w:r>
    <w:r>
      <w:fldChar w:fldCharType="end"/>
    </w:r>
    <w:r>
      <w:t xml:space="preserve"> of </w:t>
    </w:r>
    <w:r>
      <w:rPr>
        <w:noProof/>
      </w:rPr>
      <w:fldChar w:fldCharType="begin"/>
    </w:r>
    <w:r>
      <w:rPr>
        <w:noProof/>
      </w:rPr>
      <w:instrText xml:space="preserve"> NUMPAGES </w:instrText>
    </w:r>
    <w:r>
      <w:rPr>
        <w:noProof/>
      </w:rPr>
      <w:fldChar w:fldCharType="separate"/>
    </w:r>
    <w:r w:rsidR="00BE08BE">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07CF" w14:textId="77777777" w:rsidR="00D47CF3" w:rsidRDefault="00D47CF3">
      <w:r>
        <w:separator/>
      </w:r>
    </w:p>
  </w:footnote>
  <w:footnote w:type="continuationSeparator" w:id="0">
    <w:p w14:paraId="2DDB4345" w14:textId="77777777" w:rsidR="00D47CF3" w:rsidRDefault="00D47CF3">
      <w:r>
        <w:continuationSeparator/>
      </w:r>
    </w:p>
  </w:footnote>
  <w:footnote w:type="continuationNotice" w:id="1">
    <w:p w14:paraId="4071F6F0" w14:textId="77777777" w:rsidR="00D47CF3" w:rsidRDefault="00D47CF3"/>
  </w:footnote>
  <w:footnote w:id="2">
    <w:p w14:paraId="15E889BC" w14:textId="77777777" w:rsidR="00D47CF3" w:rsidRDefault="00D47CF3"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D47CF3" w:rsidRDefault="00D47CF3" w:rsidP="00C32AD6">
    <w:pPr>
      <w:pStyle w:val="Header"/>
      <w:jc w:val="center"/>
      <w:rPr>
        <w:b/>
        <w:i/>
        <w:color w:val="999999"/>
      </w:rPr>
    </w:pPr>
    <w:r>
      <w:rPr>
        <w:b/>
        <w:i/>
        <w:color w:val="999999"/>
      </w:rPr>
      <w:t>2020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D47CF3" w:rsidRPr="001679D0" w:rsidRDefault="00D47CF3" w:rsidP="00C32AD6">
    <w:pPr>
      <w:pStyle w:val="Header"/>
      <w:jc w:val="center"/>
      <w:rPr>
        <w:b/>
        <w:i/>
        <w:color w:val="999999"/>
      </w:rPr>
    </w:pPr>
    <w:r>
      <w:rPr>
        <w:b/>
        <w:i/>
        <w:color w:val="999999"/>
      </w:rPr>
      <w:t>external grant and MBARI resources are being requested)</w:t>
    </w:r>
  </w:p>
  <w:p w14:paraId="619ADCA9" w14:textId="6D096EDF" w:rsidR="00D47CF3" w:rsidRPr="001679D0" w:rsidRDefault="00D47CF3" w:rsidP="006D33BE">
    <w:pPr>
      <w:pStyle w:val="Header"/>
      <w:jc w:val="center"/>
      <w:rPr>
        <w:b/>
        <w:i/>
        <w:color w:val="999999"/>
      </w:rPr>
    </w:pPr>
    <w:r w:rsidRPr="001679D0">
      <w:rPr>
        <w:b/>
        <w:i/>
        <w:color w:val="999999"/>
      </w:rPr>
      <w:t xml:space="preserve">Submission Deadlines: Phase I </w:t>
    </w:r>
    <w:r>
      <w:rPr>
        <w:b/>
        <w:i/>
        <w:color w:val="999999"/>
      </w:rPr>
      <w:t>– July 17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5</w:t>
    </w:r>
    <w:r w:rsidRPr="001679D0">
      <w:rPr>
        <w:b/>
        <w:i/>
        <w:color w:val="999999"/>
        <w:vertAlign w:val="superscript"/>
      </w:rPr>
      <w:t>th</w:t>
    </w:r>
  </w:p>
  <w:p w14:paraId="0D1032DD" w14:textId="77777777" w:rsidR="00D47CF3" w:rsidRPr="001679D0" w:rsidRDefault="00D47CF3">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12E7B97"/>
    <w:multiLevelType w:val="hybridMultilevel"/>
    <w:tmpl w:val="7FD23F0E"/>
    <w:lvl w:ilvl="0" w:tplc="83B08B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9"/>
  </w:num>
  <w:num w:numId="2">
    <w:abstractNumId w:val="15"/>
  </w:num>
  <w:num w:numId="3">
    <w:abstractNumId w:val="6"/>
  </w:num>
  <w:num w:numId="4">
    <w:abstractNumId w:val="12"/>
  </w:num>
  <w:num w:numId="5">
    <w:abstractNumId w:val="24"/>
  </w:num>
  <w:num w:numId="6">
    <w:abstractNumId w:val="0"/>
  </w:num>
  <w:num w:numId="7">
    <w:abstractNumId w:val="21"/>
  </w:num>
  <w:num w:numId="8">
    <w:abstractNumId w:val="5"/>
  </w:num>
  <w:num w:numId="9">
    <w:abstractNumId w:val="16"/>
  </w:num>
  <w:num w:numId="10">
    <w:abstractNumId w:val="14"/>
  </w:num>
  <w:num w:numId="11">
    <w:abstractNumId w:val="9"/>
  </w:num>
  <w:num w:numId="12">
    <w:abstractNumId w:val="2"/>
  </w:num>
  <w:num w:numId="13">
    <w:abstractNumId w:val="8"/>
  </w:num>
  <w:num w:numId="14">
    <w:abstractNumId w:val="3"/>
  </w:num>
  <w:num w:numId="15">
    <w:abstractNumId w:val="25"/>
  </w:num>
  <w:num w:numId="16">
    <w:abstractNumId w:val="7"/>
  </w:num>
  <w:num w:numId="17">
    <w:abstractNumId w:val="4"/>
  </w:num>
  <w:num w:numId="18">
    <w:abstractNumId w:val="23"/>
  </w:num>
  <w:num w:numId="19">
    <w:abstractNumId w:val="11"/>
  </w:num>
  <w:num w:numId="20">
    <w:abstractNumId w:val="18"/>
  </w:num>
  <w:num w:numId="21">
    <w:abstractNumId w:val="20"/>
  </w:num>
  <w:num w:numId="22">
    <w:abstractNumId w:val="1"/>
  </w:num>
  <w:num w:numId="23">
    <w:abstractNumId w:val="22"/>
  </w:num>
  <w:num w:numId="24">
    <w:abstractNumId w:val="13"/>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A0E1B"/>
    <w:rsid w:val="000A7DFC"/>
    <w:rsid w:val="000B1DB1"/>
    <w:rsid w:val="000D15FB"/>
    <w:rsid w:val="000F1996"/>
    <w:rsid w:val="00110C13"/>
    <w:rsid w:val="0011306D"/>
    <w:rsid w:val="00131BE1"/>
    <w:rsid w:val="00137600"/>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9797A"/>
    <w:rsid w:val="004A7DE4"/>
    <w:rsid w:val="004B4DC8"/>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A3B2C"/>
    <w:rsid w:val="007A6A37"/>
    <w:rsid w:val="008020DB"/>
    <w:rsid w:val="00811ED5"/>
    <w:rsid w:val="00846961"/>
    <w:rsid w:val="00850F6E"/>
    <w:rsid w:val="008577D5"/>
    <w:rsid w:val="00887630"/>
    <w:rsid w:val="008D232C"/>
    <w:rsid w:val="008E77BC"/>
    <w:rsid w:val="00905E36"/>
    <w:rsid w:val="00910D94"/>
    <w:rsid w:val="0097435E"/>
    <w:rsid w:val="009B4FF0"/>
    <w:rsid w:val="009D123F"/>
    <w:rsid w:val="009F145B"/>
    <w:rsid w:val="009F464E"/>
    <w:rsid w:val="009F4D10"/>
    <w:rsid w:val="009F51CD"/>
    <w:rsid w:val="00A5000C"/>
    <w:rsid w:val="00A61FF0"/>
    <w:rsid w:val="00A75A9C"/>
    <w:rsid w:val="00AA7984"/>
    <w:rsid w:val="00AB0324"/>
    <w:rsid w:val="00AC22BC"/>
    <w:rsid w:val="00AC6F0F"/>
    <w:rsid w:val="00B370B3"/>
    <w:rsid w:val="00B44FA7"/>
    <w:rsid w:val="00B52CDF"/>
    <w:rsid w:val="00B74895"/>
    <w:rsid w:val="00BA692C"/>
    <w:rsid w:val="00BB4C24"/>
    <w:rsid w:val="00BC0CA4"/>
    <w:rsid w:val="00BD2472"/>
    <w:rsid w:val="00BD712A"/>
    <w:rsid w:val="00BE08BE"/>
    <w:rsid w:val="00C03AE6"/>
    <w:rsid w:val="00C04ABD"/>
    <w:rsid w:val="00C06353"/>
    <w:rsid w:val="00C170E5"/>
    <w:rsid w:val="00C245D0"/>
    <w:rsid w:val="00C32AD6"/>
    <w:rsid w:val="00C8765E"/>
    <w:rsid w:val="00CA0D07"/>
    <w:rsid w:val="00CE596E"/>
    <w:rsid w:val="00CE64B5"/>
    <w:rsid w:val="00D30C48"/>
    <w:rsid w:val="00D46C7D"/>
    <w:rsid w:val="00D47CF3"/>
    <w:rsid w:val="00DA36ED"/>
    <w:rsid w:val="00DB2DE6"/>
    <w:rsid w:val="00DC51F5"/>
    <w:rsid w:val="00DE2F13"/>
    <w:rsid w:val="00DF1FE4"/>
    <w:rsid w:val="00E135C8"/>
    <w:rsid w:val="00E1708C"/>
    <w:rsid w:val="00E265AD"/>
    <w:rsid w:val="00E36797"/>
    <w:rsid w:val="00E604C7"/>
    <w:rsid w:val="00E67791"/>
    <w:rsid w:val="00E843F2"/>
    <w:rsid w:val="00E93CC3"/>
    <w:rsid w:val="00E94418"/>
    <w:rsid w:val="00E95D34"/>
    <w:rsid w:val="00EB10B8"/>
    <w:rsid w:val="00EB572D"/>
    <w:rsid w:val="00EC58A6"/>
    <w:rsid w:val="00ED1481"/>
    <w:rsid w:val="00EE34BD"/>
    <w:rsid w:val="00EF310A"/>
    <w:rsid w:val="00F12E67"/>
    <w:rsid w:val="00F1717B"/>
    <w:rsid w:val="00F20BD7"/>
    <w:rsid w:val="00F34372"/>
    <w:rsid w:val="00F55167"/>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hyperlink" Target="https://mww.mbari.org/resources/2019_Proposal_Process/documents/mbari_acoustic_instruments_updated_july_2018_ver_12.xls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pacificarea.uscg.mil/Our-Organization/District-11/Prevention-Division/PatonOne/" TargetMode="External"/><Relationship Id="rId20" Type="http://schemas.openxmlformats.org/officeDocument/2006/relationships/hyperlink" Target="https://www.gensysdcstore.com/collections/gen-3u-15kw-full-rack/products/gen150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19" Type="http://schemas.openxmlformats.org/officeDocument/2006/relationships/hyperlink" Target="http://www.lab-systems.com/products/fib-opt/afl300/index.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D1C0-301D-4401-A215-E1F9D371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15</Pages>
  <Words>4624</Words>
  <Characters>26362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30925</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Craig Dawe</cp:lastModifiedBy>
  <cp:revision>4</cp:revision>
  <cp:lastPrinted>2013-08-01T20:45:00Z</cp:lastPrinted>
  <dcterms:created xsi:type="dcterms:W3CDTF">2019-07-16T14:42:00Z</dcterms:created>
  <dcterms:modified xsi:type="dcterms:W3CDTF">2019-07-17T16:43:00Z</dcterms:modified>
</cp:coreProperties>
</file>