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7047A9F0"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5BA9EB58" w:rsidR="00203275" w:rsidRPr="00FF5735" w:rsidRDefault="00480BB1">
            <w:pPr>
              <w:rPr>
                <w:sz w:val="32"/>
                <w:szCs w:val="32"/>
              </w:rPr>
            </w:pPr>
            <w:r>
              <w:rPr>
                <w:sz w:val="32"/>
                <w:szCs w:val="32"/>
              </w:rPr>
              <w:t>701127</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07658851" w:rsidR="00424732" w:rsidRPr="00FF5735" w:rsidRDefault="00480BB1">
            <w:pPr>
              <w:rPr>
                <w:b/>
                <w:sz w:val="28"/>
                <w:szCs w:val="28"/>
              </w:rPr>
            </w:pPr>
            <w:r>
              <w:rPr>
                <w:b/>
                <w:sz w:val="28"/>
                <w:szCs w:val="28"/>
              </w:rPr>
              <w:t>01/01/2021</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424B47B9" w:rsidR="00424732" w:rsidRPr="00FF5735" w:rsidRDefault="00480BB1">
            <w:pPr>
              <w:rPr>
                <w:b/>
                <w:sz w:val="28"/>
                <w:szCs w:val="28"/>
              </w:rPr>
            </w:pPr>
            <w:r>
              <w:rPr>
                <w:b/>
                <w:sz w:val="28"/>
                <w:szCs w:val="28"/>
              </w:rPr>
              <w:t>1 of 2</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BA58C1F" w:rsidR="00E67791" w:rsidRPr="00047664" w:rsidRDefault="00480BB1"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6A0CEFCD" w:rsidR="00C03AE6" w:rsidRPr="00047664" w:rsidRDefault="00480BB1"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3EBC4679" w:rsidR="00C03AE6" w:rsidRPr="00047664" w:rsidRDefault="00480BB1" w:rsidP="00C03AE6">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58"/>
        <w:gridCol w:w="539"/>
        <w:gridCol w:w="1069"/>
        <w:gridCol w:w="621"/>
        <w:gridCol w:w="538"/>
        <w:gridCol w:w="696"/>
        <w:gridCol w:w="440"/>
        <w:gridCol w:w="530"/>
        <w:gridCol w:w="440"/>
        <w:gridCol w:w="668"/>
        <w:gridCol w:w="534"/>
        <w:gridCol w:w="811"/>
        <w:gridCol w:w="510"/>
        <w:gridCol w:w="530"/>
        <w:gridCol w:w="512"/>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2CB2BEAD" w:rsidR="001D1C83" w:rsidRPr="00047664" w:rsidRDefault="00480BB1" w:rsidP="0053326F">
            <w:pPr>
              <w:jc w:val="center"/>
              <w:rPr>
                <w:b/>
                <w:sz w:val="22"/>
                <w:szCs w:val="22"/>
              </w:rPr>
            </w:pPr>
            <w:r>
              <w:rPr>
                <w:b/>
                <w:sz w:val="22"/>
                <w:szCs w:val="22"/>
              </w:rPr>
              <w:t>X</w:t>
            </w: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47D022F4" w:rsidR="001D1C83" w:rsidRPr="00047664" w:rsidRDefault="00480BB1" w:rsidP="0053326F">
            <w:pPr>
              <w:jc w:val="center"/>
              <w:rPr>
                <w:b/>
                <w:sz w:val="22"/>
                <w:szCs w:val="22"/>
              </w:rPr>
            </w:pPr>
            <w:r>
              <w:rPr>
                <w:b/>
                <w:sz w:val="22"/>
                <w:szCs w:val="22"/>
              </w:rPr>
              <w:t>X</w:t>
            </w: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42"/>
        <w:gridCol w:w="528"/>
        <w:gridCol w:w="438"/>
        <w:gridCol w:w="670"/>
        <w:gridCol w:w="543"/>
        <w:gridCol w:w="804"/>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7777777" w:rsidR="00B52CDF" w:rsidRPr="00047664" w:rsidRDefault="00B52CDF" w:rsidP="00FF5735">
            <w:pPr>
              <w:jc w:val="center"/>
              <w:rPr>
                <w:b/>
                <w:sz w:val="22"/>
                <w:szCs w:val="22"/>
              </w:rPr>
            </w:pP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5C960121" w:rsidR="00B52CDF" w:rsidRPr="00047664" w:rsidRDefault="00480BB1" w:rsidP="00FF5735">
            <w:pPr>
              <w:jc w:val="center"/>
              <w:rPr>
                <w:b/>
                <w:sz w:val="22"/>
                <w:szCs w:val="22"/>
              </w:rPr>
            </w:pPr>
            <w:r>
              <w:rPr>
                <w:b/>
                <w:sz w:val="22"/>
                <w:szCs w:val="22"/>
              </w:rPr>
              <w:t>X</w:t>
            </w: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0C570E7A"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480BB1">
        <w:rPr>
          <w:sz w:val="44"/>
          <w:szCs w:val="44"/>
        </w:rPr>
        <w:t>Craig Dawe/Michael Kelly</w:t>
      </w:r>
    </w:p>
    <w:p w14:paraId="3EA5CDE8" w14:textId="77777777" w:rsidR="00EE34BD" w:rsidRPr="004A7DE4" w:rsidRDefault="00EE34BD" w:rsidP="00DE2F13">
      <w:pPr>
        <w:rPr>
          <w:b/>
          <w:sz w:val="44"/>
          <w:szCs w:val="44"/>
        </w:rPr>
      </w:pPr>
      <w:r w:rsidRPr="004A7DE4">
        <w:rPr>
          <w:b/>
          <w:sz w:val="44"/>
          <w:szCs w:val="44"/>
        </w:rPr>
        <w:tab/>
      </w:r>
    </w:p>
    <w:p w14:paraId="79D912C5" w14:textId="74C55F21" w:rsidR="00EE34BD" w:rsidRPr="004A7DE4" w:rsidRDefault="00EE34BD" w:rsidP="00DE2F13">
      <w:pPr>
        <w:rPr>
          <w:b/>
          <w:sz w:val="52"/>
          <w:szCs w:val="52"/>
        </w:rPr>
      </w:pPr>
      <w:r>
        <w:rPr>
          <w:b/>
          <w:sz w:val="60"/>
          <w:szCs w:val="60"/>
        </w:rPr>
        <w:tab/>
      </w:r>
      <w:r w:rsidRPr="004A7DE4">
        <w:rPr>
          <w:b/>
          <w:sz w:val="52"/>
          <w:szCs w:val="52"/>
        </w:rPr>
        <w:t>Project Title:</w:t>
      </w:r>
      <w:r w:rsidRPr="004A7DE4">
        <w:rPr>
          <w:b/>
          <w:sz w:val="52"/>
          <w:szCs w:val="52"/>
        </w:rPr>
        <w:tab/>
      </w:r>
      <w:r w:rsidRPr="004A7DE4">
        <w:rPr>
          <w:b/>
          <w:sz w:val="52"/>
          <w:szCs w:val="52"/>
        </w:rPr>
        <w:tab/>
      </w:r>
      <w:r w:rsidR="00480BB1">
        <w:rPr>
          <w:b/>
          <w:sz w:val="52"/>
          <w:szCs w:val="52"/>
        </w:rPr>
        <w:t>MARS O&amp;M</w:t>
      </w:r>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4B95AB28" w:rsidR="006D33BE" w:rsidRPr="007B769A" w:rsidRDefault="00480BB1" w:rsidP="00BD712A">
            <w:pPr>
              <w:jc w:val="center"/>
              <w:rPr>
                <w:b/>
                <w:sz w:val="20"/>
                <w:szCs w:val="20"/>
              </w:rPr>
            </w:pPr>
            <w:r>
              <w:rPr>
                <w:b/>
                <w:sz w:val="20"/>
                <w:szCs w:val="20"/>
              </w:rPr>
              <w:t>X</w:t>
            </w: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6DFF9377"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w:t>
      </w:r>
      <w:r w:rsidR="0076203E">
        <w:rPr>
          <w:b/>
          <w:i/>
          <w:sz w:val="22"/>
          <w:szCs w:val="22"/>
        </w:rPr>
        <w:t>1</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1CE86F8D" w:rsidR="00047664" w:rsidRPr="00D81DC3" w:rsidRDefault="00480BB1" w:rsidP="00792C5A">
            <w:pPr>
              <w:jc w:val="center"/>
              <w:rPr>
                <w:b/>
                <w:sz w:val="20"/>
                <w:szCs w:val="20"/>
              </w:rPr>
            </w:pPr>
            <w:r>
              <w:t>25</w:t>
            </w:r>
          </w:p>
        </w:tc>
        <w:tc>
          <w:tcPr>
            <w:tcW w:w="3510" w:type="dxa"/>
            <w:vAlign w:val="center"/>
          </w:tcPr>
          <w:p w14:paraId="42287139" w14:textId="50CA85AF" w:rsidR="00047664" w:rsidRPr="00D81DC3" w:rsidRDefault="00480BB1" w:rsidP="00792C5A">
            <w:pPr>
              <w:jc w:val="center"/>
              <w:rPr>
                <w:b/>
                <w:sz w:val="20"/>
                <w:szCs w:val="20"/>
              </w:rPr>
            </w:pPr>
            <w:r>
              <w:t>65</w:t>
            </w:r>
          </w:p>
        </w:tc>
        <w:tc>
          <w:tcPr>
            <w:tcW w:w="2808" w:type="dxa"/>
            <w:vAlign w:val="center"/>
          </w:tcPr>
          <w:p w14:paraId="248C7D29" w14:textId="7EEC0A7A" w:rsidR="00047664" w:rsidRPr="00D81DC3" w:rsidRDefault="00480BB1" w:rsidP="00792C5A">
            <w:pPr>
              <w:jc w:val="center"/>
              <w:rPr>
                <w:b/>
                <w:sz w:val="20"/>
                <w:szCs w:val="20"/>
              </w:rPr>
            </w:pPr>
            <w:r>
              <w:t>10</w:t>
            </w:r>
          </w:p>
        </w:tc>
      </w:tr>
    </w:tbl>
    <w:p w14:paraId="70042CD9" w14:textId="77777777" w:rsidR="00D30C48" w:rsidRDefault="00D30C48" w:rsidP="00DE2F13">
      <w:pPr>
        <w:rPr>
          <w:b/>
          <w:sz w:val="60"/>
          <w:szCs w:val="60"/>
        </w:rPr>
        <w:sectPr w:rsidR="00D30C48" w:rsidSect="0067747C">
          <w:headerReference w:type="default" r:id="rId11"/>
          <w:footerReference w:type="default" r:id="rId12"/>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bookmarkStart w:id="0" w:name="Text6"/>
    <w:p w14:paraId="65D9460E" w14:textId="77777777" w:rsidR="00774B2B" w:rsidRDefault="00203275" w:rsidP="00F12E67">
      <w:pPr>
        <w:tabs>
          <w:tab w:val="num" w:pos="360"/>
        </w:tabs>
        <w:ind w:left="360"/>
      </w:pPr>
      <w:r>
        <w:fldChar w:fldCharType="begin">
          <w:ffData>
            <w:name w:val="Text6"/>
            <w:enabled/>
            <w:calcOnExit w:val="0"/>
            <w:textInput>
              <w:default w:val="   [Replace this text with the abstract from your external proposal submission]   "/>
            </w:textInput>
          </w:ffData>
        </w:fldChar>
      </w:r>
      <w:r>
        <w:instrText xml:space="preserve"> FORMTEXT </w:instrText>
      </w:r>
      <w:r>
        <w:fldChar w:fldCharType="separate"/>
      </w:r>
      <w:r>
        <w:rPr>
          <w:noProof/>
        </w:rPr>
        <w:t xml:space="preserve">   [Replace this text with the abstract from your external proposal submission]   </w:t>
      </w:r>
      <w:r>
        <w:fldChar w:fldCharType="end"/>
      </w:r>
      <w:bookmarkEnd w:id="0"/>
      <w:r w:rsidR="002A4729">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43BB7916" w:rsidR="00203275" w:rsidRDefault="00AA7984" w:rsidP="00AA7984">
      <w:pPr>
        <w:ind w:left="360"/>
        <w:rPr>
          <w:b/>
        </w:rPr>
      </w:pPr>
      <w:r w:rsidRPr="00AA7984">
        <w:rPr>
          <w:b/>
          <w:bCs/>
        </w:rPr>
        <w:t>R</w:t>
      </w:r>
      <w:r>
        <w:rPr>
          <w:b/>
        </w:rPr>
        <w:t>esearch activities (brief overview of activities to take place in 20</w:t>
      </w:r>
      <w:r w:rsidR="0035717C">
        <w:rPr>
          <w:b/>
        </w:rPr>
        <w:t>2</w:t>
      </w:r>
      <w:r w:rsidR="0076203E">
        <w:rPr>
          <w:b/>
        </w:rPr>
        <w:t>1</w:t>
      </w:r>
      <w:r>
        <w:rPr>
          <w:b/>
        </w:rPr>
        <w:t>)</w:t>
      </w:r>
    </w:p>
    <w:p w14:paraId="28B7A846" w14:textId="77777777" w:rsidR="00AA7984" w:rsidRDefault="00AA7984" w:rsidP="00AA7984">
      <w:pPr>
        <w:ind w:left="360"/>
        <w:rPr>
          <w:b/>
        </w:rPr>
      </w:pPr>
    </w:p>
    <w:p w14:paraId="309EFF62" w14:textId="77777777" w:rsidR="0081620E" w:rsidRPr="00BE08BE" w:rsidRDefault="0081620E" w:rsidP="0081620E">
      <w:pPr>
        <w:tabs>
          <w:tab w:val="num" w:pos="360"/>
        </w:tabs>
        <w:ind w:left="360"/>
      </w:pPr>
      <w:r w:rsidRPr="00BE08BE">
        <w:t xml:space="preserve">Operation and maintenance of MARS will continue in </w:t>
      </w:r>
      <w:r>
        <w:t>2021</w:t>
      </w:r>
      <w:r w:rsidRPr="00BE08BE">
        <w:t xml:space="preserve">. MARS is currently funded through NSF award # 1514756 , this award </w:t>
      </w:r>
      <w:r>
        <w:t xml:space="preserve">is a result of a “No Cost Extension” and </w:t>
      </w:r>
      <w:r w:rsidRPr="00BE08BE">
        <w:t>expires  February 28</w:t>
      </w:r>
      <w:r w:rsidRPr="00BE08BE">
        <w:rPr>
          <w:vertAlign w:val="superscript"/>
        </w:rPr>
        <w:t>th</w:t>
      </w:r>
      <w:r>
        <w:t xml:space="preserve"> 2021</w:t>
      </w:r>
      <w:r w:rsidRPr="00BE08BE">
        <w:t xml:space="preserve">. </w:t>
      </w:r>
      <w:r>
        <w:t>A new grant or extension application will be submitted prior to expiration.</w:t>
      </w:r>
    </w:p>
    <w:p w14:paraId="5EB82E76" w14:textId="77777777" w:rsidR="0081620E" w:rsidRDefault="0081620E" w:rsidP="0081620E">
      <w:pPr>
        <w:tabs>
          <w:tab w:val="num" w:pos="360"/>
        </w:tabs>
        <w:ind w:left="360"/>
      </w:pPr>
      <w:r w:rsidRPr="00BE08BE">
        <w:t>I</w:t>
      </w:r>
      <w:r>
        <w:t xml:space="preserve">n </w:t>
      </w:r>
      <w:r w:rsidRPr="00BE08BE">
        <w:t>addition to the general operations and maintenance</w:t>
      </w:r>
      <w:r>
        <w:t>,</w:t>
      </w:r>
      <w:r w:rsidRPr="00BE08BE">
        <w:t xml:space="preserve"> NSF has authorized the preparation for MARS node refurbishment</w:t>
      </w:r>
      <w:r>
        <w:t>, this effort has been ongoing in 2020</w:t>
      </w:r>
      <w:r w:rsidRPr="00BE08BE">
        <w:t>.</w:t>
      </w:r>
      <w:r>
        <w:t xml:space="preserve"> With the COVID shutdown much of the work has been delayed pending new schedules and resource availability in 2020.</w:t>
      </w:r>
      <w:r w:rsidRPr="00BE08BE">
        <w:t xml:space="preserve"> To accomplish these tasks MBARI resources (Ship/ROVs and personnel) are required to access the MARS node conduct cleanup tasks support internal and external users and maintain the system in an operational fashion.</w:t>
      </w:r>
      <w:r>
        <w:t xml:space="preserve"> Resources required for 2021 include:  ship time 4</w:t>
      </w:r>
      <w:r w:rsidRPr="00BE08BE">
        <w:t xml:space="preserve">days </w:t>
      </w:r>
      <w:r>
        <w:t xml:space="preserve">(6 if scheduling does not permit recovery in 2020) </w:t>
      </w:r>
      <w:r w:rsidRPr="00BE08BE">
        <w:t>for maintenance</w:t>
      </w:r>
      <w:r>
        <w:t xml:space="preserve"> and node recovery/redeployment</w:t>
      </w:r>
      <w:r w:rsidRPr="00BE08BE">
        <w:t xml:space="preserve">. </w:t>
      </w:r>
    </w:p>
    <w:p w14:paraId="5ADB593B" w14:textId="77777777" w:rsidR="0081620E" w:rsidRDefault="0081620E" w:rsidP="0081620E">
      <w:pPr>
        <w:pStyle w:val="Default"/>
        <w:ind w:firstLine="360"/>
        <w:rPr>
          <w:sz w:val="23"/>
          <w:szCs w:val="23"/>
        </w:rPr>
      </w:pPr>
      <w:r>
        <w:rPr>
          <w:sz w:val="23"/>
          <w:szCs w:val="23"/>
        </w:rPr>
        <w:t>Once the main node is recovered there are several items that need to be determined:</w:t>
      </w:r>
    </w:p>
    <w:p w14:paraId="2BFB09A5" w14:textId="77777777" w:rsidR="0081620E" w:rsidRDefault="0081620E" w:rsidP="0081620E">
      <w:pPr>
        <w:pStyle w:val="Default"/>
        <w:numPr>
          <w:ilvl w:val="0"/>
          <w:numId w:val="20"/>
        </w:numPr>
        <w:rPr>
          <w:sz w:val="23"/>
          <w:szCs w:val="23"/>
        </w:rPr>
      </w:pPr>
      <w:r>
        <w:rPr>
          <w:sz w:val="23"/>
          <w:szCs w:val="23"/>
        </w:rPr>
        <w:t>Mitigate any toxicity present in 1 above and dis-assemble the node housings.</w:t>
      </w:r>
    </w:p>
    <w:p w14:paraId="58ADD748" w14:textId="77777777" w:rsidR="0081620E" w:rsidRDefault="0081620E" w:rsidP="0081620E">
      <w:pPr>
        <w:pStyle w:val="Default"/>
        <w:numPr>
          <w:ilvl w:val="0"/>
          <w:numId w:val="20"/>
        </w:numPr>
        <w:rPr>
          <w:sz w:val="23"/>
          <w:szCs w:val="23"/>
        </w:rPr>
      </w:pPr>
      <w:r>
        <w:rPr>
          <w:sz w:val="23"/>
          <w:szCs w:val="23"/>
        </w:rPr>
        <w:t xml:space="preserve">Begin refurbishment and upgrade of the node electronics, data transport system, data communications system, timing system and replace the Medium Voltage Converter (MVC). </w:t>
      </w:r>
      <w:r w:rsidRPr="00393633">
        <w:rPr>
          <w:sz w:val="23"/>
          <w:szCs w:val="23"/>
        </w:rPr>
        <w:t xml:space="preserve">Two avenues are </w:t>
      </w:r>
      <w:r>
        <w:rPr>
          <w:sz w:val="23"/>
          <w:szCs w:val="23"/>
        </w:rPr>
        <w:t>being pursued to achieve the upgrade/repair of the electronics</w:t>
      </w:r>
      <w:r w:rsidRPr="00393633">
        <w:rPr>
          <w:sz w:val="23"/>
          <w:szCs w:val="23"/>
        </w:rPr>
        <w:t xml:space="preserve"> goal</w:t>
      </w:r>
      <w:r>
        <w:rPr>
          <w:sz w:val="23"/>
          <w:szCs w:val="23"/>
        </w:rPr>
        <w:t>:</w:t>
      </w:r>
    </w:p>
    <w:p w14:paraId="2028C4EB" w14:textId="77777777" w:rsidR="0081620E" w:rsidRPr="00393633" w:rsidRDefault="0081620E" w:rsidP="0081620E">
      <w:pPr>
        <w:pStyle w:val="Default"/>
        <w:numPr>
          <w:ilvl w:val="1"/>
          <w:numId w:val="20"/>
        </w:numPr>
        <w:rPr>
          <w:sz w:val="23"/>
          <w:szCs w:val="23"/>
        </w:rPr>
      </w:pPr>
      <w:r>
        <w:rPr>
          <w:sz w:val="23"/>
          <w:szCs w:val="23"/>
        </w:rPr>
        <w:t xml:space="preserve">Contract University of Washington </w:t>
      </w:r>
      <w:r>
        <w:t>(McGinnis)</w:t>
      </w:r>
      <w:r w:rsidRPr="00BE08BE">
        <w:t xml:space="preserve"> </w:t>
      </w:r>
      <w:r>
        <w:rPr>
          <w:sz w:val="23"/>
          <w:szCs w:val="23"/>
        </w:rPr>
        <w:t xml:space="preserve"> to manufacture new flight boards for the current system. Create a software requirement document and do an RFP to vendors to replace the current software package</w:t>
      </w:r>
    </w:p>
    <w:p w14:paraId="57172417" w14:textId="77777777" w:rsidR="0081620E" w:rsidRDefault="0081620E" w:rsidP="0081620E">
      <w:pPr>
        <w:pStyle w:val="Default"/>
        <w:numPr>
          <w:ilvl w:val="1"/>
          <w:numId w:val="20"/>
        </w:numPr>
        <w:rPr>
          <w:sz w:val="23"/>
          <w:szCs w:val="23"/>
        </w:rPr>
      </w:pPr>
      <w:r>
        <w:rPr>
          <w:sz w:val="23"/>
          <w:szCs w:val="23"/>
        </w:rPr>
        <w:t xml:space="preserve">Contract University of Washington </w:t>
      </w:r>
      <w:r>
        <w:t>(McGinnis)</w:t>
      </w:r>
      <w:r w:rsidRPr="00BE08BE">
        <w:t xml:space="preserve"> </w:t>
      </w:r>
      <w:r>
        <w:rPr>
          <w:sz w:val="23"/>
          <w:szCs w:val="23"/>
        </w:rPr>
        <w:t>to replace the current node hardware with similar equipment and software currently deployed on the Regional Scaled Network (RSN) off the Oregon Washington coast.</w:t>
      </w:r>
    </w:p>
    <w:p w14:paraId="2DD07374" w14:textId="77777777" w:rsidR="0081620E" w:rsidRPr="00393633" w:rsidRDefault="0081620E" w:rsidP="0081620E">
      <w:pPr>
        <w:pStyle w:val="Default"/>
        <w:ind w:left="720"/>
        <w:rPr>
          <w:sz w:val="23"/>
          <w:szCs w:val="23"/>
        </w:rPr>
      </w:pPr>
      <w:r>
        <w:rPr>
          <w:sz w:val="23"/>
          <w:szCs w:val="23"/>
        </w:rPr>
        <w:t>The data communication system currently relies on aging Cisco routers, these will be replaced with Lantech switches which generate 1/8</w:t>
      </w:r>
      <w:r w:rsidRPr="00130E2A">
        <w:rPr>
          <w:sz w:val="23"/>
          <w:szCs w:val="23"/>
          <w:vertAlign w:val="superscript"/>
        </w:rPr>
        <w:t>th</w:t>
      </w:r>
      <w:r>
        <w:rPr>
          <w:sz w:val="23"/>
          <w:szCs w:val="23"/>
        </w:rPr>
        <w:t xml:space="preserve"> the heat. The current “back door” or OBC uses 4 fibers to create a path from the control room to the node electronics providing access to console functions on the Node controller, Ciscos, Network Electronics and timing system. This function will be retooled using COTS</w:t>
      </w:r>
    </w:p>
    <w:p w14:paraId="30E9EE9A" w14:textId="77777777" w:rsidR="0081620E" w:rsidRDefault="0081620E" w:rsidP="0081620E">
      <w:pPr>
        <w:pStyle w:val="Default"/>
        <w:ind w:firstLine="720"/>
        <w:rPr>
          <w:sz w:val="23"/>
          <w:szCs w:val="23"/>
        </w:rPr>
      </w:pPr>
      <w:r>
        <w:rPr>
          <w:sz w:val="23"/>
          <w:szCs w:val="23"/>
        </w:rPr>
        <w:t xml:space="preserve">equipment to accomplish these tasks. </w:t>
      </w:r>
    </w:p>
    <w:p w14:paraId="19734C09" w14:textId="77777777" w:rsidR="0081620E" w:rsidRDefault="0081620E" w:rsidP="0081620E">
      <w:pPr>
        <w:pStyle w:val="Default"/>
        <w:ind w:left="720"/>
        <w:rPr>
          <w:sz w:val="23"/>
          <w:szCs w:val="23"/>
        </w:rPr>
      </w:pPr>
      <w:r>
        <w:rPr>
          <w:sz w:val="23"/>
          <w:szCs w:val="23"/>
        </w:rPr>
        <w:t>The data transport system (fiber optics) uses a combination of pre and post amplifiers, Dense Wave Division Multiplexing (DWDM) and data terminal equipment to transport data. Current technology incorporates Small Form factor Pluggable (SFPs) modules to achieve the same or better results. This scheme has been tested in the MARS lab with the Mini node and line simulator and been shown to be a proven solution, the components to implement this plan are in house.</w:t>
      </w:r>
    </w:p>
    <w:p w14:paraId="7738B0AF" w14:textId="77777777" w:rsidR="0081620E" w:rsidRDefault="0081620E" w:rsidP="0081620E">
      <w:pPr>
        <w:pStyle w:val="Default"/>
        <w:ind w:left="720"/>
        <w:rPr>
          <w:sz w:val="23"/>
          <w:szCs w:val="23"/>
        </w:rPr>
      </w:pPr>
      <w:r>
        <w:rPr>
          <w:sz w:val="23"/>
          <w:szCs w:val="23"/>
        </w:rPr>
        <w:lastRenderedPageBreak/>
        <w:t xml:space="preserve">The timing system has never functioned reliably since the deployment of the MOBB (Berkeley Seismological Laboratory) in 2011 with timing jumps occurring for unexplained reasons making the system unreliable. To address this issue, a new GPS clock (Meinberg Lantime M600) will replace the current GPS clock and be paired with a slave clock (Meinberg Sync Box) in the node. Both pieces of equipment support IEEE 1588 precision time protocol (PTP) which will be broadcast on the MARS network. A 1PPS signal will be generated and broadcast to the node via a dedicated fiber and distributed locally with hardware already in testing in the Mini Node. This hardware switches automatically from primary to slave 1PPS on loss. </w:t>
      </w:r>
    </w:p>
    <w:p w14:paraId="54DF2B59" w14:textId="77777777" w:rsidR="0081620E" w:rsidRDefault="0081620E" w:rsidP="0081620E">
      <w:pPr>
        <w:pStyle w:val="Default"/>
        <w:ind w:left="720"/>
        <w:rPr>
          <w:sz w:val="23"/>
          <w:szCs w:val="23"/>
        </w:rPr>
      </w:pPr>
      <w:r>
        <w:rPr>
          <w:sz w:val="23"/>
          <w:szCs w:val="23"/>
        </w:rPr>
        <w:t>The medium voltage converter (MVC) will be replaced with a Schaefer Power COTS MVC. The reason for this change is twofold, firstly it has been recommended by the manufacturer of the High Voltage connector to reduce the voltage used to reduce the risk of failure. Other entities,</w:t>
      </w:r>
      <w:r w:rsidRPr="007A6A37">
        <w:rPr>
          <w:sz w:val="23"/>
          <w:szCs w:val="23"/>
        </w:rPr>
        <w:t xml:space="preserve"> </w:t>
      </w:r>
      <w:r>
        <w:rPr>
          <w:sz w:val="23"/>
          <w:szCs w:val="23"/>
        </w:rPr>
        <w:t>ONC and Alcatel have also made the same recommendation. Secondly, the new MVC does not require cooling with flourinert making the system safer to work on and easier to service in the event of issues.</w:t>
      </w:r>
    </w:p>
    <w:p w14:paraId="108EE641" w14:textId="22ABE591" w:rsidR="0081620E" w:rsidRDefault="0081620E" w:rsidP="0081620E">
      <w:pPr>
        <w:tabs>
          <w:tab w:val="num" w:pos="360"/>
        </w:tabs>
        <w:ind w:left="720"/>
      </w:pPr>
      <w:r>
        <w:t>A design for a new Medium Voltage Converter (MVC) housing is complete and ready for submission to the shop.</w:t>
      </w:r>
    </w:p>
    <w:p w14:paraId="5523F4D3" w14:textId="385716A3" w:rsidR="0081620E" w:rsidRDefault="0081620E" w:rsidP="0081620E">
      <w:pPr>
        <w:tabs>
          <w:tab w:val="num" w:pos="360"/>
        </w:tabs>
        <w:ind w:left="720"/>
      </w:pPr>
      <w:r>
        <w:t>The</w:t>
      </w:r>
      <w:r w:rsidRPr="00BE08BE">
        <w:t xml:space="preserve"> task</w:t>
      </w:r>
      <w:r>
        <w:t>s</w:t>
      </w:r>
      <w:r w:rsidRPr="00BE08BE">
        <w:t xml:space="preserve"> of refurbishing the MARS node and maintaining the systems will require technical support</w:t>
      </w:r>
      <w:r>
        <w:t>:</w:t>
      </w:r>
      <w:r w:rsidRPr="00BE08BE">
        <w:t xml:space="preserve"> </w:t>
      </w:r>
    </w:p>
    <w:p w14:paraId="5F7418BE" w14:textId="77777777" w:rsidR="0081620E" w:rsidRDefault="0081620E" w:rsidP="0081620E">
      <w:pPr>
        <w:tabs>
          <w:tab w:val="num" w:pos="360"/>
        </w:tabs>
        <w:ind w:left="360"/>
      </w:pPr>
      <w:r>
        <w:tab/>
      </w:r>
      <w:r w:rsidRPr="00BE08BE">
        <w:t xml:space="preserve">Project management, maintenance, </w:t>
      </w:r>
      <w:r>
        <w:tab/>
      </w:r>
      <w:r>
        <w:tab/>
      </w:r>
      <w:r w:rsidRPr="00BE08BE">
        <w:t>Craig Dawe</w:t>
      </w:r>
      <w:r>
        <w:t xml:space="preserve"> </w:t>
      </w:r>
      <w:r w:rsidRPr="00BE08BE">
        <w:t>640hr</w:t>
      </w:r>
    </w:p>
    <w:p w14:paraId="03E625EA" w14:textId="77777777" w:rsidR="0081620E" w:rsidRDefault="0081620E" w:rsidP="0081620E">
      <w:pPr>
        <w:tabs>
          <w:tab w:val="num" w:pos="360"/>
        </w:tabs>
        <w:ind w:left="360"/>
      </w:pPr>
      <w:r>
        <w:tab/>
      </w:r>
      <w:r w:rsidRPr="00BE08BE">
        <w:t>technical support and design</w:t>
      </w:r>
    </w:p>
    <w:p w14:paraId="2F494346" w14:textId="77777777" w:rsidR="0081620E" w:rsidRDefault="0081620E" w:rsidP="0081620E">
      <w:pPr>
        <w:tabs>
          <w:tab w:val="num" w:pos="360"/>
        </w:tabs>
        <w:ind w:left="360"/>
      </w:pPr>
      <w:r>
        <w:tab/>
        <w:t>G</w:t>
      </w:r>
      <w:r w:rsidRPr="00BE08BE">
        <w:t>eneral maintenance/ user support</w:t>
      </w:r>
      <w:r>
        <w:t xml:space="preserve"> </w:t>
      </w:r>
      <w:r>
        <w:tab/>
      </w:r>
      <w:r w:rsidRPr="00BE08BE">
        <w:t xml:space="preserve"> </w:t>
      </w:r>
      <w:r>
        <w:tab/>
      </w:r>
      <w:r w:rsidRPr="00BE08BE">
        <w:t>Duane Thompson 640 hrs</w:t>
      </w:r>
    </w:p>
    <w:p w14:paraId="28A68FED" w14:textId="77777777" w:rsidR="0081620E" w:rsidRDefault="0081620E" w:rsidP="0081620E">
      <w:pPr>
        <w:tabs>
          <w:tab w:val="num" w:pos="360"/>
        </w:tabs>
        <w:ind w:left="360"/>
      </w:pPr>
      <w:r>
        <w:tab/>
      </w:r>
      <w:r>
        <w:tab/>
      </w:r>
      <w:r>
        <w:tab/>
      </w:r>
      <w:r>
        <w:tab/>
      </w:r>
      <w:r>
        <w:tab/>
      </w:r>
      <w:r>
        <w:tab/>
      </w:r>
      <w:r>
        <w:tab/>
      </w:r>
      <w:r w:rsidRPr="00BE08BE">
        <w:t>David French</w:t>
      </w:r>
      <w:r>
        <w:t xml:space="preserve"> 120hrs</w:t>
      </w:r>
    </w:p>
    <w:p w14:paraId="18EC331E" w14:textId="77777777" w:rsidR="0081620E" w:rsidRDefault="0081620E" w:rsidP="0081620E">
      <w:pPr>
        <w:tabs>
          <w:tab w:val="num" w:pos="360"/>
        </w:tabs>
        <w:ind w:left="360"/>
      </w:pPr>
      <w:r>
        <w:tab/>
        <w:t>Data collection and logging</w:t>
      </w:r>
      <w:r>
        <w:tab/>
      </w:r>
      <w:r>
        <w:tab/>
      </w:r>
      <w:r>
        <w:tab/>
      </w:r>
      <w:r w:rsidRPr="00BE08BE">
        <w:t>Rich Schramm</w:t>
      </w:r>
      <w:r>
        <w:t xml:space="preserve"> 80 hrs</w:t>
      </w:r>
    </w:p>
    <w:p w14:paraId="3871CC55" w14:textId="77777777" w:rsidR="0081620E" w:rsidRDefault="0081620E" w:rsidP="0081620E">
      <w:pPr>
        <w:tabs>
          <w:tab w:val="num" w:pos="360"/>
        </w:tabs>
        <w:ind w:left="360"/>
      </w:pPr>
      <w:r>
        <w:tab/>
        <w:t>G</w:t>
      </w:r>
      <w:r w:rsidRPr="00BE08BE">
        <w:t xml:space="preserve">enerator maintenance </w:t>
      </w:r>
      <w:r>
        <w:tab/>
      </w:r>
      <w:r>
        <w:tab/>
      </w:r>
      <w:r>
        <w:tab/>
      </w:r>
      <w:r w:rsidRPr="00BE08BE">
        <w:t>Mark Aiello 40 hrs,</w:t>
      </w:r>
    </w:p>
    <w:p w14:paraId="00B8A8D5" w14:textId="77777777" w:rsidR="0081620E" w:rsidRDefault="0081620E" w:rsidP="0081620E">
      <w:pPr>
        <w:tabs>
          <w:tab w:val="num" w:pos="360"/>
        </w:tabs>
        <w:ind w:left="360"/>
      </w:pPr>
      <w:r>
        <w:tab/>
        <w:t>M</w:t>
      </w:r>
      <w:r w:rsidRPr="00BE08BE">
        <w:t>achine sho</w:t>
      </w:r>
      <w:r>
        <w:t>p</w:t>
      </w:r>
      <w:r w:rsidRPr="00BE08BE">
        <w:t xml:space="preserve"> for hardware manufacture</w:t>
      </w:r>
      <w:r>
        <w:t xml:space="preserve"> </w:t>
      </w:r>
      <w:r>
        <w:tab/>
        <w:t>TBD 8</w:t>
      </w:r>
      <w:r w:rsidRPr="00BE08BE">
        <w:t>0 hrs</w:t>
      </w:r>
    </w:p>
    <w:p w14:paraId="47319F96" w14:textId="77777777" w:rsidR="0081620E" w:rsidRDefault="0081620E" w:rsidP="0081620E">
      <w:pPr>
        <w:tabs>
          <w:tab w:val="num" w:pos="360"/>
        </w:tabs>
        <w:ind w:left="360"/>
      </w:pPr>
      <w:r>
        <w:tab/>
      </w:r>
      <w:r w:rsidRPr="00BE08BE">
        <w:t xml:space="preserve">EE support for MARS systems </w:t>
      </w:r>
      <w:r>
        <w:tab/>
      </w:r>
      <w:r>
        <w:tab/>
        <w:t>McGill 40 hrs</w:t>
      </w:r>
    </w:p>
    <w:p w14:paraId="55C41DC6" w14:textId="77777777" w:rsidR="0081620E" w:rsidRDefault="0081620E" w:rsidP="0081620E">
      <w:pPr>
        <w:tabs>
          <w:tab w:val="num" w:pos="360"/>
        </w:tabs>
        <w:ind w:left="360"/>
      </w:pPr>
      <w:r>
        <w:tab/>
      </w:r>
      <w:r w:rsidRPr="00BE08BE">
        <w:t xml:space="preserve">Engineering tech support </w:t>
      </w:r>
      <w:r>
        <w:tab/>
      </w:r>
      <w:r>
        <w:tab/>
      </w:r>
      <w:r>
        <w:tab/>
        <w:t xml:space="preserve">TBD </w:t>
      </w:r>
      <w:r w:rsidRPr="00BE08BE">
        <w:t xml:space="preserve">40hrs </w:t>
      </w:r>
    </w:p>
    <w:p w14:paraId="5FB729E4" w14:textId="77777777" w:rsidR="0081620E" w:rsidRPr="00BE08BE" w:rsidRDefault="0081620E" w:rsidP="0081620E">
      <w:pPr>
        <w:tabs>
          <w:tab w:val="num" w:pos="360"/>
        </w:tabs>
        <w:ind w:left="360"/>
      </w:pPr>
      <w:r>
        <w:tab/>
        <w:t>S</w:t>
      </w:r>
      <w:r w:rsidRPr="00BE08BE">
        <w:t>cience staff to test the flourinert</w:t>
      </w:r>
      <w:r>
        <w:tab/>
      </w:r>
      <w:r>
        <w:tab/>
        <w:t>Ed Peltzer</w:t>
      </w:r>
      <w:r w:rsidRPr="00BE08BE">
        <w:t xml:space="preserve"> 80hrs. </w:t>
      </w:r>
    </w:p>
    <w:p w14:paraId="491031B8" w14:textId="77777777" w:rsidR="005B6056" w:rsidRDefault="005B6056" w:rsidP="005B6056">
      <w:pPr>
        <w:rPr>
          <w:b/>
        </w:rPr>
      </w:pPr>
    </w:p>
    <w:p w14:paraId="583CFE52" w14:textId="352E8213" w:rsidR="00AA7984" w:rsidRDefault="00AA7984" w:rsidP="00AA7984">
      <w:pPr>
        <w:ind w:left="360"/>
        <w:rPr>
          <w:b/>
        </w:rPr>
      </w:pPr>
      <w:r>
        <w:rPr>
          <w:b/>
        </w:rPr>
        <w:t>Engineering/technology developments (describe tasks in 20</w:t>
      </w:r>
      <w:r w:rsidR="0035717C">
        <w:rPr>
          <w:b/>
        </w:rPr>
        <w:t>2</w:t>
      </w:r>
      <w:r w:rsidR="0076203E">
        <w:rPr>
          <w:b/>
        </w:rPr>
        <w:t>1</w:t>
      </w:r>
      <w:r>
        <w:rPr>
          <w:b/>
        </w:rPr>
        <w:t xml:space="preserve"> for shared labor resources)</w:t>
      </w:r>
    </w:p>
    <w:p w14:paraId="36F565F5" w14:textId="77777777" w:rsidR="00AA7984" w:rsidRDefault="00AA7984" w:rsidP="00AA7984">
      <w:pPr>
        <w:ind w:left="360"/>
        <w:rPr>
          <w:b/>
        </w:rPr>
      </w:pPr>
    </w:p>
    <w:p w14:paraId="7F553D7E"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42514A5" w14:textId="77777777" w:rsidR="00AA7984" w:rsidRDefault="00AA7984" w:rsidP="00AA7984">
      <w:pPr>
        <w:ind w:left="360"/>
        <w:rPr>
          <w:b/>
        </w:rPr>
      </w:pPr>
    </w:p>
    <w:p w14:paraId="6AAADFDF" w14:textId="77777777" w:rsidR="00911BA9" w:rsidRPr="00911BA9" w:rsidRDefault="00911BA9" w:rsidP="00911BA9">
      <w:pPr>
        <w:ind w:left="360"/>
        <w:rPr>
          <w:b/>
        </w:rPr>
      </w:pPr>
      <w:r w:rsidRPr="00911BA9">
        <w:rPr>
          <w:b/>
          <w:bCs/>
          <w:iCs/>
        </w:rPr>
        <w:t xml:space="preserve">Intellectual Property (IP) Considerations </w:t>
      </w:r>
    </w:p>
    <w:p w14:paraId="670E6578" w14:textId="7FD27BD6" w:rsidR="00911BA9" w:rsidRPr="00B61E8F" w:rsidRDefault="00911BA9" w:rsidP="003B6EE7">
      <w:pPr>
        <w:ind w:left="360"/>
        <w:rPr>
          <w:i/>
        </w:rPr>
      </w:pPr>
      <w:r w:rsidRPr="00B61E8F">
        <w:rPr>
          <w:i/>
        </w:rPr>
        <w:t>Do you anticipate a need for a cooperative research and development agreement or licensing arrangement with an external entity?</w:t>
      </w:r>
      <w:r w:rsidR="00CC3D46" w:rsidRPr="00B61E8F">
        <w:rPr>
          <w:i/>
        </w:rPr>
        <w:t xml:space="preserve"> </w:t>
      </w:r>
      <w:r w:rsidR="003B6EE7" w:rsidRPr="00B61E8F">
        <w:rPr>
          <w:i/>
        </w:rPr>
        <w:t xml:space="preserve">Will the work potentially result in a patentable product or service? </w:t>
      </w:r>
      <w:r w:rsidRPr="00B61E8F">
        <w:rPr>
          <w:i/>
        </w:rPr>
        <w:t>Will novel IP be created, and how might it be disseminated (e.g., open-source, royalty-free license, commercial license agreement</w:t>
      </w:r>
      <w:r w:rsidR="003B6EE7" w:rsidRPr="00B61E8F">
        <w:rPr>
          <w:i/>
        </w:rPr>
        <w:t>)</w:t>
      </w:r>
      <w:r w:rsidRPr="00B61E8F">
        <w:rPr>
          <w:i/>
        </w:rPr>
        <w:t>?</w:t>
      </w:r>
      <w:r w:rsidR="00CC3D46" w:rsidRPr="00B61E8F">
        <w:rPr>
          <w:i/>
        </w:rPr>
        <w:t xml:space="preserve"> </w:t>
      </w:r>
    </w:p>
    <w:p w14:paraId="2E579665" w14:textId="77777777" w:rsidR="00911BA9" w:rsidRPr="00B61E8F" w:rsidRDefault="00911BA9" w:rsidP="00911BA9">
      <w:pPr>
        <w:ind w:left="360"/>
      </w:pPr>
    </w:p>
    <w:p w14:paraId="71316672" w14:textId="1A1874A4" w:rsidR="00911BA9" w:rsidRPr="00B61E8F" w:rsidRDefault="00911BA9" w:rsidP="00911BA9">
      <w:pPr>
        <w:ind w:left="360"/>
        <w:rPr>
          <w:i/>
          <w:lang w:eastAsia="en-US"/>
        </w:rPr>
      </w:pPr>
      <w:r w:rsidRPr="00B61E8F">
        <w:rPr>
          <w:i/>
        </w:rPr>
        <w:t xml:space="preserve">For additional guidance please review MBARI’s intellectual property internal web page: </w:t>
      </w:r>
      <w:hyperlink r:id="rId13" w:history="1">
        <w:r w:rsidRPr="00B61E8F">
          <w:rPr>
            <w:rStyle w:val="Hyperlink"/>
            <w:i/>
          </w:rPr>
          <w:t>https://mww.mbari.org/itd/ip/</w:t>
        </w:r>
      </w:hyperlink>
      <w:r w:rsidR="00B61E8F" w:rsidRPr="00B61E8F">
        <w:rPr>
          <w:rStyle w:val="Hyperlink"/>
          <w:i/>
        </w:rPr>
        <w:t>.</w:t>
      </w:r>
    </w:p>
    <w:p w14:paraId="65DB552E" w14:textId="6E79F3D7" w:rsidR="00911BA9" w:rsidRDefault="00911BA9" w:rsidP="00AA7984">
      <w:pPr>
        <w:ind w:left="360"/>
        <w:rPr>
          <w:b/>
        </w:rPr>
      </w:pPr>
    </w:p>
    <w:p w14:paraId="349F6B8A" w14:textId="77777777" w:rsidR="00FE34D2" w:rsidRDefault="00FE34D2" w:rsidP="00FE34D2">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7D6944">
      <w:pPr>
        <w:ind w:left="360"/>
      </w:pPr>
      <w:r>
        <w:rPr>
          <w:b/>
          <w:u w:val="single"/>
        </w:rPr>
        <w:t>Anticipated Outreach Needs</w:t>
      </w:r>
      <w:r w:rsidRPr="00032757">
        <w:rPr>
          <w:b/>
          <w:u w:val="single"/>
        </w:rPr>
        <w:t xml:space="preserve"> </w:t>
      </w:r>
    </w:p>
    <w:p w14:paraId="114E9461" w14:textId="4AA8B3F4" w:rsidR="00FE34D2" w:rsidRPr="007579FE" w:rsidRDefault="00FE34D2" w:rsidP="007D6944">
      <w:pPr>
        <w:ind w:left="360"/>
      </w:pPr>
      <w: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7DD04785" w:rsidR="00FE34D2" w:rsidRDefault="005B6056" w:rsidP="00FE34D2">
      <w:pPr>
        <w:ind w:left="360"/>
        <w:rPr>
          <w:b/>
        </w:rPr>
      </w:pPr>
      <w:r>
        <w:t xml:space="preserve">Each user of the MARS system especially external users, require deployment and recovery dive data and video. Currently the external users are the Naval Post Graduate School and the Quest Institute both of whom are planning deployments/recoveries. </w:t>
      </w:r>
      <w:r w:rsidR="0027700E">
        <w:t>Estimates from ITD indicate approximately 4hrs/occurance. To cover these users and any request from the MARS facility itself, 12hrs of Video lab time are requested.</w:t>
      </w:r>
    </w:p>
    <w:p w14:paraId="7C92BAFC" w14:textId="77777777" w:rsidR="00FE34D2" w:rsidRDefault="00FE34D2" w:rsidP="00AA7984">
      <w:pPr>
        <w:ind w:left="360"/>
        <w:rPr>
          <w:b/>
        </w:rPr>
      </w:pPr>
    </w:p>
    <w:p w14:paraId="1D95B9D0" w14:textId="07A5BEBB" w:rsidR="00AA7984" w:rsidRDefault="00AA7984" w:rsidP="00AA7984">
      <w:pPr>
        <w:ind w:left="360"/>
        <w:rPr>
          <w:b/>
        </w:rPr>
      </w:pPr>
      <w:r>
        <w:rPr>
          <w:b/>
        </w:rPr>
        <w:t>Field programs in 20</w:t>
      </w:r>
      <w:r w:rsidR="0035717C">
        <w:rPr>
          <w:b/>
        </w:rPr>
        <w:t>2</w:t>
      </w:r>
      <w:r w:rsidR="0076203E">
        <w:rPr>
          <w:b/>
        </w:rPr>
        <w:t>1</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373F856E" w:rsidR="003923F4" w:rsidRPr="00631EAA" w:rsidRDefault="003923F4" w:rsidP="003923F4">
      <w:pPr>
        <w:ind w:left="360"/>
        <w:outlineLvl w:val="0"/>
        <w:rPr>
          <w:bCs/>
          <w:i/>
        </w:rPr>
      </w:pPr>
      <w:r>
        <w:rPr>
          <w:bCs/>
          <w:i/>
        </w:rPr>
        <w:t xml:space="preserve">In addition to describing anticipated </w:t>
      </w:r>
      <w:r w:rsidR="005E105B">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1A605F7D" w14:textId="77777777" w:rsidR="000F1996" w:rsidRDefault="000F1996" w:rsidP="000F1996">
      <w:pPr>
        <w:ind w:left="360"/>
        <w:outlineLvl w:val="0"/>
        <w:rPr>
          <w:b/>
          <w:bCs/>
        </w:rPr>
      </w:pPr>
      <w:r>
        <w:rPr>
          <w:b/>
          <w:bCs/>
        </w:rPr>
        <w:t>Safety Disposal Needs</w:t>
      </w:r>
    </w:p>
    <w:p w14:paraId="7E3BF4BB" w14:textId="36F5705B" w:rsidR="000F1996" w:rsidRDefault="000F1996" w:rsidP="000F1996">
      <w:pPr>
        <w:ind w:left="360"/>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611034DA" w:rsidR="000F1996" w:rsidRDefault="00E703E6" w:rsidP="000F1996">
      <w:pPr>
        <w:ind w:left="360"/>
        <w:outlineLvl w:val="0"/>
      </w:pPr>
      <w:r>
        <w:t>No</w:t>
      </w:r>
    </w:p>
    <w:p w14:paraId="0AFB4659" w14:textId="77777777" w:rsidR="000F1996" w:rsidRDefault="000F1996" w:rsidP="000F1996">
      <w:pPr>
        <w:ind w:left="360"/>
        <w:outlineLvl w:val="0"/>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657410B7" w:rsidR="000F1996" w:rsidRDefault="00E703E6" w:rsidP="000F1996">
      <w:pPr>
        <w:ind w:left="360"/>
        <w:outlineLvl w:val="0"/>
      </w:pPr>
      <w:r>
        <w:t>Yes</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31E28421" w:rsidR="000F1996" w:rsidRPr="007C2DAC" w:rsidRDefault="00E703E6" w:rsidP="000F1996">
      <w:pPr>
        <w:ind w:left="360"/>
        <w:outlineLvl w:val="0"/>
        <w:rPr>
          <w:bCs/>
        </w:rPr>
      </w:pPr>
      <w:r>
        <w:rPr>
          <w:sz w:val="23"/>
          <w:szCs w:val="23"/>
        </w:rPr>
        <w:t>Flourinert disposal, could be dealt with by 3M, needs more investigation.</w:t>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3AFCB39B" w14:textId="491C54F8" w:rsidR="00AA7984" w:rsidRDefault="00AA7984" w:rsidP="00AA7984">
      <w:pPr>
        <w:ind w:left="360"/>
        <w:rPr>
          <w:b/>
        </w:rPr>
      </w:pPr>
      <w:r>
        <w:rPr>
          <w:b/>
        </w:rPr>
        <w:t>Milestones for 20</w:t>
      </w:r>
      <w:r w:rsidR="0035717C">
        <w:rPr>
          <w:b/>
        </w:rPr>
        <w:t>2</w:t>
      </w:r>
      <w:r w:rsidR="0076203E">
        <w:rPr>
          <w:b/>
        </w:rPr>
        <w:t>1</w:t>
      </w:r>
    </w:p>
    <w:p w14:paraId="0B83262A" w14:textId="77777777" w:rsidR="00AA7984" w:rsidRDefault="00AA7984" w:rsidP="00AA7984">
      <w:pPr>
        <w:ind w:left="360"/>
        <w:rPr>
          <w:b/>
        </w:rPr>
      </w:pPr>
    </w:p>
    <w:p w14:paraId="69FC6BCF" w14:textId="77777777" w:rsidR="0027700E" w:rsidRDefault="0027700E" w:rsidP="0027700E">
      <w:pPr>
        <w:pStyle w:val="Default"/>
      </w:pPr>
    </w:p>
    <w:p w14:paraId="13C0C802" w14:textId="77777777" w:rsidR="0027700E" w:rsidRDefault="0027700E" w:rsidP="0027700E">
      <w:pPr>
        <w:pStyle w:val="Default"/>
        <w:spacing w:after="26"/>
        <w:rPr>
          <w:sz w:val="23"/>
          <w:szCs w:val="23"/>
        </w:rPr>
      </w:pPr>
      <w:r>
        <w:rPr>
          <w:sz w:val="23"/>
          <w:szCs w:val="23"/>
        </w:rPr>
        <w:t xml:space="preserve">1) Ongoing support for users and general system maintenance </w:t>
      </w:r>
    </w:p>
    <w:p w14:paraId="205200D3" w14:textId="40D55900" w:rsidR="0027700E" w:rsidRDefault="0027700E" w:rsidP="0027700E">
      <w:pPr>
        <w:pStyle w:val="Default"/>
        <w:spacing w:after="26"/>
        <w:rPr>
          <w:sz w:val="23"/>
          <w:szCs w:val="23"/>
        </w:rPr>
      </w:pPr>
      <w:r>
        <w:rPr>
          <w:sz w:val="23"/>
          <w:szCs w:val="23"/>
        </w:rPr>
        <w:t>2) Recovery of the node electronics and deployment of the mini node.</w:t>
      </w:r>
    </w:p>
    <w:p w14:paraId="65C5A61A" w14:textId="6D20D0DD" w:rsidR="0027700E" w:rsidRDefault="0027700E" w:rsidP="0027700E">
      <w:pPr>
        <w:pStyle w:val="Default"/>
        <w:spacing w:after="26"/>
        <w:rPr>
          <w:sz w:val="23"/>
          <w:szCs w:val="23"/>
        </w:rPr>
      </w:pPr>
      <w:r>
        <w:rPr>
          <w:sz w:val="23"/>
          <w:szCs w:val="23"/>
        </w:rPr>
        <w:tab/>
        <w:t xml:space="preserve">If not completed in 2020 </w:t>
      </w:r>
    </w:p>
    <w:p w14:paraId="21B08D17" w14:textId="1F6C810A" w:rsidR="0027700E" w:rsidRDefault="0027700E" w:rsidP="0027700E">
      <w:pPr>
        <w:pStyle w:val="Default"/>
        <w:spacing w:after="26"/>
        <w:rPr>
          <w:sz w:val="23"/>
          <w:szCs w:val="23"/>
        </w:rPr>
      </w:pPr>
      <w:r>
        <w:rPr>
          <w:sz w:val="23"/>
          <w:szCs w:val="23"/>
        </w:rPr>
        <w:t>3) Deployment of the refurbished primary node and recovery of the mini node</w:t>
      </w:r>
    </w:p>
    <w:p w14:paraId="1E4C6CC4" w14:textId="1D2B80B0" w:rsidR="0027700E" w:rsidRDefault="0027700E" w:rsidP="0027700E">
      <w:pPr>
        <w:pStyle w:val="Default"/>
        <w:spacing w:after="26"/>
        <w:rPr>
          <w:sz w:val="23"/>
          <w:szCs w:val="23"/>
        </w:rPr>
      </w:pPr>
      <w:r>
        <w:rPr>
          <w:sz w:val="23"/>
          <w:szCs w:val="23"/>
        </w:rPr>
        <w:t xml:space="preserve">4) Consultation and guidance for new users (ongoing) </w:t>
      </w:r>
    </w:p>
    <w:p w14:paraId="6E5FE67B" w14:textId="7019EC06" w:rsidR="00EF22A1" w:rsidRPr="00EF22A1" w:rsidRDefault="00EF22A1" w:rsidP="00EF22A1">
      <w:pPr>
        <w:rPr>
          <w:b/>
        </w:rPr>
      </w:pPr>
      <w:r w:rsidRPr="00EF22A1">
        <w:rPr>
          <w:sz w:val="23"/>
          <w:szCs w:val="23"/>
        </w:rPr>
        <w:t>5)</w:t>
      </w:r>
      <w:r w:rsidRPr="00EF22A1">
        <w:t xml:space="preserve"> </w:t>
      </w:r>
      <w:r>
        <w:t>Prepare upgrade of Wet Node Simulator hardware to match new MARS electronics.</w:t>
      </w:r>
    </w:p>
    <w:p w14:paraId="28F49A3C" w14:textId="1DA381C2" w:rsidR="00EF22A1" w:rsidRDefault="00EF22A1" w:rsidP="0027700E">
      <w:pPr>
        <w:pStyle w:val="Default"/>
        <w:spacing w:after="26"/>
        <w:rPr>
          <w:sz w:val="23"/>
          <w:szCs w:val="23"/>
        </w:rPr>
      </w:pPr>
    </w:p>
    <w:p w14:paraId="7C98B9A2" w14:textId="77777777" w:rsidR="00AA7984" w:rsidRDefault="00AA7984" w:rsidP="00AA7984">
      <w:pPr>
        <w:ind w:left="360"/>
        <w:rPr>
          <w:b/>
        </w:rPr>
      </w:pPr>
    </w:p>
    <w:p w14:paraId="0A168127" w14:textId="67689DFA" w:rsidR="00AA7984" w:rsidRDefault="0001752A" w:rsidP="00AA7984">
      <w:pPr>
        <w:ind w:left="360"/>
        <w:rPr>
          <w:b/>
        </w:rPr>
      </w:pPr>
      <w:r>
        <w:rPr>
          <w:b/>
        </w:rPr>
        <w:t>20</w:t>
      </w:r>
      <w:r w:rsidR="0035717C">
        <w:rPr>
          <w:b/>
        </w:rPr>
        <w:t>2</w:t>
      </w:r>
      <w:r w:rsidR="0076203E">
        <w:rPr>
          <w:b/>
        </w:rPr>
        <w:t>1</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5C9C189E" w:rsidR="00AA7984" w:rsidRDefault="0027700E" w:rsidP="00AA7984">
      <w:pPr>
        <w:ind w:left="360"/>
      </w:pPr>
      <w:r>
        <w:rPr>
          <w:sz w:val="23"/>
          <w:szCs w:val="23"/>
        </w:rPr>
        <w:t>All expenses related to the project are covered by the grant</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407DC333" w:rsidR="0001752A" w:rsidRDefault="0027700E" w:rsidP="0001752A">
      <w:pPr>
        <w:ind w:left="360"/>
      </w:pPr>
      <w:r>
        <w:rPr>
          <w:sz w:val="23"/>
          <w:szCs w:val="23"/>
        </w:rPr>
        <w:t>All labor requested by the project to be covered by the grant</w:t>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42CC9C28" w:rsidR="0001752A" w:rsidRDefault="00EC20AE" w:rsidP="0001752A">
      <w:pPr>
        <w:ind w:left="360"/>
      </w:pPr>
      <w:r>
        <w:rPr>
          <w:sz w:val="23"/>
          <w:szCs w:val="23"/>
        </w:rPr>
        <w:t>Ship requests to be covered by the grant</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3B197D8E" w:rsidR="0074380B" w:rsidRDefault="00EC20AE" w:rsidP="0074380B">
      <w:pPr>
        <w:ind w:left="360"/>
      </w:pPr>
      <w:r>
        <w:t>no</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02E6F0AD" w:rsidR="0074380B" w:rsidRDefault="00EC20AE" w:rsidP="0074380B">
      <w:pPr>
        <w:ind w:left="360"/>
      </w:pPr>
      <w:r>
        <w:t>no</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lastRenderedPageBreak/>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768C1959" w:rsidR="00371DB0" w:rsidRPr="00371DB0" w:rsidRDefault="00EC20AE" w:rsidP="00371DB0">
      <w:pPr>
        <w:ind w:left="360"/>
      </w:pPr>
      <w:r>
        <w:t>no</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285E94F2" w:rsidR="00371DB0" w:rsidRDefault="00EC20AE" w:rsidP="00371DB0">
      <w:pPr>
        <w:ind w:left="360"/>
      </w:pPr>
      <w:r>
        <w:t>Yes and no controls are enforced</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427C9E90" w:rsidR="00846961" w:rsidRPr="00892EE8" w:rsidRDefault="00846961" w:rsidP="00846961">
      <w:pPr>
        <w:rPr>
          <w:i/>
          <w:lang w:eastAsia="en-US"/>
        </w:rPr>
      </w:pPr>
      <w:r w:rsidRPr="005E0146">
        <w:rPr>
          <w:bCs/>
          <w:i/>
        </w:rPr>
        <w:t xml:space="preserve">Projects teams need to indicate if any work will be performed that is either: (1) currently authorized under our general permit; or (2) will require that we obtain authorization. The current permit can be </w:t>
      </w:r>
      <w:r w:rsidRPr="00892EE8">
        <w:rPr>
          <w:bCs/>
          <w:i/>
        </w:rPr>
        <w:t xml:space="preserve">viewed at </w:t>
      </w:r>
      <w:hyperlink r:id="rId14" w:history="1">
        <w:r w:rsidR="00892EE8" w:rsidRPr="00892EE8">
          <w:rPr>
            <w:rStyle w:val="Hyperlink"/>
            <w:i/>
          </w:rPr>
          <w:t>https://mww.mbari.org/pco/permits/mbnms-2020-006_exp28feb2025.pdf</w:t>
        </w:r>
      </w:hyperlink>
      <w:r w:rsidRPr="00892EE8">
        <w:rPr>
          <w:bCs/>
          <w:i/>
        </w:rPr>
        <w:t>. Please see Mandy Allen for questions.</w:t>
      </w:r>
    </w:p>
    <w:p w14:paraId="23A9B26E" w14:textId="77777777" w:rsidR="00846961" w:rsidRPr="00892EE8" w:rsidRDefault="00846961" w:rsidP="00846961">
      <w:pPr>
        <w:rPr>
          <w:bCs/>
          <w:i/>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603F0953" w:rsidR="00846961" w:rsidRPr="005E0146" w:rsidRDefault="00EC20AE" w:rsidP="00846961">
      <w:pPr>
        <w:rPr>
          <w:bCs/>
        </w:rPr>
      </w:pPr>
      <w:r>
        <w:rPr>
          <w:sz w:val="23"/>
          <w:szCs w:val="23"/>
        </w:rPr>
        <w:t>Yes, all MARS activities require pre-approval from MBNMS, California State Lands Commission and the California Coastal Commission. This permit is submitted annually.</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5" w:history="1">
        <w:r w:rsidRPr="00E167F1">
          <w:rPr>
            <w:rStyle w:val="Hyperlink"/>
            <w:bCs/>
          </w:rPr>
          <w:t>General map</w:t>
        </w:r>
      </w:hyperlink>
      <w:r w:rsidRPr="00E167F1">
        <w:rPr>
          <w:bCs/>
        </w:rPr>
        <w:t>)</w:t>
      </w:r>
    </w:p>
    <w:p w14:paraId="63858A3F" w14:textId="77777777" w:rsidR="00B61E8F" w:rsidRPr="001528EB" w:rsidRDefault="00B61E8F" w:rsidP="00B61E8F">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24E6D0DA" w14:textId="77777777" w:rsidR="006D33BE" w:rsidRPr="001528EB" w:rsidRDefault="006D33BE" w:rsidP="006D33BE">
      <w:pPr>
        <w:rPr>
          <w:i/>
        </w:rPr>
      </w:pPr>
    </w:p>
    <w:p w14:paraId="45E6F74A" w14:textId="77777777" w:rsidR="006D33BE" w:rsidRPr="00E167F1" w:rsidRDefault="006D33BE" w:rsidP="006D33BE">
      <w:pPr>
        <w:rPr>
          <w:b/>
          <w:bCs/>
        </w:rPr>
      </w:pPr>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EBB0C8F" w14:textId="77777777" w:rsidR="00B61E8F" w:rsidRDefault="00B61E8F" w:rsidP="00B61E8F">
      <w:pPr>
        <w:rPr>
          <w:bCs/>
          <w:i/>
        </w:rPr>
      </w:pPr>
      <w:r>
        <w:rPr>
          <w:bCs/>
          <w:i/>
        </w:rPr>
        <w:t xml:space="preserve">A Scientific Collecting Permit will be required for biological and geological sample collections offshore California (even in Federal waters and beyond), and for many activities in </w:t>
      </w:r>
      <w:hyperlink r:id="rId16" w:history="1">
        <w:r w:rsidRPr="00251D50">
          <w:rPr>
            <w:rStyle w:val="Hyperlink"/>
            <w:bCs/>
            <w:i/>
          </w:rPr>
          <w:t>State Marine Protected Areas</w:t>
        </w:r>
      </w:hyperlink>
      <w:r>
        <w:rPr>
          <w:bCs/>
          <w:i/>
        </w:rPr>
        <w:t xml:space="preserve"> (MPAs).</w:t>
      </w:r>
      <w:r w:rsidRPr="00646806">
        <w:rPr>
          <w:bCs/>
          <w:i/>
        </w:rPr>
        <w:t xml:space="preserve"> </w:t>
      </w:r>
      <w:r w:rsidRPr="005E0146">
        <w:rPr>
          <w:bCs/>
          <w:i/>
        </w:rPr>
        <w:t>Please see Mandy Allen for questions.</w:t>
      </w:r>
    </w:p>
    <w:p w14:paraId="18DDC0F0" w14:textId="77777777" w:rsidR="00B61E8F" w:rsidRDefault="00B61E8F" w:rsidP="00B61E8F">
      <w:pPr>
        <w:rPr>
          <w:bCs/>
          <w:i/>
        </w:rPr>
      </w:pPr>
    </w:p>
    <w:p w14:paraId="0E3F7BC0" w14:textId="77777777" w:rsidR="00B61E8F" w:rsidRDefault="00B61E8F" w:rsidP="00B61E8F">
      <w:pPr>
        <w:outlineLvl w:val="0"/>
        <w:rPr>
          <w:bCs/>
          <w:i/>
        </w:rPr>
      </w:pPr>
      <w:r>
        <w:rPr>
          <w:bCs/>
          <w:i/>
        </w:rPr>
        <w:t>Will you be collecting samples that require a permit?</w:t>
      </w:r>
    </w:p>
    <w:p w14:paraId="7AFA68CD" w14:textId="77777777" w:rsidR="00846961" w:rsidRDefault="00846961" w:rsidP="00846961">
      <w:pPr>
        <w:rPr>
          <w:bCs/>
          <w:i/>
        </w:rPr>
      </w:pPr>
    </w:p>
    <w:p w14:paraId="739383AB" w14:textId="0EE96C00" w:rsidR="00846961" w:rsidRDefault="00EC20AE" w:rsidP="00846961">
      <w:r>
        <w:t>No</w:t>
      </w:r>
    </w:p>
    <w:p w14:paraId="7D2F396B" w14:textId="77777777" w:rsidR="00846961" w:rsidRDefault="00846961" w:rsidP="00846961"/>
    <w:p w14:paraId="74EB1D6B" w14:textId="77777777" w:rsidR="00B61E8F" w:rsidRDefault="00B61E8F" w:rsidP="00B61E8F">
      <w:pPr>
        <w:outlineLvl w:val="0"/>
        <w:rPr>
          <w:i/>
        </w:rPr>
      </w:pPr>
      <w:r w:rsidRPr="006C5FD1">
        <w:rPr>
          <w:i/>
        </w:rPr>
        <w:t xml:space="preserve">Will you be working in a </w:t>
      </w:r>
      <w:r w:rsidRPr="00251D50">
        <w:rPr>
          <w:i/>
        </w:rPr>
        <w:t>State Marine Protected Area</w:t>
      </w:r>
      <w:r w:rsidRPr="006C5FD1">
        <w:rPr>
          <w:i/>
        </w:rPr>
        <w:t>?</w:t>
      </w:r>
      <w:r>
        <w:rPr>
          <w:i/>
        </w:rPr>
        <w:t xml:space="preserve">(See link above for Statewide MPAs or this link for </w:t>
      </w:r>
      <w:hyperlink r:id="rId17" w:history="1">
        <w:r w:rsidRPr="00251D50">
          <w:rPr>
            <w:rStyle w:val="Hyperlink"/>
            <w:i/>
          </w:rPr>
          <w:t>Central California MPAs</w:t>
        </w:r>
      </w:hyperlink>
      <w:r>
        <w:rPr>
          <w:i/>
        </w:rPr>
        <w:t>.)</w:t>
      </w:r>
    </w:p>
    <w:p w14:paraId="7162B8EC" w14:textId="77777777" w:rsidR="00846961" w:rsidRDefault="00846961" w:rsidP="00846961">
      <w:pPr>
        <w:rPr>
          <w:i/>
        </w:rPr>
      </w:pPr>
    </w:p>
    <w:p w14:paraId="735D37A8" w14:textId="63C8EEDB" w:rsidR="00846961" w:rsidRPr="006C5FD1" w:rsidRDefault="00EC20AE" w:rsidP="00846961">
      <w:pPr>
        <w:rPr>
          <w:bCs/>
          <w:i/>
        </w:rPr>
      </w:pPr>
      <w:r>
        <w:lastRenderedPageBreak/>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48B5D21A"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8"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9"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77777777" w:rsidR="00F20BD7" w:rsidRDefault="00F20BD7" w:rsidP="00F20BD7">
      <w:pPr>
        <w:outlineLvl w:val="0"/>
        <w:rPr>
          <w:bCs/>
          <w:i/>
        </w:rPr>
      </w:pPr>
    </w:p>
    <w:p w14:paraId="54024C8D" w14:textId="6DF5BA3B" w:rsidR="00F20BD7" w:rsidRDefault="00EC20AE" w:rsidP="00F20BD7">
      <w:pPr>
        <w:outlineLvl w:val="0"/>
      </w:pPr>
      <w:r>
        <w:t>No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77777777" w:rsidR="00F20BD7" w:rsidRDefault="00F20BD7" w:rsidP="00F20BD7">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t>Will your project require submission of a Local Notice to Mariners?</w:t>
      </w:r>
    </w:p>
    <w:p w14:paraId="2D765126" w14:textId="77777777" w:rsidR="00F20BD7" w:rsidRDefault="00F20BD7" w:rsidP="00F20BD7">
      <w:pPr>
        <w:outlineLvl w:val="0"/>
        <w:rPr>
          <w:bCs/>
          <w:i/>
        </w:rPr>
      </w:pPr>
    </w:p>
    <w:p w14:paraId="2F13FBA4" w14:textId="77498B2E" w:rsidR="00F20BD7" w:rsidRDefault="00EC20AE" w:rsidP="00F20BD7">
      <w:pPr>
        <w:outlineLvl w:val="0"/>
      </w:pPr>
      <w:r>
        <w:t>No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07EB1588" w:rsidR="005E60EF" w:rsidRDefault="005E60EF" w:rsidP="00F20BD7">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0B8E0FDE" w:rsidR="00846961" w:rsidRDefault="00EC20AE" w:rsidP="00846961">
      <w:pPr>
        <w:rPr>
          <w:b/>
          <w:bCs/>
        </w:rPr>
      </w:pPr>
      <w:r>
        <w:t>Annual permit submittal to the California Coastal Commission and the California State Lands Commission as indicated above with the MBNMS permit.</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784999E" w14:textId="77777777" w:rsidR="00B61E8F" w:rsidRPr="005E0146" w:rsidRDefault="00B61E8F" w:rsidP="00B61E8F">
      <w:pPr>
        <w:rPr>
          <w:bCs/>
          <w:i/>
        </w:rPr>
      </w:pPr>
      <w:r w:rsidRPr="0033020F">
        <w:rPr>
          <w:bCs/>
          <w:i/>
        </w:rPr>
        <w:t xml:space="preserve">We are keeping an inventory of acoustic instrumentation. The current list is posted here: </w:t>
      </w:r>
      <w:hyperlink r:id="rId20" w:history="1">
        <w:r w:rsidRPr="00E45FA5">
          <w:rPr>
            <w:rStyle w:val="Hyperlink"/>
            <w:bCs/>
            <w:i/>
          </w:rPr>
          <w:t>https://mww.mbari.org/resources/2021_Proposal_Process/mbari_acoustic_instruments_updated_july2018_ver_12-1.xlsx</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77777777" w:rsidR="00846961" w:rsidRPr="00437A58" w:rsidRDefault="00846961" w:rsidP="00846961">
      <w:pPr>
        <w:rPr>
          <w:bCs/>
        </w:rPr>
      </w:pPr>
      <w:r w:rsidRPr="005E0146">
        <w:lastRenderedPageBreak/>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DD8EC28" w14:textId="27403F98" w:rsidR="00E36797" w:rsidRDefault="00E36797" w:rsidP="00371DB0">
      <w:pPr>
        <w:ind w:left="360"/>
      </w:pPr>
    </w:p>
    <w:p w14:paraId="1B099662" w14:textId="77777777" w:rsidR="00EF22A1" w:rsidRPr="003C211B" w:rsidRDefault="00EF22A1" w:rsidP="00EF22A1">
      <w:pPr>
        <w:jc w:val="center"/>
        <w:rPr>
          <w:b/>
        </w:rPr>
      </w:pPr>
      <w:r w:rsidRPr="003C211B">
        <w:rPr>
          <w:b/>
        </w:rPr>
        <w:t>MARS Node</w:t>
      </w:r>
    </w:p>
    <w:p w14:paraId="59DAFF7F" w14:textId="77777777" w:rsidR="00EF22A1" w:rsidRPr="003C211B" w:rsidRDefault="00EF22A1" w:rsidP="00EF22A1">
      <w:pPr>
        <w:jc w:val="center"/>
        <w:rPr>
          <w:b/>
        </w:rPr>
      </w:pPr>
      <w:r w:rsidRPr="003C211B">
        <w:rPr>
          <w:b/>
        </w:rPr>
        <w:t>Upgrade Plan</w:t>
      </w:r>
    </w:p>
    <w:p w14:paraId="4188996E" w14:textId="77777777" w:rsidR="00EF22A1" w:rsidRDefault="00EF22A1" w:rsidP="00EF22A1">
      <w:r>
        <w:t>All of the systems on MARS suffer from some deficiency or fault. That is not to say the Observatory is nonfunctional but it could be better.</w:t>
      </w:r>
    </w:p>
    <w:p w14:paraId="3072F930" w14:textId="77777777" w:rsidR="00EF22A1" w:rsidRDefault="00EF22A1" w:rsidP="00EF22A1">
      <w:pPr>
        <w:pStyle w:val="ListParagraph"/>
        <w:numPr>
          <w:ilvl w:val="0"/>
          <w:numId w:val="22"/>
        </w:numPr>
        <w:spacing w:after="160" w:line="259" w:lineRule="auto"/>
      </w:pPr>
      <w:r>
        <w:t>The Monterey Ocean Bottom Broadband (MOBB) group from the Berkeley Seismological Laboratory first noticed the timing system to have issues. Unexplained jumps in the timing hindered using the system for additional research efforts. To that end, it is proposed to replace the current timing system with a simple 1pps signal from a Meinberg Lantime 600 GPS clock. The 1PPS signal will be transported to the node using a dedicated fiber and distributed using hardware (built and tested) compatible with the current time distribution system. This clock also acts as a Grand master to distribute IEEE1588. In addition to the above, a Meinberg Sync Box/N2X (conditioned by the IEEE1588) installed in the node will provide backup 1PPS timing if the GPS system fails. The distribution board above senses the incoming 1PPS signal and switches on loss of signal to the backup.</w:t>
      </w:r>
    </w:p>
    <w:p w14:paraId="45CE7350" w14:textId="77777777" w:rsidR="00EF22A1" w:rsidRDefault="00EF22A1" w:rsidP="00EF22A1">
      <w:pPr>
        <w:pStyle w:val="ListParagraph"/>
        <w:numPr>
          <w:ilvl w:val="0"/>
          <w:numId w:val="22"/>
        </w:numPr>
        <w:spacing w:after="160" w:line="259" w:lineRule="auto"/>
      </w:pPr>
      <w:r>
        <w:t xml:space="preserve">Since installation, three of the eight science ports have experienced a condition where the seals did not close after a disconnection of an experiment plugged into the system. The issue was brought to the attention of the vendor (Teledyne ODI) at the time. They were not too concerned but did provide hermetic plugs for the ports to seal them against water ingression. These connectors need to be removed and returned for service/repair or replaced (cost included in the Expense Estimate below). One of the connectors (port 4) has a ground fault on the 375vdc channel. </w:t>
      </w:r>
    </w:p>
    <w:p w14:paraId="1C2AABD7" w14:textId="77777777" w:rsidR="00EF22A1" w:rsidRDefault="00EF22A1" w:rsidP="00EF22A1">
      <w:pPr>
        <w:pStyle w:val="ListParagraph"/>
        <w:numPr>
          <w:ilvl w:val="0"/>
          <w:numId w:val="22"/>
        </w:numPr>
        <w:spacing w:after="160" w:line="259" w:lineRule="auto"/>
      </w:pPr>
      <w:r>
        <w:t xml:space="preserve">Port 6 has no 48vdc channel. The cause of this is unknown and will be investigated once the node electronics is back on shore. </w:t>
      </w:r>
    </w:p>
    <w:p w14:paraId="2C0F2089" w14:textId="77777777" w:rsidR="00EF22A1" w:rsidRDefault="00EF22A1" w:rsidP="00EF22A1">
      <w:pPr>
        <w:pStyle w:val="ListParagraph"/>
        <w:numPr>
          <w:ilvl w:val="0"/>
          <w:numId w:val="22"/>
        </w:numPr>
        <w:spacing w:after="160" w:line="259" w:lineRule="auto"/>
      </w:pPr>
      <w:r>
        <w:t>The routers currently used in the MARS node and lab are 15yrs old. There has been a failure in the lab system. The age of this equipment also predates implementation of IEEE1588, Precision Time Protocol (PTP). New routers have been procured, configured and tested against known deployed instruments/experiments. PTP (sub uSec accuracy) will improve timing available via network distribution from the current NTP (1-10mSec)protocol.  PTP will condition the Syncbox/N2X as well, creating a backup source for 1PPS timing. Installation of the new routers will reduce heat generation in the node by a factor of 5.</w:t>
      </w:r>
    </w:p>
    <w:p w14:paraId="5B6001E8" w14:textId="77777777" w:rsidR="00EF22A1" w:rsidRDefault="00EF22A1" w:rsidP="00EF22A1">
      <w:pPr>
        <w:pStyle w:val="ListParagraph"/>
        <w:numPr>
          <w:ilvl w:val="0"/>
          <w:numId w:val="22"/>
        </w:numPr>
        <w:spacing w:after="160" w:line="259" w:lineRule="auto"/>
      </w:pPr>
      <w:r>
        <w:t xml:space="preserve">Originally, the MARS node was deployed with a “prototype” Medium Voltage Converter. The production version of this supply was delivered and commissioned by Alcatel 2010. At that time, it was indicated that as the system aged it would take longer to “turn on”. The prototype converter with each power cycle takes longer to start. It was planned to replace it. This plan has been modified based on a recent failure on the ONC Neptune system, advice from the </w:t>
      </w:r>
      <w:r>
        <w:lastRenderedPageBreak/>
        <w:t>cable vendor, Alcatel and destructive testing of the connector by the vendor, Teledyne ODI. Teledyne ODI verbally recommended lowering the input voltage, initially to 300-600vdc. Eventually, they agreed to maximum of 1500vdc. New power supplies will need to be acquired to achieve this. Schaefer Power produces a unit that is installed in the ONC Venus system and the early warning tsunami subsea system in Cyprus along with other similar systems around the world. Two 1500W units would be required for MARS. A spare set would be desirable. The overall capability of the MARS system will be reduced from its current 7500W to 3000W. The past power usage with 7 of 8 ports occupied has been well below this threshold. In the 4</w:t>
      </w:r>
      <w:r w:rsidRPr="001B36E7">
        <w:rPr>
          <w:vertAlign w:val="superscript"/>
        </w:rPr>
        <w:t>th</w:t>
      </w:r>
      <w:r>
        <w:t xml:space="preserve"> quarter of 2009, Sensors CTD, Monterey Ocean Bottom Broad Band (MOBB) seismometer, DEIMOS EK60, Eye in the Sea (EITS), Free Ocean CO2 Enrichment (FOCE), Environmental Sample Processor (ESP) and the ROVER a mobile benthic instrument platform were connected to MARS at the same time and had a peak draw of 1400W. The control system draws approximately 500W as configured. The upgrade will reduce that to less than 200W. Power distribution management is required especially after a system restart to avoid any brown out issues and is currently how power is applied on the MARS system.</w:t>
      </w:r>
    </w:p>
    <w:p w14:paraId="0D360ED4" w14:textId="77777777" w:rsidR="00EF22A1" w:rsidRDefault="00EF22A1" w:rsidP="00EF22A1">
      <w:pPr>
        <w:pStyle w:val="ListParagraph"/>
      </w:pPr>
    </w:p>
    <w:p w14:paraId="6DE3A3EB" w14:textId="77777777" w:rsidR="00EF22A1" w:rsidRDefault="00EF22A1" w:rsidP="00EF22A1">
      <w:pPr>
        <w:pStyle w:val="ListParagraph"/>
        <w:numPr>
          <w:ilvl w:val="0"/>
          <w:numId w:val="22"/>
        </w:numPr>
        <w:spacing w:after="160" w:line="259" w:lineRule="auto"/>
      </w:pPr>
      <w:r>
        <w:t>All of the eight science ports on the system support:</w:t>
      </w:r>
    </w:p>
    <w:p w14:paraId="51146475" w14:textId="77777777" w:rsidR="00EF22A1" w:rsidRDefault="00EF22A1" w:rsidP="00EF22A1">
      <w:pPr>
        <w:pStyle w:val="ListParagraph"/>
        <w:numPr>
          <w:ilvl w:val="1"/>
          <w:numId w:val="22"/>
        </w:numPr>
        <w:spacing w:after="160" w:line="259" w:lineRule="auto"/>
      </w:pPr>
      <w:r>
        <w:t xml:space="preserve">375 vdc </w:t>
      </w:r>
    </w:p>
    <w:p w14:paraId="165EC089" w14:textId="77777777" w:rsidR="00EF22A1" w:rsidRDefault="00EF22A1" w:rsidP="00EF22A1">
      <w:pPr>
        <w:pStyle w:val="ListParagraph"/>
        <w:numPr>
          <w:ilvl w:val="1"/>
          <w:numId w:val="22"/>
        </w:numPr>
        <w:spacing w:after="160" w:line="259" w:lineRule="auto"/>
      </w:pPr>
      <w:r>
        <w:t>48vdc</w:t>
      </w:r>
    </w:p>
    <w:p w14:paraId="4C0D0E0D" w14:textId="77777777" w:rsidR="00EF22A1" w:rsidRDefault="00EF22A1" w:rsidP="00EF22A1">
      <w:pPr>
        <w:pStyle w:val="ListParagraph"/>
        <w:numPr>
          <w:ilvl w:val="1"/>
          <w:numId w:val="22"/>
        </w:numPr>
        <w:spacing w:after="160" w:line="259" w:lineRule="auto"/>
      </w:pPr>
      <w:r>
        <w:t>10/100BaseT Ethernet</w:t>
      </w:r>
    </w:p>
    <w:p w14:paraId="2BE0F119" w14:textId="77777777" w:rsidR="00EF22A1" w:rsidRDefault="00EF22A1" w:rsidP="00EF22A1">
      <w:pPr>
        <w:pStyle w:val="ListParagraph"/>
        <w:numPr>
          <w:ilvl w:val="1"/>
          <w:numId w:val="22"/>
        </w:numPr>
        <w:spacing w:after="160" w:line="259" w:lineRule="auto"/>
      </w:pPr>
      <w:r>
        <w:t>1Pulse Per Second timing signals</w:t>
      </w:r>
    </w:p>
    <w:p w14:paraId="6F8E26E4" w14:textId="77777777" w:rsidR="00EF22A1" w:rsidRDefault="00EF22A1" w:rsidP="00EF22A1">
      <w:pPr>
        <w:pStyle w:val="ListParagraph"/>
        <w:numPr>
          <w:ilvl w:val="1"/>
          <w:numId w:val="22"/>
        </w:numPr>
        <w:spacing w:after="160" w:line="259" w:lineRule="auto"/>
      </w:pPr>
      <w:r>
        <w:t>1 twisted pair held in reserve</w:t>
      </w:r>
    </w:p>
    <w:p w14:paraId="3B76FEBA" w14:textId="77777777" w:rsidR="00EF22A1" w:rsidRDefault="00EF22A1" w:rsidP="00EF22A1">
      <w:pPr>
        <w:ind w:left="720"/>
      </w:pPr>
      <w:r>
        <w:t>On one of the ports, it is proposed to delete the 48 vdc and move the 1PPS signal to that pair. This would free up two twisted pair to allow for implementation of 1000baseT Ethernet on a port. This is a simple change that has been tested using lab hardware and found to meet the specification for Ethernet transmission. The test results</w:t>
      </w:r>
      <w:r w:rsidRPr="005D4F00">
        <w:rPr>
          <w:vertAlign w:val="superscript"/>
        </w:rPr>
        <w:t xml:space="preserve"> (4)</w:t>
      </w:r>
      <w:r>
        <w:t xml:space="preserve"> are attached at the end of this memo. This change would support future instrumentation that requires higher bandwidth such as 4k imagery. This could also allow for expansion in the future by creating a higher bandwidth port. Any auxiliary voltages including the 48vdc can be generated in a Science Instrument Interface Module (SIIM) as is currently done.</w:t>
      </w:r>
    </w:p>
    <w:p w14:paraId="5F16EFD3" w14:textId="77777777" w:rsidR="00EF22A1" w:rsidRDefault="00EF22A1" w:rsidP="00EF22A1">
      <w:pPr>
        <w:pStyle w:val="ListParagraph"/>
        <w:numPr>
          <w:ilvl w:val="0"/>
          <w:numId w:val="22"/>
        </w:numPr>
        <w:spacing w:after="160" w:line="259" w:lineRule="auto"/>
      </w:pPr>
      <w:r>
        <w:t xml:space="preserve">Much of the data transport system was designed around equipment available 15yrs ago and the desire to test transport schemes. Amplifiers (EDFA) are not required with newer fiber optic equipment proposed for this upgrade. Dense Wave Division Multiplexing (DWDM) equipment is not needed with the data scheme currently employed. It is proposed to remove this equipment from the node. This has two benefits; firstly the heat generated in the node will be reduced (see 4 above) and secondly, the system will be simplified adding to the reliability. The current Out of Bands Controller (OBC) uses four of the eight fibers to create a </w:t>
      </w:r>
      <w:r>
        <w:lastRenderedPageBreak/>
        <w:t>“Back door” into the Node Power Controller (NPC), Routers, Network Electronics DWDM gear, EDFAs and the timing system. It is proposed to replace the OBC with an Ethernet/Serial converter to connect to the routers, the NPC and the Meinberg Sync Box. A separate fiber will transport the 1PPS signals using COTS equipment (see 1 above).</w:t>
      </w:r>
    </w:p>
    <w:p w14:paraId="0DFB4BB8" w14:textId="6F6F1022" w:rsidR="00EF22A1" w:rsidRDefault="00EF22A1" w:rsidP="00EF22A1">
      <w:pPr>
        <w:pStyle w:val="ListParagraph"/>
        <w:numPr>
          <w:ilvl w:val="0"/>
          <w:numId w:val="22"/>
        </w:numPr>
        <w:spacing w:after="160" w:line="259" w:lineRule="auto"/>
      </w:pPr>
      <w:r>
        <w:t xml:space="preserve">In conjunction with the hardware upgrade on the MARS node, a project </w:t>
      </w:r>
      <w:r w:rsidR="00806B5D">
        <w:t xml:space="preserve">is being pursued </w:t>
      </w:r>
      <w:r>
        <w:t xml:space="preserve">to upgrade the </w:t>
      </w:r>
      <w:r w:rsidR="00806B5D">
        <w:t xml:space="preserve">hardware and </w:t>
      </w:r>
      <w:r>
        <w:t xml:space="preserve">software running the system. The software is currently a mix of packages running on a very old operating system (OS). The OS for the server platform runs Red Hat Enterprise Linux 2.1, 2009 was its end of production. The user interface is written in Visual Basic 6, support ended in 2008. A scoping project to address this issue was requested for 2019 via the MBARI proposal process but was turned down due to limited internal resources. </w:t>
      </w:r>
      <w:r w:rsidR="00806B5D">
        <w:t>The project</w:t>
      </w:r>
      <w:r>
        <w:t xml:space="preserve"> propose</w:t>
      </w:r>
      <w:r w:rsidR="00806B5D">
        <w:t>s</w:t>
      </w:r>
      <w:r>
        <w:t xml:space="preserve"> to generate a specification and do a Request For Proposal from vendors. </w:t>
      </w:r>
      <w:r w:rsidR="00806B5D">
        <w:t xml:space="preserve">University of Washington Applied Physics Lab (UW APL) is the vendor of choice for the hardware (either replacement boards or all inclusive new system), they designed and built the current system. They also have many similar systems running on the Regional Scaled Network (RSN) operating in the North East Pacific on the Juan de Fuca Ridge. </w:t>
      </w:r>
      <w:bookmarkStart w:id="1" w:name="_GoBack"/>
      <w:bookmarkEnd w:id="1"/>
    </w:p>
    <w:p w14:paraId="7C94920E" w14:textId="77777777" w:rsidR="00EF22A1" w:rsidRDefault="00EF22A1" w:rsidP="00EF22A1">
      <w:pPr>
        <w:pStyle w:val="ListParagraph"/>
      </w:pPr>
    </w:p>
    <w:p w14:paraId="6AB41679" w14:textId="77777777" w:rsidR="00EF22A1" w:rsidRDefault="00EF22A1" w:rsidP="00EF22A1">
      <w:pPr>
        <w:pStyle w:val="ListParagraph"/>
      </w:pPr>
    </w:p>
    <w:p w14:paraId="19CF15AC" w14:textId="77777777" w:rsidR="00EF22A1" w:rsidRPr="003C211B" w:rsidRDefault="00EF22A1" w:rsidP="00EF22A1">
      <w:pPr>
        <w:pStyle w:val="ListParagraph"/>
        <w:ind w:left="360"/>
        <w:rPr>
          <w:b/>
        </w:rPr>
      </w:pPr>
      <w:r w:rsidRPr="003C211B">
        <w:rPr>
          <w:b/>
        </w:rPr>
        <w:t>Risk</w:t>
      </w:r>
    </w:p>
    <w:p w14:paraId="387F28AC" w14:textId="77777777" w:rsidR="00EF22A1" w:rsidRDefault="00EF22A1" w:rsidP="00EF22A1">
      <w:pPr>
        <w:pStyle w:val="ListParagraph"/>
        <w:ind w:left="360"/>
      </w:pPr>
    </w:p>
    <w:p w14:paraId="01482960" w14:textId="77777777" w:rsidR="00EF22A1" w:rsidRDefault="00EF22A1" w:rsidP="00EF22A1">
      <w:pPr>
        <w:pStyle w:val="ListParagraph"/>
        <w:ind w:left="360"/>
      </w:pPr>
      <w:r>
        <w:t xml:space="preserve">In any project that requires development there is a certain amount of risk. To mitigate this risk, as many Commercial Off The Shelf (COTS) components will be used. </w:t>
      </w:r>
    </w:p>
    <w:p w14:paraId="48680803" w14:textId="77777777" w:rsidR="00EF22A1" w:rsidRDefault="00EF22A1" w:rsidP="00EF22A1">
      <w:pPr>
        <w:pStyle w:val="ListParagraph"/>
        <w:ind w:left="360"/>
      </w:pPr>
    </w:p>
    <w:p w14:paraId="5A084783" w14:textId="77777777" w:rsidR="00EF22A1" w:rsidRDefault="00EF22A1" w:rsidP="00EF22A1">
      <w:pPr>
        <w:pStyle w:val="ListParagraph"/>
        <w:ind w:left="360"/>
      </w:pPr>
      <w:r>
        <w:t>Item 1, the new 1PPS timing system will require a new output driver card but will be utilizing the current design. This board will distribute timing (1PPS) to the science ports. The only new development in this area will be a switch that senses if an input is present and switches to the back up if the primary signal is unavailable. The other hardware components of the timing system are COTS devices; Meinberg GPS Lantime 600 / Syncbox N2X for IEEE1588 (Precision Time Protcol), A.A. Lab Systems AFL-300</w:t>
      </w:r>
      <w:r w:rsidRPr="00904775">
        <w:rPr>
          <w:vertAlign w:val="superscript"/>
        </w:rPr>
        <w:t>(</w:t>
      </w:r>
      <w:r>
        <w:rPr>
          <w:vertAlign w:val="superscript"/>
        </w:rPr>
        <w:t>1</w:t>
      </w:r>
      <w:r w:rsidRPr="00904775">
        <w:rPr>
          <w:vertAlign w:val="superscript"/>
        </w:rPr>
        <w:t>)</w:t>
      </w:r>
      <w:r>
        <w:t xml:space="preserve"> 1PPS Tx/Rx unit, both of which will be tested and evaluated using the Mininode. </w:t>
      </w:r>
    </w:p>
    <w:p w14:paraId="0AAC4B87" w14:textId="77777777" w:rsidR="00EF22A1" w:rsidRDefault="00EF22A1" w:rsidP="00EF22A1">
      <w:pPr>
        <w:pStyle w:val="ListParagraph"/>
        <w:ind w:left="360"/>
      </w:pPr>
    </w:p>
    <w:p w14:paraId="0EDA32D8" w14:textId="77777777" w:rsidR="00EF22A1" w:rsidRDefault="00EF22A1" w:rsidP="00EF22A1">
      <w:pPr>
        <w:pStyle w:val="ListParagraph"/>
        <w:ind w:left="360"/>
      </w:pPr>
      <w:r>
        <w:t>Item 2 presents a risk if left un-serviced. Future failures may be just on the brink. Sending suspect connectors back to ODI for service along with any recommendations from ODI for the system will reduce this risk.</w:t>
      </w:r>
    </w:p>
    <w:p w14:paraId="63DD2FCE" w14:textId="77777777" w:rsidR="00EF22A1" w:rsidRDefault="00EF22A1" w:rsidP="00EF22A1">
      <w:pPr>
        <w:pStyle w:val="ListParagraph"/>
        <w:ind w:left="360"/>
      </w:pPr>
    </w:p>
    <w:p w14:paraId="377FD98A" w14:textId="77777777" w:rsidR="00EF22A1" w:rsidRDefault="00EF22A1" w:rsidP="00EF22A1">
      <w:pPr>
        <w:pStyle w:val="ListParagraph"/>
        <w:ind w:left="360"/>
      </w:pPr>
      <w:r>
        <w:t>Item 3 is TBD, what has failed is unknown.</w:t>
      </w:r>
    </w:p>
    <w:p w14:paraId="3EC94598" w14:textId="77777777" w:rsidR="00EF22A1" w:rsidRDefault="00EF22A1" w:rsidP="00EF22A1">
      <w:pPr>
        <w:pStyle w:val="ListParagraph"/>
        <w:ind w:left="360"/>
      </w:pPr>
    </w:p>
    <w:p w14:paraId="4A7FB67A" w14:textId="77777777" w:rsidR="00EF22A1" w:rsidRDefault="00EF22A1" w:rsidP="00EF22A1">
      <w:pPr>
        <w:pStyle w:val="ListParagraph"/>
        <w:ind w:left="360"/>
      </w:pPr>
      <w:r>
        <w:t xml:space="preserve">Item 4. The new routers/switches (Cisco/Lantech 5408) for the MARS system are in house and are setup to match the current configuration. This setup has been tested in the lab against previously deployed devices. These are COTS devices. The serial communication (back door) to subsea devices (routers (2), Node Power Controller, </w:t>
      </w:r>
      <w:r>
        <w:lastRenderedPageBreak/>
        <w:t xml:space="preserve">Sync Box) will be achieved using Digiport TS4 serial converters connected to Cable Rack Ethernet/FO devices. </w:t>
      </w:r>
    </w:p>
    <w:p w14:paraId="2088537E" w14:textId="77777777" w:rsidR="00EF22A1" w:rsidRDefault="00EF22A1" w:rsidP="00EF22A1">
      <w:pPr>
        <w:pStyle w:val="ListParagraph"/>
        <w:ind w:left="360"/>
      </w:pPr>
      <w:r>
        <w:t xml:space="preserve">Much of the currently installed data transport system will be replaced or removed to simplify the system and reduce the heat dissipation requirements. Modern fiber optic transport devices do not require additional schemes to amplify the transmitted signals. The original MARS plan was to have it built as if it were part a larger system with branching nodes and data distribution. The upgrade plan will support expansion by virtue of two spare fibers being available but would require some switching equipment and Wet mate-able connectors to achieve gigabit Ethernet and kWatts of power) </w:t>
      </w:r>
      <w:r>
        <w:rPr>
          <w:vertAlign w:val="superscript"/>
        </w:rPr>
        <w:t>(2</w:t>
      </w:r>
      <w:r w:rsidRPr="00602B33">
        <w:rPr>
          <w:vertAlign w:val="superscript"/>
        </w:rPr>
        <w:t>)</w:t>
      </w:r>
      <w:r>
        <w:t>. Removing the added components to achieve that goal will simplify the system and reduce the heat generated by the components. An evaluation of the heat issues may reduce the need to use fluorinert (3M FC77) to remove heat from the system. Fluorinert has potential to be dangerous if exposed to high temperature such as from an electrical fault. Handling FC77 after such a fault requires special equipment and testing from a third party lab. Handling the material if it has become dangerous also requires third party intervention to neutralize it before work can be started. Removing FC77 from the system greatly reduces the chance of exposure to a dangerous substance.</w:t>
      </w:r>
    </w:p>
    <w:p w14:paraId="28F7D534" w14:textId="77777777" w:rsidR="00EF22A1" w:rsidRDefault="00EF22A1" w:rsidP="00EF22A1">
      <w:pPr>
        <w:pStyle w:val="ListParagraph"/>
        <w:ind w:left="360"/>
      </w:pPr>
    </w:p>
    <w:p w14:paraId="46BAE9DB" w14:textId="77777777" w:rsidR="00EF22A1" w:rsidRDefault="00EF22A1" w:rsidP="00EF22A1">
      <w:pPr>
        <w:pStyle w:val="ListParagraph"/>
        <w:ind w:left="360"/>
      </w:pPr>
      <w:r>
        <w:t>Item 5 above is the biggest change to the system. The design will utilize Schaefer Power Medium Voltage Converters</w:t>
      </w:r>
      <w:r w:rsidRPr="00904775">
        <w:rPr>
          <w:vertAlign w:val="superscript"/>
        </w:rPr>
        <w:t>(3)</w:t>
      </w:r>
      <w:r>
        <w:t xml:space="preserve"> (COTS), which have a deployment history in the Venus System (ONC), the early warning tsunami subsea system in Cyprus and other similar systems around the world. The shore power will be replaced with a TDK Lambda 1500 volt supply (COTS). </w:t>
      </w:r>
    </w:p>
    <w:p w14:paraId="0BAA58B8" w14:textId="77777777" w:rsidR="00EF22A1" w:rsidRDefault="00EF22A1" w:rsidP="00EF22A1">
      <w:pPr>
        <w:pStyle w:val="ListParagraph"/>
        <w:ind w:left="360"/>
      </w:pPr>
    </w:p>
    <w:p w14:paraId="211A3C60" w14:textId="77777777" w:rsidR="00EF22A1" w:rsidRDefault="00EF22A1" w:rsidP="00EF22A1">
      <w:pPr>
        <w:pStyle w:val="ListParagraph"/>
        <w:ind w:left="360"/>
      </w:pPr>
      <w:r>
        <w:t>Item 6 Port upgrade to Gigabit Ethernet or Fiber Ethernet presents very little risk to the system overall but does increase functionality and expandability. See options section below for more details.</w:t>
      </w:r>
    </w:p>
    <w:p w14:paraId="068AE4D4" w14:textId="77777777" w:rsidR="00EF22A1" w:rsidRDefault="00EF22A1" w:rsidP="00EF22A1">
      <w:pPr>
        <w:pStyle w:val="ListParagraph"/>
        <w:ind w:left="360"/>
      </w:pPr>
    </w:p>
    <w:p w14:paraId="1979441A" w14:textId="77777777" w:rsidR="00EF22A1" w:rsidRDefault="00EF22A1" w:rsidP="00EF22A1">
      <w:pPr>
        <w:pStyle w:val="ListParagraph"/>
        <w:ind w:left="360"/>
      </w:pPr>
      <w:r>
        <w:t>Item 7 Simplification of the data transport system. All of these changes can be tested on the WNS and the Mini-node here at MBARI and should present very low risk to the deployed system.</w:t>
      </w:r>
    </w:p>
    <w:p w14:paraId="5C365DEE" w14:textId="77777777" w:rsidR="00EF22A1" w:rsidRDefault="00EF22A1" w:rsidP="00EF22A1">
      <w:pPr>
        <w:pStyle w:val="ListParagraph"/>
        <w:ind w:left="360"/>
      </w:pPr>
    </w:p>
    <w:p w14:paraId="2CBE4E0D" w14:textId="77777777" w:rsidR="00EF22A1" w:rsidRDefault="00EF22A1" w:rsidP="00EF22A1">
      <w:pPr>
        <w:pStyle w:val="ListParagraph"/>
        <w:ind w:left="360"/>
      </w:pPr>
      <w:r>
        <w:t>Item 8 Any new software introduced to the system can be thoroughly tested on the WNS and the Mini-node and should present very little risk to the system.</w:t>
      </w:r>
    </w:p>
    <w:p w14:paraId="1BC5135B" w14:textId="77777777" w:rsidR="00EF22A1" w:rsidRDefault="00EF22A1" w:rsidP="00EF22A1">
      <w:pPr>
        <w:pStyle w:val="ListParagraph"/>
        <w:ind w:left="360"/>
      </w:pPr>
    </w:p>
    <w:p w14:paraId="72843A3C" w14:textId="77777777" w:rsidR="00EF22A1" w:rsidRDefault="00EF22A1" w:rsidP="00EF22A1">
      <w:pPr>
        <w:pStyle w:val="ListParagraph"/>
        <w:ind w:left="360"/>
      </w:pPr>
      <w:r>
        <w:t>The most substantial risk to the system is mating cycles on the main power connector. Regardless of testing by the vendor, cycling these connectors presents huge potential impact on operations, on budget, and on the ability to conduct science.</w:t>
      </w:r>
    </w:p>
    <w:p w14:paraId="55BB0821" w14:textId="77777777" w:rsidR="00EF22A1" w:rsidRDefault="00EF22A1" w:rsidP="00EF22A1">
      <w:pPr>
        <w:pStyle w:val="ListParagraph"/>
        <w:ind w:left="360"/>
      </w:pPr>
      <w:r>
        <w:tab/>
        <w:t>The cycle required to install the mini-node could cause the system to fail.</w:t>
      </w:r>
    </w:p>
    <w:p w14:paraId="0333CF68" w14:textId="77777777" w:rsidR="00EF22A1" w:rsidRDefault="00EF22A1" w:rsidP="00EF22A1">
      <w:pPr>
        <w:pStyle w:val="ListParagraph"/>
        <w:ind w:left="360"/>
      </w:pPr>
      <w:r>
        <w:tab/>
        <w:t>The cycle to install the refurbished main node could cause the system to fail.</w:t>
      </w:r>
    </w:p>
    <w:p w14:paraId="75A86E18" w14:textId="77777777" w:rsidR="00EF22A1" w:rsidRDefault="00EF22A1" w:rsidP="00EF22A1">
      <w:pPr>
        <w:pStyle w:val="ListParagraph"/>
        <w:ind w:left="360"/>
      </w:pPr>
      <w:r>
        <w:t>If the connector fails, a cable ship will be required to:</w:t>
      </w:r>
    </w:p>
    <w:p w14:paraId="59947A18" w14:textId="77777777" w:rsidR="00EF22A1" w:rsidRDefault="00EF22A1" w:rsidP="00EF22A1">
      <w:pPr>
        <w:pStyle w:val="ListParagraph"/>
        <w:numPr>
          <w:ilvl w:val="0"/>
          <w:numId w:val="23"/>
        </w:numPr>
        <w:spacing w:after="160" w:line="259" w:lineRule="auto"/>
      </w:pPr>
      <w:r>
        <w:t>Recover the main node electronics and upgrade where needed and prepare it for a penetrator option rather than a connector.</w:t>
      </w:r>
    </w:p>
    <w:p w14:paraId="301CC05D" w14:textId="77777777" w:rsidR="00EF22A1" w:rsidRDefault="00EF22A1" w:rsidP="00EF22A1">
      <w:pPr>
        <w:pStyle w:val="ListParagraph"/>
        <w:ind w:left="1440"/>
      </w:pPr>
      <w:r>
        <w:lastRenderedPageBreak/>
        <w:t>This option would require a cable ship to recover the main trawl resistant frame and cable from the seafloor, remove the existing CTA and splice on a section of submarine cable fitted to the node electronics. The system would be down for at least 12 months.</w:t>
      </w:r>
    </w:p>
    <w:p w14:paraId="5A0C7ADD" w14:textId="77777777" w:rsidR="00EF22A1" w:rsidRDefault="00EF22A1" w:rsidP="00EF22A1">
      <w:pPr>
        <w:pStyle w:val="ListParagraph"/>
        <w:numPr>
          <w:ilvl w:val="0"/>
          <w:numId w:val="23"/>
        </w:numPr>
        <w:spacing w:after="160" w:line="259" w:lineRule="auto"/>
      </w:pPr>
      <w:r>
        <w:t>Shutdown MARS and recover the main trawl resistant frame and cable for the complete 51km. Remove the subsea expression where the cable comes ashore. Additional operational days are required to recover the attached projects, currently four with three more scheduled before the end of the year.</w:t>
      </w:r>
    </w:p>
    <w:p w14:paraId="2BD24A47" w14:textId="77777777" w:rsidR="00EF22A1" w:rsidRDefault="00EF22A1" w:rsidP="00EF22A1">
      <w:pPr>
        <w:rPr>
          <w:b/>
        </w:rPr>
      </w:pPr>
      <w:r>
        <w:rPr>
          <w:b/>
        </w:rPr>
        <w:t>Options</w:t>
      </w:r>
    </w:p>
    <w:p w14:paraId="3D783F0A" w14:textId="77777777" w:rsidR="00EF22A1" w:rsidRDefault="00EF22A1" w:rsidP="00EF22A1">
      <w:r>
        <w:t>Item 2</w:t>
      </w:r>
    </w:p>
    <w:p w14:paraId="491733C8" w14:textId="77777777" w:rsidR="00EF22A1" w:rsidRDefault="00EF22A1" w:rsidP="00EF22A1">
      <w:pPr>
        <w:ind w:left="720"/>
      </w:pPr>
      <w:r>
        <w:t>Buying new connectors as opposed to refurbishing the existing connectors has several advantages. 1) All aging parts are gone reducing the risk of future failures. 2) The connectors are not part of the critical path (Teledyne ODI lead times are typically &gt; 6mo) in getting the primary node upgrade completed and reconnected to MARS.</w:t>
      </w:r>
    </w:p>
    <w:p w14:paraId="1A2A4EA2" w14:textId="77777777" w:rsidR="00EF22A1" w:rsidRDefault="00EF22A1" w:rsidP="00EF22A1">
      <w:r>
        <w:t>Item 5</w:t>
      </w:r>
    </w:p>
    <w:p w14:paraId="6417618F" w14:textId="77777777" w:rsidR="00EF22A1" w:rsidRDefault="00EF22A1" w:rsidP="00EF22A1">
      <w:pPr>
        <w:ind w:left="720"/>
      </w:pPr>
      <w:r>
        <w:t>Sparing the MVC is a good option especially during the testing of the upgrade and provides insurance against future issues.</w:t>
      </w:r>
    </w:p>
    <w:p w14:paraId="70069A71" w14:textId="77777777" w:rsidR="00EF22A1" w:rsidRDefault="00EF22A1" w:rsidP="00EF22A1">
      <w:r>
        <w:t>Item 6</w:t>
      </w:r>
    </w:p>
    <w:p w14:paraId="485FC5AE" w14:textId="77777777" w:rsidR="00EF22A1" w:rsidRDefault="00EF22A1" w:rsidP="00EF22A1">
      <w:pPr>
        <w:ind w:left="720"/>
      </w:pPr>
      <w:r>
        <w:t>An option to this upgrade would be to replace the 12way copper ODI connector with a hybrid FO connector. This would achieve the bandwidth increase and allow instruments or clusters of instruments to be placed at large distances from the MARS node. This possibility was discussed with the MOBB team (seismometer) and the passive acoustics people (Ryan/NPS) to create a “quite zone” near the MOBB site, 3.2 km from MARS.</w:t>
      </w:r>
    </w:p>
    <w:p w14:paraId="1D2F7BF4" w14:textId="77777777" w:rsidR="00EF22A1" w:rsidRDefault="00EF22A1" w:rsidP="00EF22A1">
      <w:pPr>
        <w:rPr>
          <w:b/>
        </w:rPr>
      </w:pPr>
      <w:r w:rsidRPr="003C211B">
        <w:rPr>
          <w:b/>
        </w:rPr>
        <w:t>Expense Estimate</w:t>
      </w:r>
    </w:p>
    <w:p w14:paraId="41B30E04" w14:textId="77777777" w:rsidR="00EF22A1" w:rsidRDefault="00EF22A1" w:rsidP="00EF22A1">
      <w:r>
        <w:t>Item 1</w:t>
      </w:r>
    </w:p>
    <w:p w14:paraId="0D2D8925" w14:textId="77777777" w:rsidR="00EF22A1" w:rsidRDefault="00EF22A1" w:rsidP="00EF22A1">
      <w:r>
        <w:tab/>
        <w:t>All items in stock</w:t>
      </w:r>
    </w:p>
    <w:p w14:paraId="26F3142E" w14:textId="77777777" w:rsidR="00EF22A1" w:rsidRDefault="00EF22A1" w:rsidP="00EF22A1">
      <w:r>
        <w:t>Item 2</w:t>
      </w:r>
    </w:p>
    <w:p w14:paraId="5659E3FA" w14:textId="77777777" w:rsidR="00EF22A1" w:rsidRDefault="00EF22A1" w:rsidP="00EF22A1">
      <w:r>
        <w:tab/>
        <w:t>Based on past service repairs by ODI this could range from $5000 to $9000 per connector (10)</w:t>
      </w:r>
    </w:p>
    <w:p w14:paraId="518BE1A9" w14:textId="77777777" w:rsidR="00EF22A1" w:rsidRDefault="00EF22A1" w:rsidP="00EF22A1">
      <w:r>
        <w:tab/>
        <w:t>Replacement cost for each Science Port assembly (3) $14000</w:t>
      </w:r>
    </w:p>
    <w:p w14:paraId="7E5CE330" w14:textId="77777777" w:rsidR="00EF22A1" w:rsidRDefault="00EF22A1" w:rsidP="00EF22A1">
      <w:r>
        <w:tab/>
        <w:t>Replacement cost for FO and HV assembly TBD</w:t>
      </w:r>
    </w:p>
    <w:p w14:paraId="4C849DA0" w14:textId="77777777" w:rsidR="00EF22A1" w:rsidRDefault="00EF22A1" w:rsidP="00EF22A1">
      <w:r>
        <w:t>Item 3</w:t>
      </w:r>
    </w:p>
    <w:p w14:paraId="169FE044" w14:textId="77777777" w:rsidR="00EF22A1" w:rsidRDefault="00EF22A1" w:rsidP="00EF22A1">
      <w:pPr>
        <w:ind w:left="720"/>
      </w:pPr>
      <w:r>
        <w:t>TBD If the failure is on one of the “Flight” printed circuit boards this would require repair or replacement, there are no spare Flight boards, these would require manufacture. Est $2500</w:t>
      </w:r>
    </w:p>
    <w:p w14:paraId="0E6B3BB7" w14:textId="77777777" w:rsidR="00EF22A1" w:rsidRDefault="00EF22A1" w:rsidP="00EF22A1">
      <w:r>
        <w:t>Item 4</w:t>
      </w:r>
    </w:p>
    <w:p w14:paraId="42DE98FF" w14:textId="77777777" w:rsidR="00EF22A1" w:rsidRDefault="00EF22A1" w:rsidP="00EF22A1">
      <w:pPr>
        <w:ind w:left="720"/>
      </w:pPr>
      <w:r>
        <w:t>The routers and switches are in stock (purchased on the grant). Two sets, one for the mini-node and one set for the upgrade. The mini-node set were intended to be used in the Wet Node Simulator (WNS) after recovery, these should be spared and the mini-node left intact. 2 x $1300</w:t>
      </w:r>
    </w:p>
    <w:p w14:paraId="70A04D58" w14:textId="77777777" w:rsidR="00EF22A1" w:rsidRDefault="00EF22A1" w:rsidP="00EF22A1">
      <w:r>
        <w:t>Item 5</w:t>
      </w:r>
    </w:p>
    <w:p w14:paraId="50C41996" w14:textId="77777777" w:rsidR="00EF22A1" w:rsidRDefault="00EF22A1" w:rsidP="00EF22A1">
      <w:pPr>
        <w:ind w:left="720"/>
        <w:rPr>
          <w:rFonts w:ascii="Calibri" w:hAnsi="Calibri" w:cs="Calibri"/>
        </w:rPr>
      </w:pPr>
      <w:r>
        <w:lastRenderedPageBreak/>
        <w:t xml:space="preserve">The existing Alcatel MVC needs to be replaced in order to work within the recommendations of the connector vendor ODI. Schaefer Power manufactures a COTS </w:t>
      </w:r>
      <w:r>
        <w:rPr>
          <w:rFonts w:ascii="Calibri" w:hAnsi="Calibri" w:cs="Calibri"/>
        </w:rPr>
        <w:t xml:space="preserve">K1846-L (left/right) 1.5KW MVC module. One of each is required to produce 3kW. 2 x $61000, heatsink, plus aux equipment $3000. </w:t>
      </w:r>
    </w:p>
    <w:p w14:paraId="0E1669A2" w14:textId="77777777" w:rsidR="00EF22A1" w:rsidRDefault="00EF22A1" w:rsidP="00EF22A1">
      <w:pPr>
        <w:ind w:left="720"/>
        <w:rPr>
          <w:rFonts w:ascii="Calibri" w:hAnsi="Calibri" w:cs="Calibri"/>
        </w:rPr>
      </w:pPr>
      <w:r>
        <w:rPr>
          <w:rFonts w:ascii="Calibri" w:hAnsi="Calibri" w:cs="Calibri"/>
        </w:rPr>
        <w:t>In order to replace the power supplies and the data transport system in Item 4 above, testing of the fluorinert is required. Testing carries some risk and expense. If the test are positive for HF contamination, the risk grows but is manageable with technical support within MBARI (Marine Chemist). The remaining fluorinert can be recycled to 3M along with the excess from the MARS build.</w:t>
      </w:r>
    </w:p>
    <w:p w14:paraId="0CDF3309" w14:textId="77777777" w:rsidR="00EF22A1" w:rsidRDefault="00EF22A1" w:rsidP="00EF22A1">
      <w:pPr>
        <w:rPr>
          <w:rFonts w:ascii="Calibri" w:hAnsi="Calibri" w:cs="Calibri"/>
        </w:rPr>
      </w:pPr>
      <w:r>
        <w:rPr>
          <w:rFonts w:ascii="Calibri" w:hAnsi="Calibri" w:cs="Calibri"/>
        </w:rPr>
        <w:t>Item 6</w:t>
      </w:r>
    </w:p>
    <w:p w14:paraId="69B5A92C" w14:textId="77777777" w:rsidR="00EF22A1" w:rsidRDefault="00EF22A1" w:rsidP="00EF22A1">
      <w:pPr>
        <w:ind w:left="720"/>
        <w:rPr>
          <w:rFonts w:ascii="Calibri" w:hAnsi="Calibri" w:cs="Calibri"/>
        </w:rPr>
      </w:pPr>
      <w:r>
        <w:rPr>
          <w:rFonts w:ascii="Calibri" w:hAnsi="Calibri" w:cs="Calibri"/>
        </w:rPr>
        <w:t xml:space="preserve">There are no costs to this item as described; If the option to add a hybrid under water mate-able connector as one of the ports is chosen, MBARI has surplus connectors (min 2 pair) that were part of a now completed and recovered effort. These connectors would require refurbishment by the vendor. This cost is similar to the refurbishment of the copper connectors </w:t>
      </w:r>
      <w:r>
        <w:t xml:space="preserve">$5000 to $9000 per connector </w:t>
      </w:r>
    </w:p>
    <w:p w14:paraId="7927F311" w14:textId="77777777" w:rsidR="00EF22A1" w:rsidRDefault="00EF22A1" w:rsidP="00EF22A1">
      <w:pPr>
        <w:rPr>
          <w:rFonts w:ascii="Calibri" w:hAnsi="Calibri" w:cs="Calibri"/>
        </w:rPr>
      </w:pPr>
      <w:r>
        <w:rPr>
          <w:rFonts w:ascii="Calibri" w:hAnsi="Calibri" w:cs="Calibri"/>
        </w:rPr>
        <w:t>Item 7</w:t>
      </w:r>
    </w:p>
    <w:p w14:paraId="0CA4DD92" w14:textId="77777777" w:rsidR="00EF22A1" w:rsidRDefault="00EF22A1" w:rsidP="00EF22A1">
      <w:pPr>
        <w:rPr>
          <w:rFonts w:ascii="Calibri" w:hAnsi="Calibri" w:cs="Calibri"/>
        </w:rPr>
      </w:pPr>
      <w:r>
        <w:rPr>
          <w:rFonts w:ascii="Calibri" w:hAnsi="Calibri" w:cs="Calibri"/>
        </w:rPr>
        <w:tab/>
        <w:t>There are no additional costs for this upgrade.</w:t>
      </w:r>
    </w:p>
    <w:p w14:paraId="2BD4F066" w14:textId="77777777" w:rsidR="00EF22A1" w:rsidRDefault="00EF22A1" w:rsidP="00EF22A1">
      <w:pPr>
        <w:rPr>
          <w:rFonts w:ascii="Calibri" w:hAnsi="Calibri" w:cs="Calibri"/>
        </w:rPr>
      </w:pPr>
      <w:r>
        <w:rPr>
          <w:rFonts w:ascii="Calibri" w:hAnsi="Calibri" w:cs="Calibri"/>
        </w:rPr>
        <w:t>Item 8</w:t>
      </w:r>
    </w:p>
    <w:p w14:paraId="23174209" w14:textId="77777777" w:rsidR="00EF22A1" w:rsidRDefault="00EF22A1" w:rsidP="00EF22A1">
      <w:pPr>
        <w:ind w:left="720"/>
        <w:rPr>
          <w:rFonts w:ascii="Calibri" w:hAnsi="Calibri" w:cs="Calibri"/>
        </w:rPr>
      </w:pPr>
      <w:r>
        <w:rPr>
          <w:rFonts w:ascii="Calibri" w:hAnsi="Calibri" w:cs="Calibri"/>
        </w:rPr>
        <w:t>Eventually, a software upgrade will be required unless the existing hard exceeds the life of the MARS system. This is not a likely scenario. Internal estimates to do the work are 1.5 man-years. More details to follow once a specification has been generated and sent out to vendors.</w:t>
      </w:r>
    </w:p>
    <w:p w14:paraId="4E4D29F6" w14:textId="77777777" w:rsidR="00EF22A1" w:rsidRDefault="00EF22A1" w:rsidP="00EF22A1">
      <w:pPr>
        <w:ind w:left="720"/>
        <w:rPr>
          <w:rFonts w:ascii="Calibri" w:hAnsi="Calibri" w:cs="Calibri"/>
        </w:rPr>
      </w:pPr>
    </w:p>
    <w:p w14:paraId="014FA248" w14:textId="77777777" w:rsidR="00EF22A1" w:rsidRDefault="00EF22A1" w:rsidP="00EF22A1">
      <w:pPr>
        <w:ind w:left="720"/>
        <w:rPr>
          <w:rFonts w:ascii="Calibri" w:hAnsi="Calibri" w:cs="Calibri"/>
        </w:rPr>
      </w:pPr>
    </w:p>
    <w:p w14:paraId="67114473" w14:textId="77777777" w:rsidR="00EF22A1" w:rsidRDefault="00EF22A1" w:rsidP="00EF22A1">
      <w:pPr>
        <w:rPr>
          <w:rFonts w:ascii="Calibri" w:hAnsi="Calibri" w:cs="Calibri"/>
        </w:rPr>
      </w:pPr>
      <w:r>
        <w:rPr>
          <w:rFonts w:ascii="Calibri" w:hAnsi="Calibri" w:cs="Calibri"/>
        </w:rPr>
        <w:t>Total upfront costs that could be captured in the 2019/2020 project year:</w:t>
      </w:r>
    </w:p>
    <w:p w14:paraId="1C7BD4A2" w14:textId="77777777" w:rsidR="00EF22A1" w:rsidRDefault="00EF22A1" w:rsidP="00EF22A1">
      <w:r>
        <w:rPr>
          <w:rFonts w:ascii="Calibri" w:hAnsi="Calibri" w:cs="Calibri"/>
        </w:rPr>
        <w:tab/>
        <w:t>Item 2</w:t>
      </w:r>
      <w:r>
        <w:rPr>
          <w:rFonts w:ascii="Calibri" w:hAnsi="Calibri" w:cs="Calibri"/>
        </w:rPr>
        <w:tab/>
      </w:r>
      <w:r>
        <w:t>Science Port assembly (3) $14000</w:t>
      </w:r>
      <w:r>
        <w:tab/>
      </w:r>
      <w:r>
        <w:tab/>
      </w:r>
      <w:r>
        <w:tab/>
        <w:t>$42,000</w:t>
      </w:r>
    </w:p>
    <w:p w14:paraId="55991C86" w14:textId="77777777" w:rsidR="00EF22A1" w:rsidRDefault="00EF22A1" w:rsidP="00EF22A1">
      <w:r>
        <w:tab/>
        <w:t>Item 3</w:t>
      </w:r>
      <w:r>
        <w:tab/>
        <w:t xml:space="preserve">PCB (XLC External Load Control Board) manufacture </w:t>
      </w:r>
      <w:r>
        <w:tab/>
        <w:t>$2,500</w:t>
      </w:r>
    </w:p>
    <w:p w14:paraId="6DE81A11" w14:textId="77777777" w:rsidR="00EF22A1" w:rsidRDefault="00EF22A1" w:rsidP="00EF22A1">
      <w:r>
        <w:tab/>
        <w:t>Item 4</w:t>
      </w:r>
      <w:r>
        <w:tab/>
        <w:t>Ethernet switches for WNS</w:t>
      </w:r>
      <w:r>
        <w:tab/>
      </w:r>
      <w:r>
        <w:tab/>
      </w:r>
      <w:r>
        <w:tab/>
      </w:r>
      <w:r>
        <w:tab/>
        <w:t>$2,600</w:t>
      </w:r>
    </w:p>
    <w:p w14:paraId="7C3CF2C3" w14:textId="77777777" w:rsidR="00EF22A1" w:rsidRDefault="00EF22A1" w:rsidP="00EF22A1">
      <w:r>
        <w:tab/>
        <w:t>Item 5</w:t>
      </w:r>
      <w:r>
        <w:tab/>
        <w:t xml:space="preserve">New MVC  X2 </w:t>
      </w:r>
      <w:r>
        <w:tab/>
      </w:r>
      <w:r>
        <w:tab/>
      </w:r>
      <w:r>
        <w:tab/>
      </w:r>
      <w:r>
        <w:tab/>
      </w:r>
      <w:r>
        <w:tab/>
      </w:r>
      <w:r>
        <w:tab/>
        <w:t>$125,000</w:t>
      </w:r>
    </w:p>
    <w:p w14:paraId="493A14F5" w14:textId="77777777" w:rsidR="00EF22A1" w:rsidRDefault="00EF22A1" w:rsidP="00EF22A1">
      <w:r>
        <w:tab/>
      </w:r>
      <w:r>
        <w:tab/>
        <w:t>Spare MVC set</w:t>
      </w:r>
      <w:r>
        <w:tab/>
      </w:r>
      <w:r w:rsidRPr="0082243A">
        <w:rPr>
          <w:highlight w:val="yellow"/>
        </w:rPr>
        <w:t>optional</w:t>
      </w:r>
      <w:r>
        <w:tab/>
      </w:r>
      <w:r>
        <w:tab/>
      </w:r>
      <w:r>
        <w:tab/>
      </w:r>
      <w:r>
        <w:tab/>
      </w:r>
      <w:r>
        <w:tab/>
      </w:r>
      <w:r>
        <w:tab/>
      </w:r>
      <w:r w:rsidRPr="00B228D7">
        <w:rPr>
          <w:highlight w:val="yellow"/>
        </w:rPr>
        <w:t>$125,000</w:t>
      </w:r>
    </w:p>
    <w:p w14:paraId="5442C70E" w14:textId="77777777" w:rsidR="00EF22A1" w:rsidRDefault="00EF22A1" w:rsidP="00EF22A1">
      <w:r>
        <w:tab/>
        <w:t>Item 6</w:t>
      </w:r>
      <w:r>
        <w:tab/>
        <w:t>Refurb Hybrid connectors</w:t>
      </w:r>
      <w:r>
        <w:tab/>
      </w:r>
      <w:r>
        <w:tab/>
      </w:r>
      <w:r>
        <w:tab/>
      </w:r>
      <w:r>
        <w:tab/>
        <w:t>$36,000</w:t>
      </w:r>
    </w:p>
    <w:p w14:paraId="20DB4BF0" w14:textId="77777777" w:rsidR="00EF22A1" w:rsidRDefault="00EF22A1" w:rsidP="00EF22A1">
      <w:pPr>
        <w:rPr>
          <w:rFonts w:ascii="Calibri" w:hAnsi="Calibri" w:cs="Calibri"/>
        </w:rPr>
      </w:pPr>
      <w:r>
        <w:tab/>
        <w:t>Total</w:t>
      </w:r>
      <w:r>
        <w:tab/>
      </w:r>
      <w:r>
        <w:tab/>
      </w:r>
      <w:r>
        <w:tab/>
      </w:r>
      <w:r>
        <w:tab/>
      </w:r>
      <w:r>
        <w:tab/>
      </w:r>
      <w:r>
        <w:tab/>
      </w:r>
      <w:r>
        <w:tab/>
      </w:r>
      <w:r>
        <w:tab/>
        <w:t>$205,100</w:t>
      </w:r>
      <w:r>
        <w:tab/>
      </w:r>
      <w:r w:rsidRPr="00B228D7">
        <w:rPr>
          <w:highlight w:val="yellow"/>
        </w:rPr>
        <w:t>$330,100</w:t>
      </w:r>
    </w:p>
    <w:p w14:paraId="17FD0697" w14:textId="77777777" w:rsidR="00EF22A1" w:rsidRDefault="00EF22A1" w:rsidP="00EF22A1"/>
    <w:p w14:paraId="60F27E82" w14:textId="77777777" w:rsidR="00EF22A1" w:rsidRDefault="00EF22A1" w:rsidP="00EF22A1">
      <w:r>
        <w:t>Refurbishing the existing connector set on the node (8 Cu,1 HV, 1FO)est</w:t>
      </w:r>
      <w:r>
        <w:tab/>
      </w:r>
      <w:r>
        <w:tab/>
        <w:t>$90,000</w:t>
      </w:r>
    </w:p>
    <w:p w14:paraId="3EE924B7" w14:textId="77777777" w:rsidR="008F61C6" w:rsidRDefault="00EF22A1" w:rsidP="00EF22A1">
      <w:r>
        <w:t>Penetrator connection to MVC/LV housings</w:t>
      </w:r>
      <w:r>
        <w:tab/>
      </w:r>
      <w:r>
        <w:tab/>
      </w:r>
      <w:r>
        <w:tab/>
      </w:r>
      <w:r>
        <w:tab/>
      </w:r>
      <w:r>
        <w:tab/>
        <w:t>$25,000</w:t>
      </w:r>
      <w:r>
        <w:tab/>
      </w:r>
    </w:p>
    <w:p w14:paraId="51EC2F25" w14:textId="1E58D39A" w:rsidR="00EF22A1" w:rsidRDefault="008F61C6" w:rsidP="00EF22A1">
      <w:r>
        <w:t>UW quote to upgrade or replace the LV electronics</w:t>
      </w:r>
      <w:r>
        <w:tab/>
      </w:r>
      <w:r>
        <w:tab/>
      </w:r>
      <w:r>
        <w:tab/>
      </w:r>
      <w:r>
        <w:tab/>
        <w:t>$TBD</w:t>
      </w:r>
      <w:r w:rsidR="00EF22A1">
        <w:tab/>
      </w:r>
    </w:p>
    <w:p w14:paraId="6CD98A30" w14:textId="77777777" w:rsidR="00EF22A1" w:rsidRDefault="00EF22A1" w:rsidP="00EF22A1"/>
    <w:p w14:paraId="709734EB" w14:textId="77777777" w:rsidR="00EF22A1" w:rsidRPr="00CB07D5" w:rsidRDefault="00EF22A1" w:rsidP="00EF22A1"/>
    <w:p w14:paraId="73D60158" w14:textId="77777777" w:rsidR="00EF22A1" w:rsidRDefault="00806B5D" w:rsidP="00EF22A1">
      <w:pPr>
        <w:pStyle w:val="ListParagraph"/>
        <w:numPr>
          <w:ilvl w:val="0"/>
          <w:numId w:val="24"/>
        </w:numPr>
        <w:spacing w:after="160" w:line="259" w:lineRule="auto"/>
      </w:pPr>
      <w:hyperlink r:id="rId21" w:history="1">
        <w:r w:rsidR="00EF22A1" w:rsidRPr="001A0499">
          <w:rPr>
            <w:rStyle w:val="Hyperlink"/>
          </w:rPr>
          <w:t>http://www.lab-systems.com/products/fib-opt/afl300/index.html</w:t>
        </w:r>
      </w:hyperlink>
    </w:p>
    <w:p w14:paraId="73FE9569" w14:textId="77777777" w:rsidR="00EF22A1" w:rsidRDefault="00EF22A1" w:rsidP="00EF22A1">
      <w:pPr>
        <w:pStyle w:val="ListParagraph"/>
        <w:numPr>
          <w:ilvl w:val="0"/>
          <w:numId w:val="24"/>
        </w:numPr>
        <w:spacing w:after="160" w:line="259" w:lineRule="auto"/>
      </w:pPr>
      <w:r>
        <w:lastRenderedPageBreak/>
        <w:t>As is the case currently, it is possible to expand to branching and HV distribution but would require a recovery of the node and additional HV switching, fiber optic connectors and HV connectors .</w:t>
      </w:r>
    </w:p>
    <w:p w14:paraId="08B6D482" w14:textId="77777777" w:rsidR="00EF22A1" w:rsidRDefault="00806B5D" w:rsidP="00EF22A1">
      <w:pPr>
        <w:pStyle w:val="ListParagraph"/>
        <w:numPr>
          <w:ilvl w:val="0"/>
          <w:numId w:val="24"/>
        </w:numPr>
        <w:spacing w:after="160" w:line="259" w:lineRule="auto"/>
      </w:pPr>
      <w:hyperlink r:id="rId22" w:history="1">
        <w:r w:rsidR="00EF22A1" w:rsidRPr="00602B33">
          <w:rPr>
            <w:rStyle w:val="Hyperlink"/>
          </w:rPr>
          <w:t>https://www.gensysdcstore.com/collections/gen-3u-15kw-full-rack/products/gen1500-10</w:t>
        </w:r>
      </w:hyperlink>
    </w:p>
    <w:p w14:paraId="69034056" w14:textId="77777777" w:rsidR="00EF22A1" w:rsidRDefault="00EF22A1" w:rsidP="00EF22A1">
      <w:pPr>
        <w:pStyle w:val="ListParagraph"/>
        <w:numPr>
          <w:ilvl w:val="0"/>
          <w:numId w:val="24"/>
        </w:numPr>
        <w:spacing w:after="160" w:line="259" w:lineRule="auto"/>
      </w:pPr>
      <w:r>
        <w:t xml:space="preserve"> Ethernet Gigabit Test</w:t>
      </w:r>
    </w:p>
    <w:p w14:paraId="257E8F38" w14:textId="0AA0A289" w:rsidR="00F469C7" w:rsidRDefault="00F469C7" w:rsidP="00F469C7">
      <w:pPr>
        <w:jc w:val="center"/>
      </w:pPr>
      <w:r>
        <w:t>Gigabit Ethernet Test</w:t>
      </w:r>
    </w:p>
    <w:p w14:paraId="4F8812D9" w14:textId="77777777" w:rsidR="00F469C7" w:rsidRDefault="00F469C7" w:rsidP="00F469C7">
      <w:pPr>
        <w:jc w:val="center"/>
      </w:pPr>
    </w:p>
    <w:p w14:paraId="3CC81D87" w14:textId="08A46335" w:rsidR="00EF22A1" w:rsidRDefault="00EF22A1" w:rsidP="00EF22A1">
      <w:r>
        <w:t>Purpose:</w:t>
      </w:r>
    </w:p>
    <w:p w14:paraId="6421884D" w14:textId="77777777" w:rsidR="00EF22A1" w:rsidRDefault="00EF22A1" w:rsidP="00EF22A1">
      <w:r>
        <w:t>This was an exercise to determine if it was possible to run gigabit through:</w:t>
      </w:r>
    </w:p>
    <w:p w14:paraId="7576DE04" w14:textId="77777777" w:rsidR="00EF22A1" w:rsidRDefault="00EF22A1" w:rsidP="00EF22A1">
      <w:pPr>
        <w:numPr>
          <w:ilvl w:val="0"/>
          <w:numId w:val="25"/>
        </w:numPr>
      </w:pPr>
      <w:r>
        <w:t>MIN-K-10L connector pairs on 70 meters of subsea cable</w:t>
      </w:r>
    </w:p>
    <w:p w14:paraId="6C303CCE" w14:textId="77777777" w:rsidR="00EF22A1" w:rsidRDefault="00EF22A1" w:rsidP="00EF22A1">
      <w:pPr>
        <w:numPr>
          <w:ilvl w:val="0"/>
          <w:numId w:val="25"/>
        </w:numPr>
      </w:pPr>
      <w:r>
        <w:t>Cable above and a mated ODI connecter pair.</w:t>
      </w:r>
    </w:p>
    <w:p w14:paraId="1199A6B2" w14:textId="77777777" w:rsidR="00EF22A1" w:rsidRDefault="00EF22A1" w:rsidP="00EF22A1">
      <w:pPr>
        <w:spacing w:before="240"/>
      </w:pPr>
      <w:r>
        <w:t>It was not meant to be a qualification.</w:t>
      </w:r>
    </w:p>
    <w:p w14:paraId="4E9CB7E1" w14:textId="77777777" w:rsidR="00EF22A1" w:rsidRDefault="00EF22A1" w:rsidP="00EF22A1">
      <w:r>
        <w:t>What Was Tested:</w:t>
      </w:r>
    </w:p>
    <w:p w14:paraId="6D471BEF" w14:textId="77777777" w:rsidR="00EF22A1" w:rsidRDefault="00EF22A1" w:rsidP="00EF22A1">
      <w:pPr>
        <w:numPr>
          <w:ilvl w:val="0"/>
          <w:numId w:val="26"/>
        </w:numPr>
      </w:pPr>
      <w:r>
        <w:t>Terminated both ends of a 70 meter piece of Falmat FM022208-11FA with MIN-K-10L CCP connectors.</w:t>
      </w:r>
    </w:p>
    <w:p w14:paraId="5C07A0ED" w14:textId="77777777" w:rsidR="00EF22A1" w:rsidRDefault="00EF22A1" w:rsidP="00EF22A1">
      <w:pPr>
        <w:numPr>
          <w:ilvl w:val="0"/>
          <w:numId w:val="26"/>
        </w:numPr>
      </w:pPr>
      <w:r>
        <w:t>Made up two cables by cutting a standard 15 foot Ethernet cable and terminating both halves with a MIN-K-10L BCR connectors.</w:t>
      </w:r>
    </w:p>
    <w:p w14:paraId="2BB57CBD" w14:textId="77777777" w:rsidR="00EF22A1" w:rsidRDefault="00EF22A1" w:rsidP="00EF22A1">
      <w:pPr>
        <w:numPr>
          <w:ilvl w:val="0"/>
          <w:numId w:val="26"/>
        </w:numPr>
      </w:pPr>
      <w:r>
        <w:t>Borrowed ESP’s ODI 12-way ROV bulkhead connector that has the network cable terminated in a RJ45 connector.</w:t>
      </w:r>
    </w:p>
    <w:p w14:paraId="6C7F33ED" w14:textId="77777777" w:rsidR="00EF22A1" w:rsidRDefault="00EF22A1" w:rsidP="00EF22A1">
      <w:pPr>
        <w:numPr>
          <w:ilvl w:val="0"/>
          <w:numId w:val="26"/>
        </w:numPr>
      </w:pPr>
      <w:r>
        <w:t>Used a MARS 10 meter long 12-way ROV connector to bulkhead penetrator that has the network cable terminated in an RJ45</w:t>
      </w:r>
    </w:p>
    <w:p w14:paraId="66F8000F" w14:textId="77777777" w:rsidR="00EF22A1" w:rsidRDefault="00EF22A1" w:rsidP="00EF22A1"/>
    <w:p w14:paraId="53272E1E" w14:textId="77777777" w:rsidR="00EF22A1" w:rsidRDefault="00EF22A1" w:rsidP="00EF22A1">
      <w:r>
        <w:t>The connection to the ODI connectors was unchanged from MARS but some pin functions were redefined.  The twisted pair utilized for 1PPS was used for network.  The twisted pair on pins 1 and 2 was also used as a network connection (normally unused).</w:t>
      </w:r>
    </w:p>
    <w:p w14:paraId="2121199B" w14:textId="77777777" w:rsidR="00EF22A1" w:rsidRDefault="00EF22A1" w:rsidP="00EF22A1">
      <w:r>
        <w:t>The pinout used for the MIN-K-10L was different from any of the existing cables.  The pinout was selected to help optimize wiring of the twisted pairs.  The following pinout was used for the MIK-K-10L:</w:t>
      </w:r>
    </w:p>
    <w:p w14:paraId="0DE00795" w14:textId="77777777" w:rsidR="00EF22A1" w:rsidRDefault="00EF22A1" w:rsidP="00EF22A1"/>
    <w:p w14:paraId="668FA26A" w14:textId="77777777" w:rsidR="00EF22A1" w:rsidRPr="009B2905" w:rsidRDefault="00EF22A1" w:rsidP="00EF22A1">
      <w:pPr>
        <w:autoSpaceDE w:val="0"/>
        <w:autoSpaceDN w:val="0"/>
        <w:adjustRightInd w:val="0"/>
        <w:ind w:firstLine="720"/>
      </w:pPr>
      <w:r w:rsidRPr="009B2905">
        <w:t>1 Power +</w:t>
      </w:r>
    </w:p>
    <w:p w14:paraId="2F569AB2" w14:textId="77777777" w:rsidR="00EF22A1" w:rsidRPr="009B2905" w:rsidRDefault="00EF22A1" w:rsidP="00EF22A1">
      <w:pPr>
        <w:autoSpaceDE w:val="0"/>
        <w:autoSpaceDN w:val="0"/>
        <w:adjustRightInd w:val="0"/>
        <w:ind w:firstLine="720"/>
      </w:pPr>
      <w:r w:rsidRPr="009B2905">
        <w:t xml:space="preserve">2 </w:t>
      </w:r>
      <w:r>
        <w:t xml:space="preserve">Bi-directional pair A+  </w:t>
      </w:r>
      <w:r w:rsidRPr="009B2905">
        <w:t>Twp #1 (org)</w:t>
      </w:r>
    </w:p>
    <w:p w14:paraId="28795E81" w14:textId="77777777" w:rsidR="00EF22A1" w:rsidRPr="009B2905" w:rsidRDefault="00EF22A1" w:rsidP="00EF22A1">
      <w:pPr>
        <w:autoSpaceDE w:val="0"/>
        <w:autoSpaceDN w:val="0"/>
        <w:adjustRightInd w:val="0"/>
        <w:ind w:firstLine="720"/>
      </w:pPr>
      <w:r w:rsidRPr="009B2905">
        <w:t xml:space="preserve">3 </w:t>
      </w:r>
      <w:r>
        <w:t xml:space="preserve">Bi-directional pair B+  </w:t>
      </w:r>
      <w:r w:rsidRPr="009B2905">
        <w:t>Twp #2 (grn)</w:t>
      </w:r>
    </w:p>
    <w:p w14:paraId="532B4B69" w14:textId="77777777" w:rsidR="00EF22A1" w:rsidRPr="009B2905" w:rsidRDefault="00EF22A1" w:rsidP="00EF22A1">
      <w:pPr>
        <w:autoSpaceDE w:val="0"/>
        <w:autoSpaceDN w:val="0"/>
        <w:adjustRightInd w:val="0"/>
        <w:ind w:firstLine="720"/>
      </w:pPr>
      <w:r w:rsidRPr="009B2905">
        <w:t xml:space="preserve">4 </w:t>
      </w:r>
      <w:r>
        <w:t xml:space="preserve">Bi-directional pair A-  </w:t>
      </w:r>
      <w:r w:rsidRPr="009B2905">
        <w:t>Twp #1 (wht)</w:t>
      </w:r>
    </w:p>
    <w:p w14:paraId="3EF8DF19" w14:textId="77777777" w:rsidR="00EF22A1" w:rsidRPr="009B2905" w:rsidRDefault="00EF22A1" w:rsidP="00EF22A1">
      <w:pPr>
        <w:autoSpaceDE w:val="0"/>
        <w:autoSpaceDN w:val="0"/>
        <w:adjustRightInd w:val="0"/>
        <w:ind w:firstLine="720"/>
      </w:pPr>
      <w:r w:rsidRPr="009B2905">
        <w:t xml:space="preserve">5 </w:t>
      </w:r>
      <w:r>
        <w:t xml:space="preserve">Bi-directional pair C+  Twp #3 </w:t>
      </w:r>
      <w:r w:rsidRPr="009B2905">
        <w:t>(blu)</w:t>
      </w:r>
    </w:p>
    <w:p w14:paraId="6C93A7C2" w14:textId="77777777" w:rsidR="00EF22A1" w:rsidRPr="009B2905" w:rsidRDefault="00EF22A1" w:rsidP="00EF22A1">
      <w:pPr>
        <w:autoSpaceDE w:val="0"/>
        <w:autoSpaceDN w:val="0"/>
        <w:adjustRightInd w:val="0"/>
        <w:ind w:firstLine="720"/>
      </w:pPr>
      <w:r w:rsidRPr="009B2905">
        <w:t xml:space="preserve">6 </w:t>
      </w:r>
      <w:r>
        <w:t xml:space="preserve">Bi-directional pair B-  </w:t>
      </w:r>
      <w:r w:rsidRPr="009B2905">
        <w:t>Twp #2 (wht)</w:t>
      </w:r>
    </w:p>
    <w:p w14:paraId="7797A9F8" w14:textId="77777777" w:rsidR="00EF22A1" w:rsidRPr="009B2905" w:rsidRDefault="00EF22A1" w:rsidP="00EF22A1">
      <w:pPr>
        <w:autoSpaceDE w:val="0"/>
        <w:autoSpaceDN w:val="0"/>
        <w:adjustRightInd w:val="0"/>
        <w:ind w:firstLine="720"/>
      </w:pPr>
      <w:r w:rsidRPr="009B2905">
        <w:t xml:space="preserve">7 </w:t>
      </w:r>
      <w:r>
        <w:t xml:space="preserve">Bi-directional pair D+  </w:t>
      </w:r>
      <w:r w:rsidRPr="009B2905">
        <w:t>Twp #4 (brn)</w:t>
      </w:r>
    </w:p>
    <w:p w14:paraId="10608FE6" w14:textId="77777777" w:rsidR="00EF22A1" w:rsidRPr="009B2905" w:rsidRDefault="00EF22A1" w:rsidP="00EF22A1">
      <w:pPr>
        <w:autoSpaceDE w:val="0"/>
        <w:autoSpaceDN w:val="0"/>
        <w:adjustRightInd w:val="0"/>
        <w:ind w:firstLine="720"/>
      </w:pPr>
      <w:r w:rsidRPr="009B2905">
        <w:t xml:space="preserve">8 </w:t>
      </w:r>
      <w:r>
        <w:t xml:space="preserve">Bi-directional pair C-  </w:t>
      </w:r>
      <w:r w:rsidRPr="009B2905">
        <w:t>Twp #3 (wht)</w:t>
      </w:r>
    </w:p>
    <w:p w14:paraId="637D2752" w14:textId="77777777" w:rsidR="00EF22A1" w:rsidRPr="009B2905" w:rsidRDefault="00EF22A1" w:rsidP="00EF22A1">
      <w:pPr>
        <w:autoSpaceDE w:val="0"/>
        <w:autoSpaceDN w:val="0"/>
        <w:adjustRightInd w:val="0"/>
        <w:ind w:firstLine="720"/>
      </w:pPr>
      <w:r w:rsidRPr="009B2905">
        <w:t xml:space="preserve">9 </w:t>
      </w:r>
      <w:r>
        <w:t xml:space="preserve">Bi-directional pair D-  </w:t>
      </w:r>
      <w:r w:rsidRPr="009B2905">
        <w:t>Twp #4 (wht)</w:t>
      </w:r>
    </w:p>
    <w:p w14:paraId="535A5A8A" w14:textId="77777777" w:rsidR="00EF22A1" w:rsidRPr="009B2905" w:rsidRDefault="00EF22A1" w:rsidP="00EF22A1">
      <w:pPr>
        <w:autoSpaceDE w:val="0"/>
        <w:autoSpaceDN w:val="0"/>
        <w:adjustRightInd w:val="0"/>
        <w:ind w:firstLine="720"/>
      </w:pPr>
      <w:r w:rsidRPr="009B2905">
        <w:t>10 Power –</w:t>
      </w:r>
    </w:p>
    <w:p w14:paraId="4C505399" w14:textId="77777777" w:rsidR="00EF22A1" w:rsidRDefault="00EF22A1" w:rsidP="00EF22A1">
      <w:r>
        <w:t>Two forms of testing were preformed.  The first was a test with a Fluke DSP4000 CableAnalyzer to determine basic quality of the cable assemblies.  This was followed by a series of network data transfer tests done with a pair of Acterna FST-2802s.</w:t>
      </w:r>
    </w:p>
    <w:p w14:paraId="40A3EAE6" w14:textId="77777777" w:rsidR="00EF22A1" w:rsidRDefault="00EF22A1" w:rsidP="00EF22A1"/>
    <w:p w14:paraId="6B775CFB" w14:textId="77777777" w:rsidR="00EF22A1" w:rsidRDefault="00EF22A1" w:rsidP="00EF22A1">
      <w:r>
        <w:t>There were four series of Acterna tests done.</w:t>
      </w:r>
    </w:p>
    <w:p w14:paraId="5D370ACF" w14:textId="77777777" w:rsidR="00EF22A1" w:rsidRDefault="00EF22A1" w:rsidP="00EF22A1">
      <w:pPr>
        <w:numPr>
          <w:ilvl w:val="0"/>
          <w:numId w:val="27"/>
        </w:numPr>
      </w:pPr>
      <w:r>
        <w:t>70 meter length of cable with a mated pair of MIN-K-10L at both ends with no power</w:t>
      </w:r>
    </w:p>
    <w:p w14:paraId="23A68A55" w14:textId="77777777" w:rsidR="00EF22A1" w:rsidRDefault="00EF22A1" w:rsidP="00EF22A1">
      <w:pPr>
        <w:numPr>
          <w:ilvl w:val="0"/>
          <w:numId w:val="27"/>
        </w:numPr>
      </w:pPr>
      <w:r>
        <w:t>70 meter length of cable with a mated pair of MIN-K-10L at both ends with power</w:t>
      </w:r>
    </w:p>
    <w:p w14:paraId="47159E45" w14:textId="77777777" w:rsidR="00EF22A1" w:rsidRDefault="00EF22A1" w:rsidP="00EF22A1">
      <w:pPr>
        <w:numPr>
          <w:ilvl w:val="0"/>
          <w:numId w:val="27"/>
        </w:numPr>
      </w:pPr>
      <w:r>
        <w:t>Same as 1 with addition of a mated pair of ODI 12-way ROV connectors</w:t>
      </w:r>
    </w:p>
    <w:p w14:paraId="23658A2B" w14:textId="77777777" w:rsidR="00EF22A1" w:rsidRDefault="00EF22A1" w:rsidP="00EF22A1">
      <w:pPr>
        <w:numPr>
          <w:ilvl w:val="0"/>
          <w:numId w:val="27"/>
        </w:numPr>
      </w:pPr>
      <w:r>
        <w:t>Same as 1 with addition of a mated pair of ODI 12-way ROV connectors</w:t>
      </w:r>
    </w:p>
    <w:p w14:paraId="097269F1" w14:textId="77777777" w:rsidR="00EF22A1" w:rsidRDefault="00EF22A1" w:rsidP="00EF22A1"/>
    <w:p w14:paraId="0556FF9F" w14:textId="77777777" w:rsidR="00EF22A1" w:rsidRDefault="00EF22A1" w:rsidP="00EF22A1">
      <w:r>
        <w:t>The power that was applied to the power pins came from a Vicor 48 volt to 12 volt convertor.  No filtering was used on input or output.  A resistive load of 5 ohms was used on the far end of the cable.</w:t>
      </w:r>
    </w:p>
    <w:tbl>
      <w:tblPr>
        <w:tblpPr w:leftFromText="180" w:rightFromText="180" w:vertAnchor="text" w:horzAnchor="page" w:tblpX="432" w:tblpY="40"/>
        <w:tblW w:w="10701" w:type="dxa"/>
        <w:tblLook w:val="0000" w:firstRow="0" w:lastRow="0" w:firstColumn="0" w:lastColumn="0" w:noHBand="0" w:noVBand="0"/>
      </w:tblPr>
      <w:tblGrid>
        <w:gridCol w:w="364"/>
        <w:gridCol w:w="1176"/>
        <w:gridCol w:w="364"/>
        <w:gridCol w:w="222"/>
        <w:gridCol w:w="417"/>
        <w:gridCol w:w="222"/>
        <w:gridCol w:w="804"/>
        <w:gridCol w:w="222"/>
        <w:gridCol w:w="492"/>
        <w:gridCol w:w="222"/>
        <w:gridCol w:w="602"/>
        <w:gridCol w:w="222"/>
        <w:gridCol w:w="989"/>
        <w:gridCol w:w="222"/>
        <w:gridCol w:w="1051"/>
        <w:gridCol w:w="262"/>
        <w:gridCol w:w="989"/>
        <w:gridCol w:w="222"/>
        <w:gridCol w:w="1051"/>
        <w:gridCol w:w="222"/>
        <w:gridCol w:w="364"/>
      </w:tblGrid>
      <w:tr w:rsidR="00EF22A1" w:rsidRPr="00C17BC8" w14:paraId="73140505" w14:textId="77777777" w:rsidTr="0043446E">
        <w:trPr>
          <w:trHeight w:val="1949"/>
        </w:trPr>
        <w:tc>
          <w:tcPr>
            <w:tcW w:w="364" w:type="dxa"/>
            <w:tcBorders>
              <w:top w:val="nil"/>
              <w:left w:val="nil"/>
              <w:bottom w:val="nil"/>
              <w:right w:val="nil"/>
            </w:tcBorders>
            <w:shd w:val="clear" w:color="auto" w:fill="auto"/>
            <w:noWrap/>
            <w:textDirection w:val="tbRl"/>
          </w:tcPr>
          <w:p w14:paraId="75992BA8"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Test number</w:t>
            </w:r>
          </w:p>
        </w:tc>
        <w:tc>
          <w:tcPr>
            <w:tcW w:w="1176" w:type="dxa"/>
            <w:tcBorders>
              <w:top w:val="nil"/>
              <w:left w:val="nil"/>
              <w:bottom w:val="nil"/>
              <w:right w:val="nil"/>
            </w:tcBorders>
            <w:shd w:val="clear" w:color="auto" w:fill="auto"/>
            <w:noWrap/>
            <w:vAlign w:val="bottom"/>
          </w:tcPr>
          <w:p w14:paraId="102CD561"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23029BC5"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Acterna unit</w:t>
            </w:r>
          </w:p>
        </w:tc>
        <w:tc>
          <w:tcPr>
            <w:tcW w:w="222" w:type="dxa"/>
            <w:tcBorders>
              <w:top w:val="nil"/>
              <w:left w:val="nil"/>
              <w:bottom w:val="nil"/>
              <w:right w:val="nil"/>
            </w:tcBorders>
            <w:shd w:val="clear" w:color="auto" w:fill="auto"/>
            <w:noWrap/>
            <w:vAlign w:val="bottom"/>
          </w:tcPr>
          <w:p w14:paraId="361E8A84"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textDirection w:val="tbRl"/>
          </w:tcPr>
          <w:p w14:paraId="4CB4BB66"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Utilization %</w:t>
            </w:r>
          </w:p>
        </w:tc>
        <w:tc>
          <w:tcPr>
            <w:tcW w:w="222" w:type="dxa"/>
            <w:tcBorders>
              <w:top w:val="nil"/>
              <w:left w:val="nil"/>
              <w:bottom w:val="nil"/>
              <w:right w:val="nil"/>
            </w:tcBorders>
            <w:shd w:val="clear" w:color="auto" w:fill="auto"/>
            <w:noWrap/>
            <w:textDirection w:val="tbRl"/>
          </w:tcPr>
          <w:p w14:paraId="4C8622E7" w14:textId="77777777" w:rsidR="00EF22A1" w:rsidRPr="00C17BC8" w:rsidRDefault="00EF22A1" w:rsidP="0043446E">
            <w:pPr>
              <w:jc w:val="center"/>
              <w:rPr>
                <w:rFonts w:ascii="Arial" w:hAnsi="Arial" w:cs="Arial"/>
                <w:sz w:val="12"/>
                <w:szCs w:val="12"/>
              </w:rPr>
            </w:pPr>
          </w:p>
        </w:tc>
        <w:tc>
          <w:tcPr>
            <w:tcW w:w="804" w:type="dxa"/>
            <w:tcBorders>
              <w:top w:val="nil"/>
              <w:left w:val="nil"/>
              <w:bottom w:val="nil"/>
              <w:right w:val="nil"/>
            </w:tcBorders>
            <w:shd w:val="clear" w:color="auto" w:fill="auto"/>
            <w:noWrap/>
            <w:textDirection w:val="tbRl"/>
          </w:tcPr>
          <w:p w14:paraId="50F5D281"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Packet Rate</w:t>
            </w:r>
          </w:p>
        </w:tc>
        <w:tc>
          <w:tcPr>
            <w:tcW w:w="222" w:type="dxa"/>
            <w:tcBorders>
              <w:top w:val="nil"/>
              <w:left w:val="nil"/>
              <w:bottom w:val="nil"/>
              <w:right w:val="nil"/>
            </w:tcBorders>
            <w:shd w:val="clear" w:color="auto" w:fill="auto"/>
            <w:noWrap/>
            <w:textDirection w:val="tbRl"/>
          </w:tcPr>
          <w:p w14:paraId="01998FDC" w14:textId="77777777" w:rsidR="00EF22A1" w:rsidRPr="00C17BC8" w:rsidRDefault="00EF22A1" w:rsidP="0043446E">
            <w:pPr>
              <w:jc w:val="center"/>
              <w:rPr>
                <w:rFonts w:ascii="Arial" w:hAnsi="Arial" w:cs="Arial"/>
                <w:sz w:val="12"/>
                <w:szCs w:val="12"/>
              </w:rPr>
            </w:pPr>
          </w:p>
        </w:tc>
        <w:tc>
          <w:tcPr>
            <w:tcW w:w="492" w:type="dxa"/>
            <w:tcBorders>
              <w:top w:val="nil"/>
              <w:left w:val="nil"/>
              <w:bottom w:val="nil"/>
              <w:right w:val="nil"/>
            </w:tcBorders>
            <w:shd w:val="clear" w:color="auto" w:fill="auto"/>
            <w:noWrap/>
            <w:textDirection w:val="tbRl"/>
          </w:tcPr>
          <w:p w14:paraId="7B309B19"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Packet Size - bytes</w:t>
            </w:r>
          </w:p>
        </w:tc>
        <w:tc>
          <w:tcPr>
            <w:tcW w:w="222" w:type="dxa"/>
            <w:tcBorders>
              <w:top w:val="nil"/>
              <w:left w:val="nil"/>
              <w:bottom w:val="nil"/>
              <w:right w:val="nil"/>
            </w:tcBorders>
            <w:shd w:val="clear" w:color="auto" w:fill="auto"/>
            <w:noWrap/>
            <w:textDirection w:val="tbRl"/>
          </w:tcPr>
          <w:p w14:paraId="12BB066C" w14:textId="77777777" w:rsidR="00EF22A1" w:rsidRPr="00C17BC8" w:rsidRDefault="00EF22A1" w:rsidP="0043446E">
            <w:pPr>
              <w:jc w:val="center"/>
              <w:rPr>
                <w:rFonts w:ascii="Arial" w:hAnsi="Arial" w:cs="Arial"/>
                <w:sz w:val="12"/>
                <w:szCs w:val="12"/>
              </w:rPr>
            </w:pPr>
          </w:p>
        </w:tc>
        <w:tc>
          <w:tcPr>
            <w:tcW w:w="602" w:type="dxa"/>
            <w:tcBorders>
              <w:top w:val="nil"/>
              <w:left w:val="nil"/>
              <w:bottom w:val="nil"/>
              <w:right w:val="nil"/>
            </w:tcBorders>
            <w:shd w:val="clear" w:color="auto" w:fill="auto"/>
            <w:noWrap/>
            <w:textDirection w:val="tbRl"/>
          </w:tcPr>
          <w:p w14:paraId="2BF21150"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IP Data Rate Mbps</w:t>
            </w:r>
          </w:p>
        </w:tc>
        <w:tc>
          <w:tcPr>
            <w:tcW w:w="222" w:type="dxa"/>
            <w:tcBorders>
              <w:top w:val="nil"/>
              <w:left w:val="nil"/>
              <w:bottom w:val="nil"/>
              <w:right w:val="nil"/>
            </w:tcBorders>
            <w:shd w:val="clear" w:color="auto" w:fill="auto"/>
            <w:noWrap/>
            <w:textDirection w:val="tbRl"/>
          </w:tcPr>
          <w:p w14:paraId="008EE6C2" w14:textId="77777777" w:rsidR="00EF22A1" w:rsidRPr="00C17BC8" w:rsidRDefault="00EF22A1" w:rsidP="0043446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053758E7"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Receive Packets</w:t>
            </w:r>
          </w:p>
        </w:tc>
        <w:tc>
          <w:tcPr>
            <w:tcW w:w="222" w:type="dxa"/>
            <w:tcBorders>
              <w:top w:val="nil"/>
              <w:left w:val="nil"/>
              <w:bottom w:val="nil"/>
              <w:right w:val="nil"/>
            </w:tcBorders>
            <w:shd w:val="clear" w:color="auto" w:fill="auto"/>
            <w:noWrap/>
            <w:textDirection w:val="tbRl"/>
          </w:tcPr>
          <w:p w14:paraId="375A40C7" w14:textId="77777777" w:rsidR="00EF22A1" w:rsidRPr="00C17BC8" w:rsidRDefault="00EF22A1" w:rsidP="0043446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1C73F3BC"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Recieve Bytes</w:t>
            </w:r>
          </w:p>
        </w:tc>
        <w:tc>
          <w:tcPr>
            <w:tcW w:w="262" w:type="dxa"/>
            <w:tcBorders>
              <w:top w:val="nil"/>
              <w:left w:val="nil"/>
              <w:bottom w:val="nil"/>
              <w:right w:val="nil"/>
            </w:tcBorders>
            <w:shd w:val="clear" w:color="auto" w:fill="auto"/>
            <w:noWrap/>
            <w:textDirection w:val="tbRl"/>
          </w:tcPr>
          <w:p w14:paraId="275A3AEE" w14:textId="77777777" w:rsidR="00EF22A1" w:rsidRPr="00C17BC8" w:rsidRDefault="00EF22A1" w:rsidP="0043446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4B9388D0"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Transmit Packets</w:t>
            </w:r>
          </w:p>
        </w:tc>
        <w:tc>
          <w:tcPr>
            <w:tcW w:w="222" w:type="dxa"/>
            <w:tcBorders>
              <w:top w:val="nil"/>
              <w:left w:val="nil"/>
              <w:bottom w:val="nil"/>
              <w:right w:val="nil"/>
            </w:tcBorders>
            <w:shd w:val="clear" w:color="auto" w:fill="auto"/>
            <w:noWrap/>
            <w:textDirection w:val="tbRl"/>
          </w:tcPr>
          <w:p w14:paraId="75F470EC" w14:textId="77777777" w:rsidR="00EF22A1" w:rsidRPr="00C17BC8" w:rsidRDefault="00EF22A1" w:rsidP="0043446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3D9CF403"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Transmit Bytes</w:t>
            </w:r>
          </w:p>
        </w:tc>
        <w:tc>
          <w:tcPr>
            <w:tcW w:w="222" w:type="dxa"/>
            <w:tcBorders>
              <w:top w:val="nil"/>
              <w:left w:val="nil"/>
              <w:bottom w:val="nil"/>
              <w:right w:val="nil"/>
            </w:tcBorders>
            <w:shd w:val="clear" w:color="auto" w:fill="auto"/>
            <w:noWrap/>
            <w:textDirection w:val="tbRl"/>
          </w:tcPr>
          <w:p w14:paraId="4949EEAE" w14:textId="77777777" w:rsidR="00EF22A1" w:rsidRPr="00C17BC8" w:rsidRDefault="00EF22A1" w:rsidP="0043446E">
            <w:pPr>
              <w:jc w:val="cente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34567003"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Errors - frames</w:t>
            </w:r>
          </w:p>
        </w:tc>
      </w:tr>
      <w:tr w:rsidR="00EF22A1" w:rsidRPr="00C17BC8" w14:paraId="48E84E31" w14:textId="77777777" w:rsidTr="0043446E">
        <w:trPr>
          <w:trHeight w:val="267"/>
        </w:trPr>
        <w:tc>
          <w:tcPr>
            <w:tcW w:w="364" w:type="dxa"/>
            <w:tcBorders>
              <w:top w:val="nil"/>
              <w:left w:val="nil"/>
              <w:bottom w:val="nil"/>
              <w:right w:val="nil"/>
            </w:tcBorders>
            <w:shd w:val="clear" w:color="auto" w:fill="auto"/>
            <w:noWrap/>
            <w:vAlign w:val="bottom"/>
          </w:tcPr>
          <w:p w14:paraId="62117A2A" w14:textId="77777777" w:rsidR="00EF22A1" w:rsidRPr="00C17BC8" w:rsidRDefault="00EF22A1" w:rsidP="0043446E">
            <w:pPr>
              <w:rPr>
                <w:rFonts w:ascii="Arial" w:hAnsi="Arial" w:cs="Arial"/>
                <w:sz w:val="12"/>
                <w:szCs w:val="12"/>
              </w:rPr>
            </w:pPr>
          </w:p>
        </w:tc>
        <w:tc>
          <w:tcPr>
            <w:tcW w:w="1176" w:type="dxa"/>
            <w:tcBorders>
              <w:top w:val="nil"/>
              <w:left w:val="nil"/>
              <w:bottom w:val="nil"/>
              <w:right w:val="nil"/>
            </w:tcBorders>
            <w:shd w:val="clear" w:color="auto" w:fill="auto"/>
            <w:noWrap/>
            <w:vAlign w:val="bottom"/>
          </w:tcPr>
          <w:p w14:paraId="53888615"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78CB1E4"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B913EA3"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E1CBFA3"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FF0DAE9"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60AD883"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920F873"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70E82BF7"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5EB9AEB"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AA2EA56"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704AB3A"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9299C92"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C687856"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EDD5947" w14:textId="77777777" w:rsidR="00EF22A1" w:rsidRPr="00C17BC8" w:rsidRDefault="00EF22A1" w:rsidP="0043446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6CB6D10E"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C7F053D"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FF8D870"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8943461"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8AA3219"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450C027" w14:textId="77777777" w:rsidR="00EF22A1" w:rsidRPr="00C17BC8" w:rsidRDefault="00EF22A1" w:rsidP="0043446E">
            <w:pPr>
              <w:rPr>
                <w:rFonts w:ascii="Arial" w:hAnsi="Arial" w:cs="Arial"/>
                <w:sz w:val="12"/>
                <w:szCs w:val="12"/>
              </w:rPr>
            </w:pPr>
          </w:p>
        </w:tc>
      </w:tr>
      <w:tr w:rsidR="00EF22A1" w:rsidRPr="00C17BC8" w14:paraId="2EAB1BDD" w14:textId="77777777" w:rsidTr="0043446E">
        <w:trPr>
          <w:trHeight w:val="267"/>
        </w:trPr>
        <w:tc>
          <w:tcPr>
            <w:tcW w:w="364" w:type="dxa"/>
            <w:vMerge w:val="restart"/>
            <w:tcBorders>
              <w:top w:val="nil"/>
              <w:left w:val="nil"/>
              <w:bottom w:val="nil"/>
              <w:right w:val="nil"/>
            </w:tcBorders>
            <w:shd w:val="clear" w:color="auto" w:fill="auto"/>
            <w:noWrap/>
            <w:vAlign w:val="center"/>
          </w:tcPr>
          <w:p w14:paraId="130C8638"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1</w:t>
            </w:r>
          </w:p>
        </w:tc>
        <w:tc>
          <w:tcPr>
            <w:tcW w:w="1176" w:type="dxa"/>
            <w:vMerge w:val="restart"/>
            <w:tcBorders>
              <w:top w:val="nil"/>
              <w:left w:val="nil"/>
              <w:bottom w:val="nil"/>
              <w:right w:val="nil"/>
            </w:tcBorders>
            <w:shd w:val="clear" w:color="auto" w:fill="auto"/>
            <w:vAlign w:val="center"/>
          </w:tcPr>
          <w:p w14:paraId="6285D2B5" w14:textId="77777777" w:rsidR="00EF22A1" w:rsidRPr="00C17BC8" w:rsidRDefault="00EF22A1" w:rsidP="0043446E">
            <w:pPr>
              <w:rPr>
                <w:rFonts w:ascii="Arial" w:hAnsi="Arial" w:cs="Arial"/>
                <w:sz w:val="12"/>
                <w:szCs w:val="12"/>
              </w:rPr>
            </w:pPr>
            <w:r w:rsidRPr="00C17BC8">
              <w:rPr>
                <w:rFonts w:ascii="Arial" w:hAnsi="Arial" w:cs="Arial"/>
                <w:sz w:val="12"/>
                <w:szCs w:val="12"/>
              </w:rPr>
              <w:t>2 - MIN-K-10L w/o power</w:t>
            </w:r>
          </w:p>
        </w:tc>
        <w:tc>
          <w:tcPr>
            <w:tcW w:w="364" w:type="dxa"/>
            <w:tcBorders>
              <w:top w:val="nil"/>
              <w:left w:val="nil"/>
              <w:bottom w:val="nil"/>
              <w:right w:val="nil"/>
            </w:tcBorders>
            <w:shd w:val="clear" w:color="auto" w:fill="auto"/>
            <w:noWrap/>
            <w:vAlign w:val="bottom"/>
          </w:tcPr>
          <w:p w14:paraId="42F144B8"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3CE60DF4"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0B20B9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2973009D"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BEB4454"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BA91452"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07D646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581C2B8"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6E17FDFC"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29779107"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B03835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00D2C3F4"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0B41A3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7.28959E+12</w:t>
            </w:r>
          </w:p>
        </w:tc>
        <w:tc>
          <w:tcPr>
            <w:tcW w:w="262" w:type="dxa"/>
            <w:tcBorders>
              <w:top w:val="nil"/>
              <w:left w:val="nil"/>
              <w:bottom w:val="nil"/>
              <w:right w:val="nil"/>
            </w:tcBorders>
            <w:shd w:val="clear" w:color="auto" w:fill="auto"/>
            <w:noWrap/>
            <w:vAlign w:val="bottom"/>
          </w:tcPr>
          <w:p w14:paraId="085EA121"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158123E"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7118879385</w:t>
            </w:r>
          </w:p>
        </w:tc>
        <w:tc>
          <w:tcPr>
            <w:tcW w:w="222" w:type="dxa"/>
            <w:tcBorders>
              <w:top w:val="nil"/>
              <w:left w:val="nil"/>
              <w:bottom w:val="nil"/>
              <w:right w:val="nil"/>
            </w:tcBorders>
            <w:shd w:val="clear" w:color="auto" w:fill="auto"/>
            <w:noWrap/>
            <w:vAlign w:val="bottom"/>
          </w:tcPr>
          <w:p w14:paraId="1AC0ACE7"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CB5E9F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7.28973E+12</w:t>
            </w:r>
          </w:p>
        </w:tc>
        <w:tc>
          <w:tcPr>
            <w:tcW w:w="222" w:type="dxa"/>
            <w:tcBorders>
              <w:top w:val="nil"/>
              <w:left w:val="nil"/>
              <w:bottom w:val="nil"/>
              <w:right w:val="nil"/>
            </w:tcBorders>
            <w:shd w:val="clear" w:color="auto" w:fill="auto"/>
            <w:noWrap/>
            <w:vAlign w:val="bottom"/>
          </w:tcPr>
          <w:p w14:paraId="19DE0C07"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6802F7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0</w:t>
            </w:r>
          </w:p>
        </w:tc>
      </w:tr>
      <w:tr w:rsidR="00EF22A1" w:rsidRPr="00C17BC8" w14:paraId="23033248" w14:textId="77777777" w:rsidTr="0043446E">
        <w:trPr>
          <w:trHeight w:val="267"/>
        </w:trPr>
        <w:tc>
          <w:tcPr>
            <w:tcW w:w="364" w:type="dxa"/>
            <w:vMerge/>
            <w:tcBorders>
              <w:top w:val="nil"/>
              <w:left w:val="nil"/>
              <w:bottom w:val="nil"/>
              <w:right w:val="nil"/>
            </w:tcBorders>
            <w:vAlign w:val="center"/>
          </w:tcPr>
          <w:p w14:paraId="7558C985" w14:textId="77777777" w:rsidR="00EF22A1" w:rsidRPr="00C17BC8" w:rsidRDefault="00EF22A1" w:rsidP="0043446E">
            <w:pPr>
              <w:rPr>
                <w:rFonts w:ascii="Arial" w:hAnsi="Arial" w:cs="Arial"/>
                <w:sz w:val="12"/>
                <w:szCs w:val="12"/>
              </w:rPr>
            </w:pPr>
          </w:p>
        </w:tc>
        <w:tc>
          <w:tcPr>
            <w:tcW w:w="1176" w:type="dxa"/>
            <w:vMerge/>
            <w:tcBorders>
              <w:top w:val="nil"/>
              <w:left w:val="nil"/>
              <w:bottom w:val="nil"/>
              <w:right w:val="nil"/>
            </w:tcBorders>
            <w:vAlign w:val="center"/>
          </w:tcPr>
          <w:p w14:paraId="6A37E428"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D38C1A6"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569E575"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A947F90"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DEE8AC8"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34F01D6"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090626CB"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C0AE82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978152A"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6ED0DF5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5E15332B"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E58F0BB"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7118879386</w:t>
            </w:r>
          </w:p>
        </w:tc>
        <w:tc>
          <w:tcPr>
            <w:tcW w:w="222" w:type="dxa"/>
            <w:tcBorders>
              <w:top w:val="nil"/>
              <w:left w:val="nil"/>
              <w:bottom w:val="nil"/>
              <w:right w:val="nil"/>
            </w:tcBorders>
            <w:shd w:val="clear" w:color="auto" w:fill="auto"/>
            <w:noWrap/>
            <w:vAlign w:val="bottom"/>
          </w:tcPr>
          <w:p w14:paraId="6518164A"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81C057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7.28973E+12</w:t>
            </w:r>
          </w:p>
        </w:tc>
        <w:tc>
          <w:tcPr>
            <w:tcW w:w="262" w:type="dxa"/>
            <w:tcBorders>
              <w:top w:val="nil"/>
              <w:left w:val="nil"/>
              <w:bottom w:val="nil"/>
              <w:right w:val="nil"/>
            </w:tcBorders>
            <w:shd w:val="clear" w:color="auto" w:fill="auto"/>
            <w:noWrap/>
            <w:vAlign w:val="bottom"/>
          </w:tcPr>
          <w:p w14:paraId="160BD991"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FA64FE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0A53AADC"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6CE62E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7.28959E+12</w:t>
            </w:r>
          </w:p>
        </w:tc>
        <w:tc>
          <w:tcPr>
            <w:tcW w:w="222" w:type="dxa"/>
            <w:tcBorders>
              <w:top w:val="nil"/>
              <w:left w:val="nil"/>
              <w:bottom w:val="nil"/>
              <w:right w:val="nil"/>
            </w:tcBorders>
            <w:shd w:val="clear" w:color="auto" w:fill="auto"/>
            <w:noWrap/>
            <w:vAlign w:val="bottom"/>
          </w:tcPr>
          <w:p w14:paraId="76B545D4"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344D745"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0</w:t>
            </w:r>
          </w:p>
        </w:tc>
      </w:tr>
      <w:tr w:rsidR="00EF22A1" w:rsidRPr="00C17BC8" w14:paraId="31D2B3DC" w14:textId="77777777" w:rsidTr="0043446E">
        <w:trPr>
          <w:trHeight w:val="267"/>
        </w:trPr>
        <w:tc>
          <w:tcPr>
            <w:tcW w:w="364" w:type="dxa"/>
            <w:tcBorders>
              <w:top w:val="nil"/>
              <w:left w:val="nil"/>
              <w:bottom w:val="nil"/>
              <w:right w:val="nil"/>
            </w:tcBorders>
            <w:shd w:val="clear" w:color="auto" w:fill="auto"/>
            <w:noWrap/>
            <w:vAlign w:val="bottom"/>
          </w:tcPr>
          <w:p w14:paraId="4CACC12F" w14:textId="77777777" w:rsidR="00EF22A1" w:rsidRPr="00C17BC8" w:rsidRDefault="00EF22A1" w:rsidP="0043446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1A7BF76D"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0CFD1CA"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FAFE6E8"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A3A38C8"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6A13D14"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2B0FBD0"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AB92258"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B676443"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87E0D18"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6C938BF"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092C7DC"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A0A1FE9"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176F115"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B0B7864" w14:textId="77777777" w:rsidR="00EF22A1" w:rsidRPr="00C17BC8" w:rsidRDefault="00EF22A1" w:rsidP="0043446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2164BED"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C6B9465"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628C39B"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4E4CDC6"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8B7152C"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B41691" w14:textId="77777777" w:rsidR="00EF22A1" w:rsidRPr="00C17BC8" w:rsidRDefault="00EF22A1" w:rsidP="0043446E">
            <w:pPr>
              <w:rPr>
                <w:rFonts w:ascii="Arial" w:hAnsi="Arial" w:cs="Arial"/>
                <w:sz w:val="12"/>
                <w:szCs w:val="12"/>
              </w:rPr>
            </w:pPr>
          </w:p>
        </w:tc>
      </w:tr>
      <w:tr w:rsidR="00EF22A1" w:rsidRPr="00C17BC8" w14:paraId="1E5DE50B" w14:textId="77777777" w:rsidTr="0043446E">
        <w:trPr>
          <w:trHeight w:val="267"/>
        </w:trPr>
        <w:tc>
          <w:tcPr>
            <w:tcW w:w="364" w:type="dxa"/>
            <w:vMerge w:val="restart"/>
            <w:tcBorders>
              <w:top w:val="nil"/>
              <w:left w:val="nil"/>
              <w:bottom w:val="nil"/>
              <w:right w:val="nil"/>
            </w:tcBorders>
            <w:shd w:val="clear" w:color="auto" w:fill="auto"/>
            <w:noWrap/>
            <w:vAlign w:val="center"/>
          </w:tcPr>
          <w:p w14:paraId="7B4ACA12"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2</w:t>
            </w:r>
          </w:p>
        </w:tc>
        <w:tc>
          <w:tcPr>
            <w:tcW w:w="1176" w:type="dxa"/>
            <w:vMerge w:val="restart"/>
            <w:tcBorders>
              <w:top w:val="nil"/>
              <w:left w:val="nil"/>
              <w:bottom w:val="nil"/>
              <w:right w:val="nil"/>
            </w:tcBorders>
            <w:shd w:val="clear" w:color="auto" w:fill="auto"/>
            <w:vAlign w:val="center"/>
          </w:tcPr>
          <w:p w14:paraId="7F371BDB" w14:textId="77777777" w:rsidR="00EF22A1" w:rsidRPr="00C17BC8" w:rsidRDefault="00EF22A1" w:rsidP="0043446E">
            <w:pPr>
              <w:rPr>
                <w:rFonts w:ascii="Arial" w:hAnsi="Arial" w:cs="Arial"/>
                <w:sz w:val="12"/>
                <w:szCs w:val="12"/>
              </w:rPr>
            </w:pPr>
            <w:r w:rsidRPr="00C17BC8">
              <w:rPr>
                <w:rFonts w:ascii="Arial" w:hAnsi="Arial" w:cs="Arial"/>
                <w:sz w:val="12"/>
                <w:szCs w:val="12"/>
              </w:rPr>
              <w:t>2 - MIN-K-10L with power</w:t>
            </w:r>
          </w:p>
        </w:tc>
        <w:tc>
          <w:tcPr>
            <w:tcW w:w="364" w:type="dxa"/>
            <w:tcBorders>
              <w:top w:val="nil"/>
              <w:left w:val="nil"/>
              <w:bottom w:val="nil"/>
              <w:right w:val="nil"/>
            </w:tcBorders>
            <w:shd w:val="clear" w:color="auto" w:fill="auto"/>
            <w:noWrap/>
            <w:vAlign w:val="bottom"/>
          </w:tcPr>
          <w:p w14:paraId="0034A290"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E4D277B"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0F08A3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56F3B48D"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E626B3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00B7658A"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6BF02B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8D857C3"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EABB00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7B8D49D8"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656D7FB"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7CA8A367"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C91A3EC"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1.48349E+12</w:t>
            </w:r>
          </w:p>
        </w:tc>
        <w:tc>
          <w:tcPr>
            <w:tcW w:w="262" w:type="dxa"/>
            <w:tcBorders>
              <w:top w:val="nil"/>
              <w:left w:val="nil"/>
              <w:bottom w:val="nil"/>
              <w:right w:val="nil"/>
            </w:tcBorders>
            <w:shd w:val="clear" w:color="auto" w:fill="auto"/>
            <w:noWrap/>
            <w:vAlign w:val="bottom"/>
          </w:tcPr>
          <w:p w14:paraId="2A4A782A"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5F0BE99"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7FCCB72A"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B9BC050"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1.48319E+12</w:t>
            </w:r>
          </w:p>
        </w:tc>
        <w:tc>
          <w:tcPr>
            <w:tcW w:w="222" w:type="dxa"/>
            <w:tcBorders>
              <w:top w:val="nil"/>
              <w:left w:val="nil"/>
              <w:bottom w:val="nil"/>
              <w:right w:val="nil"/>
            </w:tcBorders>
            <w:shd w:val="clear" w:color="auto" w:fill="auto"/>
            <w:noWrap/>
            <w:vAlign w:val="bottom"/>
          </w:tcPr>
          <w:p w14:paraId="512DB938"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27726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w:t>
            </w:r>
          </w:p>
        </w:tc>
      </w:tr>
      <w:tr w:rsidR="00EF22A1" w:rsidRPr="00C17BC8" w14:paraId="548280CB" w14:textId="77777777" w:rsidTr="0043446E">
        <w:trPr>
          <w:trHeight w:val="267"/>
        </w:trPr>
        <w:tc>
          <w:tcPr>
            <w:tcW w:w="364" w:type="dxa"/>
            <w:vMerge/>
            <w:tcBorders>
              <w:top w:val="nil"/>
              <w:left w:val="nil"/>
              <w:bottom w:val="nil"/>
              <w:right w:val="nil"/>
            </w:tcBorders>
            <w:vAlign w:val="center"/>
          </w:tcPr>
          <w:p w14:paraId="13288CDF" w14:textId="77777777" w:rsidR="00EF22A1" w:rsidRPr="00C17BC8" w:rsidRDefault="00EF22A1" w:rsidP="0043446E">
            <w:pPr>
              <w:rPr>
                <w:rFonts w:ascii="Arial" w:hAnsi="Arial" w:cs="Arial"/>
                <w:sz w:val="12"/>
                <w:szCs w:val="12"/>
              </w:rPr>
            </w:pPr>
          </w:p>
        </w:tc>
        <w:tc>
          <w:tcPr>
            <w:tcW w:w="1176" w:type="dxa"/>
            <w:vMerge/>
            <w:tcBorders>
              <w:top w:val="nil"/>
              <w:left w:val="nil"/>
              <w:bottom w:val="nil"/>
              <w:right w:val="nil"/>
            </w:tcBorders>
            <w:vAlign w:val="center"/>
          </w:tcPr>
          <w:p w14:paraId="15B1117E"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4F8D761"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196B7E74"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BDEF64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39B6008"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ABFE30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E747DDE"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060DAC0E"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58E590B"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0FAF18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4610D5E2"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EEA1306"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44E89170"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92061BC"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1.48319E+12</w:t>
            </w:r>
          </w:p>
        </w:tc>
        <w:tc>
          <w:tcPr>
            <w:tcW w:w="262" w:type="dxa"/>
            <w:tcBorders>
              <w:top w:val="nil"/>
              <w:left w:val="nil"/>
              <w:bottom w:val="nil"/>
              <w:right w:val="nil"/>
            </w:tcBorders>
            <w:shd w:val="clear" w:color="auto" w:fill="auto"/>
            <w:noWrap/>
            <w:vAlign w:val="bottom"/>
          </w:tcPr>
          <w:p w14:paraId="5A52404A"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0792C4E"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63A56282"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AC0FB94"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1.48349E+12</w:t>
            </w:r>
          </w:p>
        </w:tc>
        <w:tc>
          <w:tcPr>
            <w:tcW w:w="222" w:type="dxa"/>
            <w:tcBorders>
              <w:top w:val="nil"/>
              <w:left w:val="nil"/>
              <w:bottom w:val="nil"/>
              <w:right w:val="nil"/>
            </w:tcBorders>
            <w:shd w:val="clear" w:color="auto" w:fill="auto"/>
            <w:noWrap/>
            <w:vAlign w:val="bottom"/>
          </w:tcPr>
          <w:p w14:paraId="38803B40"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A6DE1F7"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14</w:t>
            </w:r>
          </w:p>
        </w:tc>
      </w:tr>
      <w:tr w:rsidR="00EF22A1" w:rsidRPr="00C17BC8" w14:paraId="144712EB" w14:textId="77777777" w:rsidTr="0043446E">
        <w:trPr>
          <w:trHeight w:val="267"/>
        </w:trPr>
        <w:tc>
          <w:tcPr>
            <w:tcW w:w="364" w:type="dxa"/>
            <w:tcBorders>
              <w:top w:val="nil"/>
              <w:left w:val="nil"/>
              <w:bottom w:val="nil"/>
              <w:right w:val="nil"/>
            </w:tcBorders>
            <w:shd w:val="clear" w:color="auto" w:fill="auto"/>
            <w:noWrap/>
            <w:vAlign w:val="bottom"/>
          </w:tcPr>
          <w:p w14:paraId="2D93D133" w14:textId="77777777" w:rsidR="00EF22A1" w:rsidRPr="00C17BC8" w:rsidRDefault="00EF22A1" w:rsidP="0043446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1ACD691F"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55468AB3"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E43D6F6"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5B9A5E5A"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C228B5F"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64498BD5"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4865FCA"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215BA6C"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69DACC1"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9F95B0E"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E26F424"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770CA92"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17ED14"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9EEC7EB" w14:textId="77777777" w:rsidR="00EF22A1" w:rsidRPr="00C17BC8" w:rsidRDefault="00EF22A1" w:rsidP="0043446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0878704B"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F78B2A2"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469ABF9"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4F72F00"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9D2C7AD"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64305EC" w14:textId="77777777" w:rsidR="00EF22A1" w:rsidRPr="00C17BC8" w:rsidRDefault="00EF22A1" w:rsidP="0043446E">
            <w:pPr>
              <w:rPr>
                <w:rFonts w:ascii="Arial" w:hAnsi="Arial" w:cs="Arial"/>
                <w:sz w:val="12"/>
                <w:szCs w:val="12"/>
              </w:rPr>
            </w:pPr>
          </w:p>
        </w:tc>
      </w:tr>
      <w:tr w:rsidR="00EF22A1" w:rsidRPr="00C17BC8" w14:paraId="1FCE47EC" w14:textId="77777777" w:rsidTr="0043446E">
        <w:trPr>
          <w:trHeight w:val="267"/>
        </w:trPr>
        <w:tc>
          <w:tcPr>
            <w:tcW w:w="364" w:type="dxa"/>
            <w:vMerge w:val="restart"/>
            <w:tcBorders>
              <w:top w:val="nil"/>
              <w:left w:val="nil"/>
              <w:bottom w:val="nil"/>
              <w:right w:val="nil"/>
            </w:tcBorders>
            <w:shd w:val="clear" w:color="auto" w:fill="auto"/>
            <w:noWrap/>
            <w:vAlign w:val="center"/>
          </w:tcPr>
          <w:p w14:paraId="05AD6F3B"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3</w:t>
            </w:r>
          </w:p>
        </w:tc>
        <w:tc>
          <w:tcPr>
            <w:tcW w:w="1176" w:type="dxa"/>
            <w:vMerge w:val="restart"/>
            <w:tcBorders>
              <w:top w:val="nil"/>
              <w:left w:val="nil"/>
              <w:bottom w:val="nil"/>
              <w:right w:val="nil"/>
            </w:tcBorders>
            <w:shd w:val="clear" w:color="auto" w:fill="auto"/>
            <w:vAlign w:val="center"/>
          </w:tcPr>
          <w:p w14:paraId="6990E433" w14:textId="77777777" w:rsidR="00EF22A1" w:rsidRPr="00C17BC8" w:rsidRDefault="00EF22A1" w:rsidP="0043446E">
            <w:pPr>
              <w:rPr>
                <w:rFonts w:ascii="Arial" w:hAnsi="Arial" w:cs="Arial"/>
                <w:sz w:val="12"/>
                <w:szCs w:val="12"/>
              </w:rPr>
            </w:pPr>
            <w:r w:rsidRPr="00C17BC8">
              <w:rPr>
                <w:rFonts w:ascii="Arial" w:hAnsi="Arial" w:cs="Arial"/>
                <w:sz w:val="12"/>
                <w:szCs w:val="12"/>
              </w:rPr>
              <w:t>2 - MIN-K-10L w/o power and ODI connecters</w:t>
            </w:r>
          </w:p>
        </w:tc>
        <w:tc>
          <w:tcPr>
            <w:tcW w:w="364" w:type="dxa"/>
            <w:tcBorders>
              <w:top w:val="nil"/>
              <w:left w:val="nil"/>
              <w:bottom w:val="nil"/>
              <w:right w:val="nil"/>
            </w:tcBorders>
            <w:shd w:val="clear" w:color="auto" w:fill="auto"/>
            <w:noWrap/>
            <w:vAlign w:val="bottom"/>
          </w:tcPr>
          <w:p w14:paraId="768F7A73"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9598CA1"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B74EA4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F4BC3DC"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8A5BFB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79B7AAEF"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6259786"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B32BD88"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49DD9A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56B4C8CB"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087F2C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2A78BC3E"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4DA602D"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1.69492E+12</w:t>
            </w:r>
          </w:p>
        </w:tc>
        <w:tc>
          <w:tcPr>
            <w:tcW w:w="262" w:type="dxa"/>
            <w:tcBorders>
              <w:top w:val="nil"/>
              <w:left w:val="nil"/>
              <w:bottom w:val="nil"/>
              <w:right w:val="nil"/>
            </w:tcBorders>
            <w:shd w:val="clear" w:color="auto" w:fill="auto"/>
            <w:noWrap/>
            <w:vAlign w:val="bottom"/>
          </w:tcPr>
          <w:p w14:paraId="78A88D63"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54516A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7683296F"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0D971A6"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1.69498E+12</w:t>
            </w:r>
          </w:p>
        </w:tc>
        <w:tc>
          <w:tcPr>
            <w:tcW w:w="222" w:type="dxa"/>
            <w:tcBorders>
              <w:top w:val="nil"/>
              <w:left w:val="nil"/>
              <w:bottom w:val="nil"/>
              <w:right w:val="nil"/>
            </w:tcBorders>
            <w:shd w:val="clear" w:color="auto" w:fill="auto"/>
            <w:noWrap/>
            <w:vAlign w:val="bottom"/>
          </w:tcPr>
          <w:p w14:paraId="50E9BD8D"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219B8AB"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6</w:t>
            </w:r>
          </w:p>
        </w:tc>
      </w:tr>
      <w:tr w:rsidR="00EF22A1" w:rsidRPr="00C17BC8" w14:paraId="24287931" w14:textId="77777777" w:rsidTr="0043446E">
        <w:trPr>
          <w:trHeight w:val="267"/>
        </w:trPr>
        <w:tc>
          <w:tcPr>
            <w:tcW w:w="364" w:type="dxa"/>
            <w:vMerge/>
            <w:tcBorders>
              <w:top w:val="nil"/>
              <w:left w:val="nil"/>
              <w:bottom w:val="nil"/>
              <w:right w:val="nil"/>
            </w:tcBorders>
            <w:vAlign w:val="center"/>
          </w:tcPr>
          <w:p w14:paraId="47A9ED5E" w14:textId="77777777" w:rsidR="00EF22A1" w:rsidRPr="00C17BC8" w:rsidRDefault="00EF22A1" w:rsidP="0043446E">
            <w:pPr>
              <w:rPr>
                <w:rFonts w:ascii="Arial" w:hAnsi="Arial" w:cs="Arial"/>
                <w:sz w:val="12"/>
                <w:szCs w:val="12"/>
              </w:rPr>
            </w:pPr>
          </w:p>
        </w:tc>
        <w:tc>
          <w:tcPr>
            <w:tcW w:w="1176" w:type="dxa"/>
            <w:vMerge/>
            <w:tcBorders>
              <w:top w:val="nil"/>
              <w:left w:val="nil"/>
              <w:bottom w:val="nil"/>
              <w:right w:val="nil"/>
            </w:tcBorders>
            <w:vAlign w:val="center"/>
          </w:tcPr>
          <w:p w14:paraId="5D0417AC"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10D0A3D"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6C4E7716"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93B784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982601D"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9ADF8F9"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2354A63"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173A15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C0062BD"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5D8BCFB"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16D6DE99"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C265F56"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77243237"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2A76F3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1.69498E+12</w:t>
            </w:r>
          </w:p>
        </w:tc>
        <w:tc>
          <w:tcPr>
            <w:tcW w:w="262" w:type="dxa"/>
            <w:tcBorders>
              <w:top w:val="nil"/>
              <w:left w:val="nil"/>
              <w:bottom w:val="nil"/>
              <w:right w:val="nil"/>
            </w:tcBorders>
            <w:shd w:val="clear" w:color="auto" w:fill="auto"/>
            <w:noWrap/>
            <w:vAlign w:val="bottom"/>
          </w:tcPr>
          <w:p w14:paraId="2C62D8AA"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71ECE5E"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23DFD979"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DA6AAF5"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1.69492E+12</w:t>
            </w:r>
          </w:p>
        </w:tc>
        <w:tc>
          <w:tcPr>
            <w:tcW w:w="222" w:type="dxa"/>
            <w:tcBorders>
              <w:top w:val="nil"/>
              <w:left w:val="nil"/>
              <w:bottom w:val="nil"/>
              <w:right w:val="nil"/>
            </w:tcBorders>
            <w:shd w:val="clear" w:color="auto" w:fill="auto"/>
            <w:noWrap/>
            <w:vAlign w:val="bottom"/>
          </w:tcPr>
          <w:p w14:paraId="5DF95517"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142364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3</w:t>
            </w:r>
          </w:p>
        </w:tc>
      </w:tr>
      <w:tr w:rsidR="00EF22A1" w:rsidRPr="00C17BC8" w14:paraId="5922E0AD" w14:textId="77777777" w:rsidTr="0043446E">
        <w:trPr>
          <w:trHeight w:val="267"/>
        </w:trPr>
        <w:tc>
          <w:tcPr>
            <w:tcW w:w="364" w:type="dxa"/>
            <w:tcBorders>
              <w:top w:val="nil"/>
              <w:left w:val="nil"/>
              <w:bottom w:val="nil"/>
              <w:right w:val="nil"/>
            </w:tcBorders>
            <w:shd w:val="clear" w:color="auto" w:fill="auto"/>
            <w:noWrap/>
            <w:vAlign w:val="bottom"/>
          </w:tcPr>
          <w:p w14:paraId="3FBDFFE7" w14:textId="77777777" w:rsidR="00EF22A1" w:rsidRPr="00C17BC8" w:rsidRDefault="00EF22A1" w:rsidP="0043446E">
            <w:pPr>
              <w:rPr>
                <w:rFonts w:ascii="Arial" w:hAnsi="Arial" w:cs="Arial"/>
                <w:sz w:val="12"/>
                <w:szCs w:val="12"/>
              </w:rPr>
            </w:pPr>
          </w:p>
        </w:tc>
        <w:tc>
          <w:tcPr>
            <w:tcW w:w="1176" w:type="dxa"/>
            <w:tcBorders>
              <w:top w:val="nil"/>
              <w:left w:val="nil"/>
              <w:bottom w:val="nil"/>
              <w:right w:val="nil"/>
            </w:tcBorders>
            <w:shd w:val="clear" w:color="auto" w:fill="auto"/>
            <w:vAlign w:val="center"/>
          </w:tcPr>
          <w:p w14:paraId="770F161C"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8D01E2B"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32223FA"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FCAE4D1"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5B90C35"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716156A"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54033E9"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B145885"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694CF37"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5DE5635"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D9E184D"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5173549"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6642057"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A3975E3" w14:textId="77777777" w:rsidR="00EF22A1" w:rsidRPr="00C17BC8" w:rsidRDefault="00EF22A1" w:rsidP="0043446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96C357E"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74D0D2C"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1FF2820"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4B336FB" w14:textId="77777777" w:rsidR="00EF22A1" w:rsidRPr="00C17BC8" w:rsidRDefault="00EF22A1" w:rsidP="0043446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A510F7B"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2CBA26D" w14:textId="77777777" w:rsidR="00EF22A1" w:rsidRPr="00C17BC8" w:rsidRDefault="00EF22A1" w:rsidP="0043446E">
            <w:pPr>
              <w:rPr>
                <w:rFonts w:ascii="Arial" w:hAnsi="Arial" w:cs="Arial"/>
                <w:sz w:val="12"/>
                <w:szCs w:val="12"/>
              </w:rPr>
            </w:pPr>
          </w:p>
        </w:tc>
      </w:tr>
      <w:tr w:rsidR="00EF22A1" w:rsidRPr="00C17BC8" w14:paraId="31C85FB3" w14:textId="77777777" w:rsidTr="0043446E">
        <w:trPr>
          <w:trHeight w:val="267"/>
        </w:trPr>
        <w:tc>
          <w:tcPr>
            <w:tcW w:w="364" w:type="dxa"/>
            <w:vMerge w:val="restart"/>
            <w:tcBorders>
              <w:top w:val="nil"/>
              <w:left w:val="nil"/>
              <w:bottom w:val="nil"/>
              <w:right w:val="nil"/>
            </w:tcBorders>
            <w:shd w:val="clear" w:color="auto" w:fill="auto"/>
            <w:noWrap/>
            <w:vAlign w:val="center"/>
          </w:tcPr>
          <w:p w14:paraId="2A1225B7"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4</w:t>
            </w:r>
          </w:p>
        </w:tc>
        <w:tc>
          <w:tcPr>
            <w:tcW w:w="1176" w:type="dxa"/>
            <w:vMerge w:val="restart"/>
            <w:tcBorders>
              <w:top w:val="nil"/>
              <w:left w:val="nil"/>
              <w:bottom w:val="nil"/>
              <w:right w:val="nil"/>
            </w:tcBorders>
            <w:shd w:val="clear" w:color="auto" w:fill="auto"/>
            <w:vAlign w:val="center"/>
          </w:tcPr>
          <w:p w14:paraId="153DB84C" w14:textId="77777777" w:rsidR="00EF22A1" w:rsidRPr="00C17BC8" w:rsidRDefault="00EF22A1" w:rsidP="0043446E">
            <w:pPr>
              <w:rPr>
                <w:rFonts w:ascii="Arial" w:hAnsi="Arial" w:cs="Arial"/>
                <w:sz w:val="12"/>
                <w:szCs w:val="12"/>
              </w:rPr>
            </w:pPr>
            <w:r w:rsidRPr="00C17BC8">
              <w:rPr>
                <w:rFonts w:ascii="Arial" w:hAnsi="Arial" w:cs="Arial"/>
                <w:sz w:val="12"/>
                <w:szCs w:val="12"/>
              </w:rPr>
              <w:t>2 - MIN-K-10L with power and ODI connecters</w:t>
            </w:r>
          </w:p>
        </w:tc>
        <w:tc>
          <w:tcPr>
            <w:tcW w:w="364" w:type="dxa"/>
            <w:tcBorders>
              <w:top w:val="nil"/>
              <w:left w:val="nil"/>
              <w:bottom w:val="nil"/>
              <w:right w:val="nil"/>
            </w:tcBorders>
            <w:shd w:val="clear" w:color="auto" w:fill="auto"/>
            <w:noWrap/>
            <w:vAlign w:val="bottom"/>
          </w:tcPr>
          <w:p w14:paraId="7BD3F4C7"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0D6266D7"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30FF2FE"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65E9A62E"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F991D7C"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00CF1AB"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B9FFBD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38E702E"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A726A35"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2613066"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58A74EC"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3BB46098"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1EA7F6A"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8.0985E+12</w:t>
            </w:r>
          </w:p>
        </w:tc>
        <w:tc>
          <w:tcPr>
            <w:tcW w:w="262" w:type="dxa"/>
            <w:tcBorders>
              <w:top w:val="nil"/>
              <w:left w:val="nil"/>
              <w:bottom w:val="nil"/>
              <w:right w:val="nil"/>
            </w:tcBorders>
            <w:shd w:val="clear" w:color="auto" w:fill="auto"/>
            <w:noWrap/>
            <w:vAlign w:val="bottom"/>
          </w:tcPr>
          <w:p w14:paraId="6C26B0F7"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35FDB0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2F639482"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A4512B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8.09893E+12</w:t>
            </w:r>
          </w:p>
        </w:tc>
        <w:tc>
          <w:tcPr>
            <w:tcW w:w="222" w:type="dxa"/>
            <w:tcBorders>
              <w:top w:val="nil"/>
              <w:left w:val="nil"/>
              <w:bottom w:val="nil"/>
              <w:right w:val="nil"/>
            </w:tcBorders>
            <w:shd w:val="clear" w:color="auto" w:fill="auto"/>
            <w:noWrap/>
            <w:vAlign w:val="bottom"/>
          </w:tcPr>
          <w:p w14:paraId="66EB1DD7"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4E49F8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12</w:t>
            </w:r>
          </w:p>
        </w:tc>
      </w:tr>
      <w:tr w:rsidR="00EF22A1" w:rsidRPr="00C17BC8" w14:paraId="00F334C4" w14:textId="77777777" w:rsidTr="0043446E">
        <w:trPr>
          <w:trHeight w:val="267"/>
        </w:trPr>
        <w:tc>
          <w:tcPr>
            <w:tcW w:w="364" w:type="dxa"/>
            <w:vMerge/>
            <w:tcBorders>
              <w:top w:val="nil"/>
              <w:left w:val="nil"/>
              <w:bottom w:val="nil"/>
              <w:right w:val="nil"/>
            </w:tcBorders>
            <w:vAlign w:val="center"/>
          </w:tcPr>
          <w:p w14:paraId="6F0C1A36" w14:textId="77777777" w:rsidR="00EF22A1" w:rsidRPr="00C17BC8" w:rsidRDefault="00EF22A1" w:rsidP="0043446E">
            <w:pPr>
              <w:rPr>
                <w:rFonts w:ascii="Arial" w:hAnsi="Arial" w:cs="Arial"/>
                <w:sz w:val="12"/>
                <w:szCs w:val="12"/>
              </w:rPr>
            </w:pPr>
          </w:p>
        </w:tc>
        <w:tc>
          <w:tcPr>
            <w:tcW w:w="1176" w:type="dxa"/>
            <w:vMerge/>
            <w:tcBorders>
              <w:top w:val="nil"/>
              <w:left w:val="nil"/>
              <w:bottom w:val="nil"/>
              <w:right w:val="nil"/>
            </w:tcBorders>
            <w:vAlign w:val="center"/>
          </w:tcPr>
          <w:p w14:paraId="3E566EB2"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4E17DDB" w14:textId="77777777" w:rsidR="00EF22A1" w:rsidRPr="00C17BC8" w:rsidRDefault="00EF22A1" w:rsidP="0043446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29A5F035" w14:textId="77777777" w:rsidR="00EF22A1" w:rsidRPr="00C17BC8" w:rsidRDefault="00EF22A1" w:rsidP="0043446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5DFCFD30"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D8A15C5" w14:textId="77777777" w:rsidR="00EF22A1" w:rsidRPr="00C17BC8" w:rsidRDefault="00EF22A1" w:rsidP="0043446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571FFA8"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169A8BF" w14:textId="77777777" w:rsidR="00EF22A1" w:rsidRPr="00C17BC8" w:rsidRDefault="00EF22A1" w:rsidP="0043446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0D7B83A0"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6755B9A" w14:textId="77777777" w:rsidR="00EF22A1" w:rsidRPr="00C17BC8" w:rsidRDefault="00EF22A1" w:rsidP="0043446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6F4811E9"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AE41839"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B8210DB"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27CD8CB5"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39BCBDB"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8.09893E+12</w:t>
            </w:r>
          </w:p>
        </w:tc>
        <w:tc>
          <w:tcPr>
            <w:tcW w:w="262" w:type="dxa"/>
            <w:tcBorders>
              <w:top w:val="nil"/>
              <w:left w:val="nil"/>
              <w:bottom w:val="nil"/>
              <w:right w:val="nil"/>
            </w:tcBorders>
            <w:shd w:val="clear" w:color="auto" w:fill="auto"/>
            <w:noWrap/>
            <w:vAlign w:val="bottom"/>
          </w:tcPr>
          <w:p w14:paraId="5AE84AB4" w14:textId="77777777" w:rsidR="00EF22A1" w:rsidRPr="00C17BC8" w:rsidRDefault="00EF22A1" w:rsidP="0043446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C86B36F"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769E6D35" w14:textId="77777777" w:rsidR="00EF22A1" w:rsidRPr="00C17BC8" w:rsidRDefault="00EF22A1" w:rsidP="0043446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6D079D3"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8.0985E+12</w:t>
            </w:r>
          </w:p>
        </w:tc>
        <w:tc>
          <w:tcPr>
            <w:tcW w:w="222" w:type="dxa"/>
            <w:tcBorders>
              <w:top w:val="nil"/>
              <w:left w:val="nil"/>
              <w:bottom w:val="nil"/>
              <w:right w:val="nil"/>
            </w:tcBorders>
            <w:shd w:val="clear" w:color="auto" w:fill="auto"/>
            <w:noWrap/>
            <w:vAlign w:val="bottom"/>
          </w:tcPr>
          <w:p w14:paraId="76DE58F5" w14:textId="77777777" w:rsidR="00EF22A1" w:rsidRPr="00C17BC8" w:rsidRDefault="00EF22A1" w:rsidP="0043446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B07AFE1" w14:textId="77777777" w:rsidR="00EF22A1" w:rsidRPr="00C17BC8" w:rsidRDefault="00EF22A1" w:rsidP="0043446E">
            <w:pPr>
              <w:jc w:val="right"/>
              <w:rPr>
                <w:rFonts w:ascii="Arial" w:hAnsi="Arial" w:cs="Arial"/>
                <w:sz w:val="12"/>
                <w:szCs w:val="12"/>
              </w:rPr>
            </w:pPr>
            <w:r w:rsidRPr="00C17BC8">
              <w:rPr>
                <w:rFonts w:ascii="Arial" w:hAnsi="Arial" w:cs="Arial"/>
                <w:sz w:val="12"/>
                <w:szCs w:val="12"/>
              </w:rPr>
              <w:t>0</w:t>
            </w:r>
          </w:p>
        </w:tc>
      </w:tr>
    </w:tbl>
    <w:p w14:paraId="0D3BF782" w14:textId="77777777" w:rsidR="00EF22A1" w:rsidRPr="00C17BC8" w:rsidRDefault="00EF22A1" w:rsidP="00EF22A1">
      <w:pPr>
        <w:rPr>
          <w:sz w:val="12"/>
          <w:szCs w:val="12"/>
        </w:rPr>
      </w:pPr>
    </w:p>
    <w:p w14:paraId="5092E176" w14:textId="77777777" w:rsidR="00EF22A1" w:rsidRPr="00C17BC8" w:rsidRDefault="00EF22A1" w:rsidP="00EF22A1">
      <w:pPr>
        <w:rPr>
          <w:sz w:val="12"/>
          <w:szCs w:val="12"/>
        </w:rPr>
      </w:pPr>
    </w:p>
    <w:p w14:paraId="2DE049CB" w14:textId="77777777" w:rsidR="00EF22A1" w:rsidRPr="00437A58" w:rsidRDefault="00EF22A1" w:rsidP="00EF22A1">
      <w:pPr>
        <w:rPr>
          <w:bCs/>
        </w:rPr>
      </w:pPr>
    </w:p>
    <w:p w14:paraId="66D471FF" w14:textId="77777777" w:rsidR="00EF22A1" w:rsidRPr="00371DB0" w:rsidRDefault="00EF22A1" w:rsidP="00371DB0">
      <w:pPr>
        <w:ind w:left="360"/>
      </w:pPr>
    </w:p>
    <w:sectPr w:rsidR="00EF22A1"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153C0" w14:textId="77777777" w:rsidR="000115D4" w:rsidRDefault="000115D4">
      <w:r>
        <w:separator/>
      </w:r>
    </w:p>
  </w:endnote>
  <w:endnote w:type="continuationSeparator" w:id="0">
    <w:p w14:paraId="2618DA03" w14:textId="77777777" w:rsidR="000115D4" w:rsidRDefault="000115D4">
      <w:r>
        <w:continuationSeparator/>
      </w:r>
    </w:p>
  </w:endnote>
  <w:endnote w:type="continuationNotice" w:id="1">
    <w:p w14:paraId="4C5894F5" w14:textId="77777777" w:rsidR="000115D4" w:rsidRDefault="00011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32E17D06" w:rsidR="00B74895" w:rsidRDefault="00B74895" w:rsidP="001679D0">
    <w:pPr>
      <w:pStyle w:val="Footer"/>
      <w:jc w:val="center"/>
    </w:pPr>
    <w:r>
      <w:t xml:space="preserve">Page </w:t>
    </w:r>
    <w:r>
      <w:fldChar w:fldCharType="begin"/>
    </w:r>
    <w:r>
      <w:instrText xml:space="preserve"> PAGE </w:instrText>
    </w:r>
    <w:r>
      <w:fldChar w:fldCharType="separate"/>
    </w:r>
    <w:r w:rsidR="00806B5D">
      <w:rPr>
        <w:noProof/>
      </w:rPr>
      <w:t>11</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806B5D">
      <w:rPr>
        <w:noProof/>
      </w:rPr>
      <w:t>16</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F7FE7" w14:textId="77777777" w:rsidR="000115D4" w:rsidRDefault="000115D4">
      <w:r>
        <w:separator/>
      </w:r>
    </w:p>
  </w:footnote>
  <w:footnote w:type="continuationSeparator" w:id="0">
    <w:p w14:paraId="766797F5" w14:textId="77777777" w:rsidR="000115D4" w:rsidRDefault="000115D4">
      <w:r>
        <w:continuationSeparator/>
      </w:r>
    </w:p>
  </w:footnote>
  <w:footnote w:type="continuationNotice" w:id="1">
    <w:p w14:paraId="75336E9F" w14:textId="77777777" w:rsidR="000115D4" w:rsidRDefault="000115D4"/>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67928107" w:rsidR="00B74895" w:rsidRDefault="00B74895" w:rsidP="00C32AD6">
    <w:pPr>
      <w:pStyle w:val="Header"/>
      <w:jc w:val="center"/>
      <w:rPr>
        <w:b/>
        <w:i/>
        <w:color w:val="999999"/>
      </w:rPr>
    </w:pPr>
    <w:r>
      <w:rPr>
        <w:b/>
        <w:i/>
        <w:color w:val="999999"/>
      </w:rPr>
      <w:t>20</w:t>
    </w:r>
    <w:r w:rsidR="0035717C">
      <w:rPr>
        <w:b/>
        <w:i/>
        <w:color w:val="999999"/>
      </w:rPr>
      <w:t>2</w:t>
    </w:r>
    <w:r w:rsidR="0076203E">
      <w:rPr>
        <w:b/>
        <w:i/>
        <w:color w:val="999999"/>
      </w:rPr>
      <w:t>1</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5320BB5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76203E">
      <w:rPr>
        <w:b/>
        <w:i/>
        <w:color w:val="999999"/>
      </w:rPr>
      <w:t>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76203E">
      <w:rPr>
        <w:b/>
        <w:i/>
        <w:color w:val="999999"/>
      </w:rPr>
      <w:t>4</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DAC38FC"/>
    <w:multiLevelType w:val="hybridMultilevel"/>
    <w:tmpl w:val="0278FF90"/>
    <w:lvl w:ilvl="0" w:tplc="8F9E3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41B74CD"/>
    <w:multiLevelType w:val="hybridMultilevel"/>
    <w:tmpl w:val="7B306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8AD0515"/>
    <w:multiLevelType w:val="hybridMultilevel"/>
    <w:tmpl w:val="0144C884"/>
    <w:lvl w:ilvl="0" w:tplc="EFCE77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4A32E2"/>
    <w:multiLevelType w:val="hybridMultilevel"/>
    <w:tmpl w:val="AAD64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12E7B97"/>
    <w:multiLevelType w:val="hybridMultilevel"/>
    <w:tmpl w:val="7FD23F0E"/>
    <w:lvl w:ilvl="0" w:tplc="83B08B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B3DBE"/>
    <w:multiLevelType w:val="hybridMultilevel"/>
    <w:tmpl w:val="B844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7C1988"/>
    <w:multiLevelType w:val="hybridMultilevel"/>
    <w:tmpl w:val="7834F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FBB22F3"/>
    <w:multiLevelType w:val="hybridMultilevel"/>
    <w:tmpl w:val="79C01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5"/>
  </w:num>
  <w:num w:numId="6">
    <w:abstractNumId w:val="0"/>
  </w:num>
  <w:num w:numId="7">
    <w:abstractNumId w:val="22"/>
  </w:num>
  <w:num w:numId="8">
    <w:abstractNumId w:val="6"/>
  </w:num>
  <w:num w:numId="9">
    <w:abstractNumId w:val="17"/>
  </w:num>
  <w:num w:numId="10">
    <w:abstractNumId w:val="15"/>
  </w:num>
  <w:num w:numId="11">
    <w:abstractNumId w:val="10"/>
  </w:num>
  <w:num w:numId="12">
    <w:abstractNumId w:val="2"/>
  </w:num>
  <w:num w:numId="13">
    <w:abstractNumId w:val="9"/>
  </w:num>
  <w:num w:numId="14">
    <w:abstractNumId w:val="4"/>
  </w:num>
  <w:num w:numId="15">
    <w:abstractNumId w:val="26"/>
  </w:num>
  <w:num w:numId="16">
    <w:abstractNumId w:val="8"/>
  </w:num>
  <w:num w:numId="17">
    <w:abstractNumId w:val="5"/>
  </w:num>
  <w:num w:numId="18">
    <w:abstractNumId w:val="24"/>
  </w:num>
  <w:num w:numId="19">
    <w:abstractNumId w:val="12"/>
  </w:num>
  <w:num w:numId="20">
    <w:abstractNumId w:val="3"/>
  </w:num>
  <w:num w:numId="21">
    <w:abstractNumId w:val="18"/>
  </w:num>
  <w:num w:numId="22">
    <w:abstractNumId w:val="19"/>
  </w:num>
  <w:num w:numId="23">
    <w:abstractNumId w:val="21"/>
  </w:num>
  <w:num w:numId="24">
    <w:abstractNumId w:val="1"/>
  </w:num>
  <w:num w:numId="25">
    <w:abstractNumId w:val="23"/>
  </w:num>
  <w:num w:numId="26">
    <w:abstractNumId w:val="1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5D4"/>
    <w:rsid w:val="0001752A"/>
    <w:rsid w:val="00047664"/>
    <w:rsid w:val="000613D6"/>
    <w:rsid w:val="000A0E1B"/>
    <w:rsid w:val="000B1DB1"/>
    <w:rsid w:val="000D15FB"/>
    <w:rsid w:val="000D655C"/>
    <w:rsid w:val="000F1996"/>
    <w:rsid w:val="0011306D"/>
    <w:rsid w:val="00130E2A"/>
    <w:rsid w:val="00131BE1"/>
    <w:rsid w:val="0014648D"/>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7700E"/>
    <w:rsid w:val="002835BC"/>
    <w:rsid w:val="002A4729"/>
    <w:rsid w:val="002C083F"/>
    <w:rsid w:val="00307A75"/>
    <w:rsid w:val="00314FD2"/>
    <w:rsid w:val="0035717C"/>
    <w:rsid w:val="00371DB0"/>
    <w:rsid w:val="00381AAB"/>
    <w:rsid w:val="003824DF"/>
    <w:rsid w:val="003923F4"/>
    <w:rsid w:val="00393633"/>
    <w:rsid w:val="00394E94"/>
    <w:rsid w:val="003B6EE7"/>
    <w:rsid w:val="003F4BE5"/>
    <w:rsid w:val="0041006F"/>
    <w:rsid w:val="004175C7"/>
    <w:rsid w:val="00424732"/>
    <w:rsid w:val="00437A58"/>
    <w:rsid w:val="00437DF8"/>
    <w:rsid w:val="00451544"/>
    <w:rsid w:val="00465611"/>
    <w:rsid w:val="00480BB1"/>
    <w:rsid w:val="0049797A"/>
    <w:rsid w:val="004A7DE4"/>
    <w:rsid w:val="004B4DC8"/>
    <w:rsid w:val="004C25B6"/>
    <w:rsid w:val="004F2F5D"/>
    <w:rsid w:val="005056D7"/>
    <w:rsid w:val="00524AC2"/>
    <w:rsid w:val="0053326F"/>
    <w:rsid w:val="00594C68"/>
    <w:rsid w:val="0059500F"/>
    <w:rsid w:val="005951CD"/>
    <w:rsid w:val="005B6056"/>
    <w:rsid w:val="005C3832"/>
    <w:rsid w:val="005D677E"/>
    <w:rsid w:val="005E105B"/>
    <w:rsid w:val="005E60EF"/>
    <w:rsid w:val="00612626"/>
    <w:rsid w:val="00632408"/>
    <w:rsid w:val="00632CFD"/>
    <w:rsid w:val="00632E3E"/>
    <w:rsid w:val="00636FE3"/>
    <w:rsid w:val="00662C59"/>
    <w:rsid w:val="0067747C"/>
    <w:rsid w:val="0068646A"/>
    <w:rsid w:val="0069651C"/>
    <w:rsid w:val="00696D1A"/>
    <w:rsid w:val="006B642C"/>
    <w:rsid w:val="006D33BE"/>
    <w:rsid w:val="006D4332"/>
    <w:rsid w:val="006E7228"/>
    <w:rsid w:val="006E78E3"/>
    <w:rsid w:val="00701300"/>
    <w:rsid w:val="00722AAD"/>
    <w:rsid w:val="0072495D"/>
    <w:rsid w:val="00733118"/>
    <w:rsid w:val="007364C3"/>
    <w:rsid w:val="0074380B"/>
    <w:rsid w:val="0076203E"/>
    <w:rsid w:val="007718F8"/>
    <w:rsid w:val="00774B2B"/>
    <w:rsid w:val="00790D33"/>
    <w:rsid w:val="00792C5A"/>
    <w:rsid w:val="007A3B2C"/>
    <w:rsid w:val="007A4614"/>
    <w:rsid w:val="007A6A37"/>
    <w:rsid w:val="007D6944"/>
    <w:rsid w:val="008020DB"/>
    <w:rsid w:val="00806B5D"/>
    <w:rsid w:val="0081620E"/>
    <w:rsid w:val="00846961"/>
    <w:rsid w:val="00850F6E"/>
    <w:rsid w:val="008577D5"/>
    <w:rsid w:val="00861FBA"/>
    <w:rsid w:val="008735FC"/>
    <w:rsid w:val="00887630"/>
    <w:rsid w:val="00892EE8"/>
    <w:rsid w:val="008D232C"/>
    <w:rsid w:val="008E77BC"/>
    <w:rsid w:val="008F61C6"/>
    <w:rsid w:val="00905E36"/>
    <w:rsid w:val="00910D94"/>
    <w:rsid w:val="00911BA9"/>
    <w:rsid w:val="00963B87"/>
    <w:rsid w:val="0097435E"/>
    <w:rsid w:val="009B4FF0"/>
    <w:rsid w:val="009D123F"/>
    <w:rsid w:val="009F145B"/>
    <w:rsid w:val="009F464E"/>
    <w:rsid w:val="009F4D10"/>
    <w:rsid w:val="009F51CD"/>
    <w:rsid w:val="00A22EC2"/>
    <w:rsid w:val="00A37DBC"/>
    <w:rsid w:val="00A5000C"/>
    <w:rsid w:val="00A61FF0"/>
    <w:rsid w:val="00A632A1"/>
    <w:rsid w:val="00A75A9C"/>
    <w:rsid w:val="00AA7984"/>
    <w:rsid w:val="00AC22BC"/>
    <w:rsid w:val="00B370B3"/>
    <w:rsid w:val="00B52CDF"/>
    <w:rsid w:val="00B61E8F"/>
    <w:rsid w:val="00B74895"/>
    <w:rsid w:val="00BB4C24"/>
    <w:rsid w:val="00BC0CA4"/>
    <w:rsid w:val="00BD2472"/>
    <w:rsid w:val="00BD712A"/>
    <w:rsid w:val="00C03AE6"/>
    <w:rsid w:val="00C04ABD"/>
    <w:rsid w:val="00C06353"/>
    <w:rsid w:val="00C170E5"/>
    <w:rsid w:val="00C2277A"/>
    <w:rsid w:val="00C245D0"/>
    <w:rsid w:val="00C32AD6"/>
    <w:rsid w:val="00C63474"/>
    <w:rsid w:val="00C8765E"/>
    <w:rsid w:val="00CC3D46"/>
    <w:rsid w:val="00CD4E20"/>
    <w:rsid w:val="00CE596E"/>
    <w:rsid w:val="00CE64B5"/>
    <w:rsid w:val="00CF1A8A"/>
    <w:rsid w:val="00D30C48"/>
    <w:rsid w:val="00D46C7D"/>
    <w:rsid w:val="00DA36ED"/>
    <w:rsid w:val="00DA653A"/>
    <w:rsid w:val="00DB2DE6"/>
    <w:rsid w:val="00DB57C4"/>
    <w:rsid w:val="00DC51F5"/>
    <w:rsid w:val="00DE2F13"/>
    <w:rsid w:val="00DF1FE4"/>
    <w:rsid w:val="00DF4F49"/>
    <w:rsid w:val="00E135C8"/>
    <w:rsid w:val="00E1708C"/>
    <w:rsid w:val="00E265AD"/>
    <w:rsid w:val="00E36797"/>
    <w:rsid w:val="00E604C7"/>
    <w:rsid w:val="00E67791"/>
    <w:rsid w:val="00E703E6"/>
    <w:rsid w:val="00E843F2"/>
    <w:rsid w:val="00E93CC3"/>
    <w:rsid w:val="00E94418"/>
    <w:rsid w:val="00E95D34"/>
    <w:rsid w:val="00EA6E4E"/>
    <w:rsid w:val="00EB10B8"/>
    <w:rsid w:val="00EC20AE"/>
    <w:rsid w:val="00EC58A6"/>
    <w:rsid w:val="00ED1481"/>
    <w:rsid w:val="00EE34BD"/>
    <w:rsid w:val="00EF22A1"/>
    <w:rsid w:val="00EF310A"/>
    <w:rsid w:val="00F12E67"/>
    <w:rsid w:val="00F1717B"/>
    <w:rsid w:val="00F20BD7"/>
    <w:rsid w:val="00F34372"/>
    <w:rsid w:val="00F469C7"/>
    <w:rsid w:val="00F602F9"/>
    <w:rsid w:val="00FB424F"/>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paragraph" w:customStyle="1" w:styleId="Default">
    <w:name w:val="Default"/>
    <w:rsid w:val="00480BB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ww.mbari.org/itd/ip/" TargetMode="External"/><Relationship Id="rId18" Type="http://schemas.openxmlformats.org/officeDocument/2006/relationships/hyperlink" Target="https://www.pacificarea.uscg.mil/Our-Organization/District-11/Prevention-Division/PatonOne/" TargetMode="External"/><Relationship Id="rId3" Type="http://schemas.openxmlformats.org/officeDocument/2006/relationships/customXml" Target="../customXml/item3.xml"/><Relationship Id="rId21" Type="http://schemas.openxmlformats.org/officeDocument/2006/relationships/hyperlink" Target="http://www.lab-systems.com/products/fib-opt/afl300/index.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ildlife.ca.gov/Conservation/Marine/MPAs/Network/Central-California" TargetMode="External"/><Relationship Id="rId2" Type="http://schemas.openxmlformats.org/officeDocument/2006/relationships/customXml" Target="../customXml/item2.xml"/><Relationship Id="rId16" Type="http://schemas.openxmlformats.org/officeDocument/2006/relationships/hyperlink" Target="https://wildlife.ca.gov/Conservation/Marine/MPAs" TargetMode="External"/><Relationship Id="rId20" Type="http://schemas.openxmlformats.org/officeDocument/2006/relationships/hyperlink" Target="https://mww.mbari.org/resources/2021_Proposal_Process/mbari_acoustic_instruments_updated_july2018_ver_12-1.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msmontereybay.blob.core.windows.net/montereybay-prod/media/resourcepro/ebmi/images/130819MBNMS_hard_sub_SESA.jp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acificarea.uscg.mil/Our-Organization/District-11/Prevention-Division/LnmRequ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ww.mbari.org/pco/permits/mbnms-2020-006_exp28feb2025.pdf" TargetMode="External"/><Relationship Id="rId22" Type="http://schemas.openxmlformats.org/officeDocument/2006/relationships/hyperlink" Target="https://www.gensysdcstore.com/collections/gen-3u-15kw-full-rack/products/gen15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3AB39-FEB2-48E2-97BC-72EB42F15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8723A-196F-4595-B721-837E389C660C}">
  <ds:schemaRefs>
    <ds:schemaRef ds:uri="http://schemas.microsoft.com/sharepoint/v3/contenttype/forms"/>
  </ds:schemaRefs>
</ds:datastoreItem>
</file>

<file path=customXml/itemProps3.xml><?xml version="1.0" encoding="utf-8"?>
<ds:datastoreItem xmlns:ds="http://schemas.openxmlformats.org/officeDocument/2006/customXml" ds:itemID="{5A1E1A94-AC95-4B83-A1EA-2B916E210F63}">
  <ds:schemaRefs>
    <ds:schemaRef ds:uri="http://schemas.openxmlformats.org/package/2006/metadata/core-properties"/>
    <ds:schemaRef ds:uri="http://purl.org/dc/terms/"/>
    <ds:schemaRef ds:uri="http://www.w3.org/XML/1998/namespace"/>
    <ds:schemaRef ds:uri="f5c130c8-187c-4e9f-bcf5-7c797d18df11"/>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elements/1.1/"/>
  </ds:schemaRefs>
</ds:datastoreItem>
</file>

<file path=customXml/itemProps4.xml><?xml version="1.0" encoding="utf-8"?>
<ds:datastoreItem xmlns:ds="http://schemas.openxmlformats.org/officeDocument/2006/customXml" ds:itemID="{A72DD712-8A56-40F1-92A4-38C777F6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2623</TotalTime>
  <Pages>16</Pages>
  <Words>5172</Words>
  <Characters>29483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34586</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Craig Dawe</cp:lastModifiedBy>
  <cp:revision>11</cp:revision>
  <cp:lastPrinted>2013-08-01T20:45:00Z</cp:lastPrinted>
  <dcterms:created xsi:type="dcterms:W3CDTF">2020-05-13T18:57:00Z</dcterms:created>
  <dcterms:modified xsi:type="dcterms:W3CDTF">2020-06-23T19:45:00Z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