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303D0" w14:textId="77777777" w:rsidR="007B1674" w:rsidRDefault="007A2D92" w:rsidP="007A2D92">
      <w:pPr>
        <w:jc w:val="center"/>
      </w:pPr>
      <w:r>
        <w:t>MOBB Super SIIM</w:t>
      </w:r>
    </w:p>
    <w:p w14:paraId="2D16410B" w14:textId="77777777" w:rsidR="007A2D92" w:rsidRDefault="007A2D92" w:rsidP="007A2D92">
      <w:r>
        <w:t>The Monterey Ocean Bottom Broadband (MOBB) seismometer Super Science Instrument Interface Module (SIIM) is a device that does data and power translation to allow science equipment to interface to the standard MARS power and data formats.</w:t>
      </w:r>
    </w:p>
    <w:p w14:paraId="49CA0DD9" w14:textId="77777777" w:rsidR="007A2D92" w:rsidRDefault="007A2D92" w:rsidP="007A2D92">
      <w:r>
        <w:t>The Super portion of this new device will incorporate a number of additional enhancements that will allow much more flexibility and connectivity to MARS. Three standard MARS style interfaces</w:t>
      </w:r>
      <w:r w:rsidR="005C09EA">
        <w:t xml:space="preserve"> (wet-mate 375/48v, 1PPS, 10/100baseT Ethernet)</w:t>
      </w:r>
      <w:r>
        <w:t xml:space="preserve"> will allow for connection of additional instruments. A separate single port will connect to the MOBB infrastructure via a dry-mate/wet-mate cable combination. A fifth port, </w:t>
      </w:r>
      <w:r w:rsidR="005C09EA">
        <w:t>(h</w:t>
      </w:r>
      <w:r>
        <w:t>ybrid fiber and copper</w:t>
      </w:r>
      <w:r w:rsidR="005C09EA">
        <w:t xml:space="preserve">) </w:t>
      </w:r>
      <w:proofErr w:type="gramStart"/>
      <w:r w:rsidR="005C09EA">
        <w:t>will</w:t>
      </w:r>
      <w:r>
        <w:t xml:space="preserve"> be installed</w:t>
      </w:r>
      <w:proofErr w:type="gramEnd"/>
      <w:r>
        <w:t xml:space="preserve"> to support</w:t>
      </w:r>
      <w:r w:rsidR="005C09EA">
        <w:t xml:space="preserve"> a future subsea Distributed Acoustic Sensing (DAS) system. In addition to the ports, data translation will be achieved via </w:t>
      </w:r>
      <w:proofErr w:type="gramStart"/>
      <w:r w:rsidR="005C09EA">
        <w:t>a</w:t>
      </w:r>
      <w:proofErr w:type="gramEnd"/>
      <w:r w:rsidR="005C09EA">
        <w:t xml:space="preserve"> IEEE1588 capable Ethernet switch. A slave clock will generate 1PPS timing signals for all ports. A Web based controller will drive relays and solid state switches to control power and isolate any ports from each other in the event of a failure external to the Super SIIM. Current monitoring and local fault detection </w:t>
      </w:r>
      <w:proofErr w:type="gramStart"/>
      <w:r w:rsidR="005C09EA">
        <w:t>will be accomplished</w:t>
      </w:r>
      <w:proofErr w:type="gramEnd"/>
      <w:r w:rsidR="005C09EA">
        <w:t xml:space="preserve"> via hardware developed for the MARS Mini-node.</w:t>
      </w:r>
    </w:p>
    <w:p w14:paraId="67822947" w14:textId="77777777" w:rsidR="00204003" w:rsidRDefault="00204003" w:rsidP="007A2D92">
      <w:r>
        <w:t>The electronics and cabling are in a titanium housing supported in a Fiberglass Reinforced Polyester (FRP) frame. The frame will provide mounting for the connectors.</w:t>
      </w:r>
      <w:bookmarkStart w:id="0" w:name="_GoBack"/>
      <w:bookmarkEnd w:id="0"/>
    </w:p>
    <w:sectPr w:rsidR="00204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92"/>
    <w:rsid w:val="00204003"/>
    <w:rsid w:val="005C09EA"/>
    <w:rsid w:val="007A2D92"/>
    <w:rsid w:val="007B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0CF64"/>
  <w15:chartTrackingRefBased/>
  <w15:docId w15:val="{73D0E20C-5F6E-468C-A293-B3EFF386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8" ma:contentTypeDescription="Create a new document." ma:contentTypeScope="" ma:versionID="6089939b5a67b3956cf835ceed87c5f5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75f902c9f62bfe4e6cccaae98c75aa5a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932748-A2D5-4F64-82EB-C009DCD0D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15F19D-E0B5-405B-A20E-BDCAEE2B2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7BC8A-DF3E-423D-A526-DB548E8BC85F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f5c130c8-187c-4e9f-bcf5-7c797d18df11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Dawe</dc:creator>
  <cp:keywords/>
  <dc:description/>
  <cp:lastModifiedBy>Craig Dawe</cp:lastModifiedBy>
  <cp:revision>1</cp:revision>
  <dcterms:created xsi:type="dcterms:W3CDTF">2020-02-13T18:55:00Z</dcterms:created>
  <dcterms:modified xsi:type="dcterms:W3CDTF">2020-02-13T19:19:00Z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