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627" w:rsidRDefault="00091627" w:rsidP="00091627">
      <w:pPr>
        <w:widowControl w:val="0"/>
        <w:autoSpaceDE w:val="0"/>
        <w:autoSpaceDN w:val="0"/>
        <w:adjustRightInd w:val="0"/>
        <w:rPr>
          <w:rFonts w:ascii="Arial" w:hAnsi="Arial" w:cs="Arial"/>
          <w:sz w:val="30"/>
          <w:szCs w:val="30"/>
        </w:rPr>
      </w:pPr>
      <w:r>
        <w:rPr>
          <w:rFonts w:ascii="Arial" w:hAnsi="Arial" w:cs="Arial"/>
          <w:sz w:val="30"/>
          <w:szCs w:val="30"/>
        </w:rPr>
        <w:t>Jan 7, 2020</w:t>
      </w:r>
    </w:p>
    <w:p w:rsidR="004F5E36" w:rsidRPr="00091627" w:rsidRDefault="00091627" w:rsidP="00091627">
      <w:pPr>
        <w:widowControl w:val="0"/>
        <w:autoSpaceDE w:val="0"/>
        <w:autoSpaceDN w:val="0"/>
        <w:adjustRightInd w:val="0"/>
        <w:rPr>
          <w:rFonts w:ascii="Arial" w:hAnsi="Arial" w:cs="Arial"/>
          <w:sz w:val="30"/>
          <w:szCs w:val="30"/>
        </w:rPr>
      </w:pPr>
      <w:r w:rsidRPr="00091627">
        <w:rPr>
          <w:rFonts w:ascii="Arial" w:hAnsi="Arial" w:cs="Arial"/>
          <w:sz w:val="30"/>
          <w:szCs w:val="30"/>
        </w:rPr>
        <w:t>Info from Judah on considerations for MR-glider d</w:t>
      </w:r>
      <w:r>
        <w:rPr>
          <w:rFonts w:ascii="Arial" w:hAnsi="Arial" w:cs="Arial"/>
          <w:sz w:val="30"/>
          <w:szCs w:val="30"/>
        </w:rPr>
        <w:t>e</w:t>
      </w:r>
      <w:r w:rsidRPr="00091627">
        <w:rPr>
          <w:rFonts w:ascii="Arial" w:hAnsi="Arial" w:cs="Arial"/>
          <w:sz w:val="30"/>
          <w:szCs w:val="30"/>
        </w:rPr>
        <w:t>ployments:</w:t>
      </w:r>
    </w:p>
    <w:p w:rsidR="00091627" w:rsidRDefault="00091627"/>
    <w:p w:rsidR="00091627" w:rsidRDefault="00091627"/>
    <w:p w:rsidR="00091627" w:rsidRDefault="00542451" w:rsidP="00091627">
      <w:pPr>
        <w:widowControl w:val="0"/>
        <w:autoSpaceDE w:val="0"/>
        <w:autoSpaceDN w:val="0"/>
        <w:adjustRightInd w:val="0"/>
        <w:rPr>
          <w:rFonts w:ascii="Calibri" w:hAnsi="Calibri" w:cs="Calibri"/>
          <w:sz w:val="32"/>
          <w:szCs w:val="32"/>
        </w:rPr>
      </w:pPr>
      <w:r>
        <w:rPr>
          <w:rFonts w:ascii="Calibri" w:hAnsi="Calibri" w:cs="Calibri"/>
          <w:sz w:val="32"/>
          <w:szCs w:val="32"/>
        </w:rPr>
        <w:t>“</w:t>
      </w:r>
      <w:r w:rsidR="00091627">
        <w:rPr>
          <w:rFonts w:ascii="Calibri" w:hAnsi="Calibri" w:cs="Calibri"/>
          <w:sz w:val="32"/>
          <w:szCs w:val="32"/>
        </w:rPr>
        <w:t>The estimated weight in water of the proposed battery canister, including batteries, is ~650 grams.</w:t>
      </w:r>
    </w:p>
    <w:p w:rsidR="00091627" w:rsidRDefault="00091627" w:rsidP="00091627">
      <w:pPr>
        <w:widowControl w:val="0"/>
        <w:autoSpaceDE w:val="0"/>
        <w:autoSpaceDN w:val="0"/>
        <w:adjustRightInd w:val="0"/>
        <w:rPr>
          <w:rFonts w:ascii="Calibri" w:hAnsi="Calibri" w:cs="Calibri"/>
          <w:sz w:val="32"/>
          <w:szCs w:val="32"/>
        </w:rPr>
      </w:pPr>
    </w:p>
    <w:p w:rsidR="00091627" w:rsidRDefault="00091627" w:rsidP="00091627">
      <w:pPr>
        <w:widowControl w:val="0"/>
        <w:autoSpaceDE w:val="0"/>
        <w:autoSpaceDN w:val="0"/>
        <w:adjustRightInd w:val="0"/>
        <w:rPr>
          <w:rFonts w:ascii="Calibri" w:hAnsi="Calibri" w:cs="Calibri"/>
          <w:sz w:val="32"/>
          <w:szCs w:val="32"/>
        </w:rPr>
      </w:pPr>
      <w:r>
        <w:rPr>
          <w:rFonts w:ascii="Calibri" w:hAnsi="Calibri" w:cs="Calibri"/>
          <w:sz w:val="32"/>
          <w:szCs w:val="32"/>
        </w:rPr>
        <w:t xml:space="preserve">The MicroRider-1000 is ~neutrally buoyant.  The data sheet can be downloaded from this </w:t>
      </w:r>
      <w:hyperlink r:id="rId5" w:history="1">
        <w:r>
          <w:rPr>
            <w:rFonts w:ascii="Calibri" w:hAnsi="Calibri" w:cs="Calibri"/>
            <w:color w:val="386EFF"/>
            <w:sz w:val="32"/>
            <w:szCs w:val="32"/>
            <w:u w:val="single" w:color="386EFF"/>
          </w:rPr>
          <w:t>link</w:t>
        </w:r>
      </w:hyperlink>
      <w:r>
        <w:rPr>
          <w:rFonts w:ascii="Calibri" w:hAnsi="Calibri" w:cs="Calibri"/>
          <w:sz w:val="32"/>
          <w:szCs w:val="32"/>
        </w:rPr>
        <w:t>.</w:t>
      </w:r>
    </w:p>
    <w:p w:rsidR="00091627" w:rsidRDefault="00091627" w:rsidP="00091627">
      <w:pPr>
        <w:widowControl w:val="0"/>
        <w:autoSpaceDE w:val="0"/>
        <w:autoSpaceDN w:val="0"/>
        <w:adjustRightInd w:val="0"/>
        <w:rPr>
          <w:rFonts w:ascii="Calibri" w:hAnsi="Calibri" w:cs="Calibri"/>
          <w:sz w:val="32"/>
          <w:szCs w:val="32"/>
        </w:rPr>
      </w:pPr>
    </w:p>
    <w:p w:rsidR="00091627" w:rsidRDefault="00091627" w:rsidP="00091627">
      <w:r>
        <w:rPr>
          <w:rFonts w:ascii="Calibri" w:hAnsi="Calibri" w:cs="Calibri"/>
          <w:sz w:val="32"/>
          <w:szCs w:val="32"/>
        </w:rPr>
        <w:t>Adding foam - yes, this could help with buoyancy, but could impact angle of attack.  For a good general overview of considerations for OMG (Ocean Microstructure Glider) users, I have pasted some helpful information below.</w:t>
      </w:r>
    </w:p>
    <w:p w:rsidR="00091627" w:rsidRDefault="00091627" w:rsidP="00091627">
      <w:pPr>
        <w:widowControl w:val="0"/>
        <w:autoSpaceDE w:val="0"/>
        <w:autoSpaceDN w:val="0"/>
        <w:adjustRightInd w:val="0"/>
        <w:rPr>
          <w:rFonts w:ascii="Calibri" w:hAnsi="Calibri" w:cs="Calibri"/>
          <w:sz w:val="32"/>
          <w:szCs w:val="32"/>
        </w:rPr>
      </w:pPr>
      <w:r>
        <w:rPr>
          <w:rFonts w:ascii="Arial" w:hAnsi="Arial" w:cs="Arial"/>
          <w:sz w:val="30"/>
          <w:szCs w:val="30"/>
        </w:rPr>
        <w:t xml:space="preserve">Gliders are typically very quiet platforms, ideal for turbulence </w:t>
      </w:r>
      <w:bookmarkStart w:id="0" w:name="_GoBack"/>
      <w:bookmarkEnd w:id="0"/>
      <w:proofErr w:type="gramStart"/>
      <w:r>
        <w:rPr>
          <w:rFonts w:ascii="Arial" w:hAnsi="Arial" w:cs="Arial"/>
          <w:sz w:val="30"/>
          <w:szCs w:val="30"/>
        </w:rPr>
        <w:t>measurements,</w:t>
      </w:r>
      <w:proofErr w:type="gramEnd"/>
      <w:r>
        <w:rPr>
          <w:rFonts w:ascii="Arial" w:hAnsi="Arial" w:cs="Arial"/>
          <w:sz w:val="30"/>
          <w:szCs w:val="30"/>
        </w:rPr>
        <w:t xml:space="preserve"> however, movement and </w:t>
      </w:r>
      <w:proofErr w:type="spellStart"/>
      <w:r>
        <w:rPr>
          <w:rFonts w:ascii="Arial" w:hAnsi="Arial" w:cs="Arial"/>
          <w:sz w:val="30"/>
          <w:szCs w:val="30"/>
        </w:rPr>
        <w:t>behaviour</w:t>
      </w:r>
      <w:proofErr w:type="spellEnd"/>
      <w:r>
        <w:rPr>
          <w:rFonts w:ascii="Arial" w:hAnsi="Arial" w:cs="Arial"/>
          <w:sz w:val="30"/>
          <w:szCs w:val="30"/>
        </w:rPr>
        <w:t xml:space="preserve"> of the glider will influence the quality of turbulence measurements. It is very important to understand how the movement and </w:t>
      </w:r>
      <w:proofErr w:type="spellStart"/>
      <w:r>
        <w:rPr>
          <w:rFonts w:ascii="Arial" w:hAnsi="Arial" w:cs="Arial"/>
          <w:sz w:val="30"/>
          <w:szCs w:val="30"/>
        </w:rPr>
        <w:t>behaviour</w:t>
      </w:r>
      <w:proofErr w:type="spellEnd"/>
      <w:r>
        <w:rPr>
          <w:rFonts w:ascii="Arial" w:hAnsi="Arial" w:cs="Arial"/>
          <w:sz w:val="30"/>
          <w:szCs w:val="30"/>
        </w:rPr>
        <w:t xml:space="preserve"> of the glider influences measurements so that the glider pilot can ensure high quality data is collected. The underwater movements of the glider are determined by design and ballasting of the glider. It is the responsibility of the glider operator to ensure that the glider is </w:t>
      </w:r>
      <w:proofErr w:type="gramStart"/>
      <w:r>
        <w:rPr>
          <w:rFonts w:ascii="Arial" w:hAnsi="Arial" w:cs="Arial"/>
          <w:sz w:val="30"/>
          <w:szCs w:val="30"/>
        </w:rPr>
        <w:t>well ballasted</w:t>
      </w:r>
      <w:proofErr w:type="gramEnd"/>
      <w:r>
        <w:rPr>
          <w:rFonts w:ascii="Arial" w:hAnsi="Arial" w:cs="Arial"/>
          <w:sz w:val="30"/>
          <w:szCs w:val="30"/>
        </w:rPr>
        <w:t xml:space="preserve"> and acceptable flight characteristics have been achieved for the overall system. Some of our glider / </w:t>
      </w:r>
      <w:proofErr w:type="spellStart"/>
      <w:r>
        <w:rPr>
          <w:rFonts w:ascii="Arial" w:hAnsi="Arial" w:cs="Arial"/>
          <w:sz w:val="30"/>
          <w:szCs w:val="30"/>
        </w:rPr>
        <w:t>MicroRider</w:t>
      </w:r>
      <w:proofErr w:type="spellEnd"/>
      <w:r>
        <w:rPr>
          <w:rFonts w:ascii="Arial" w:hAnsi="Arial" w:cs="Arial"/>
          <w:sz w:val="30"/>
          <w:szCs w:val="30"/>
        </w:rPr>
        <w:t xml:space="preserve"> customers have designed specialized equipment and components to ballast the gliders correctly. All of the details are discussed in our OMG training workshop, however I can provide a summary below.</w:t>
      </w:r>
      <w:r w:rsidR="00542451">
        <w:rPr>
          <w:rFonts w:ascii="Arial" w:hAnsi="Arial" w:cs="Arial"/>
          <w:sz w:val="30"/>
          <w:szCs w:val="30"/>
        </w:rPr>
        <w:t xml:space="preserve"> ”</w:t>
      </w:r>
    </w:p>
    <w:p w:rsidR="00091627" w:rsidRDefault="00091627" w:rsidP="00091627">
      <w:pPr>
        <w:widowControl w:val="0"/>
        <w:autoSpaceDE w:val="0"/>
        <w:autoSpaceDN w:val="0"/>
        <w:adjustRightInd w:val="0"/>
        <w:rPr>
          <w:rFonts w:ascii="Calibri" w:hAnsi="Calibri" w:cs="Calibri"/>
          <w:sz w:val="32"/>
          <w:szCs w:val="32"/>
        </w:rPr>
      </w:pPr>
    </w:p>
    <w:p w:rsidR="00091627" w:rsidRDefault="00091627" w:rsidP="00091627">
      <w:pPr>
        <w:widowControl w:val="0"/>
        <w:autoSpaceDE w:val="0"/>
        <w:autoSpaceDN w:val="0"/>
        <w:adjustRightInd w:val="0"/>
        <w:rPr>
          <w:rFonts w:ascii="Calibri" w:hAnsi="Calibri" w:cs="Calibri"/>
          <w:sz w:val="32"/>
          <w:szCs w:val="32"/>
        </w:rPr>
      </w:pPr>
      <w:r>
        <w:rPr>
          <w:rFonts w:ascii="Arial" w:hAnsi="Arial" w:cs="Arial"/>
          <w:b/>
          <w:bCs/>
          <w:sz w:val="30"/>
          <w:szCs w:val="30"/>
        </w:rPr>
        <w:t xml:space="preserve">Sudden changes in speed: </w:t>
      </w:r>
      <w:r>
        <w:rPr>
          <w:rFonts w:ascii="Arial" w:hAnsi="Arial" w:cs="Arial"/>
          <w:sz w:val="30"/>
          <w:szCs w:val="30"/>
        </w:rPr>
        <w:t xml:space="preserve">Changes in speed are not a concern as long as the speed remains in the recommended limits of 0.2 m/s to 1 m/s. Extremely abrupt changes in speed may not be recorded by the pressure sensor, however this is very rare, the sample rate of the pressure sensor is 64 Hz. Most commonly, abrupt changes in speed are associated with a change in pitch and roll which is discussed below. See attached </w:t>
      </w:r>
      <w:r>
        <w:rPr>
          <w:rFonts w:ascii="Arial" w:hAnsi="Arial" w:cs="Arial"/>
          <w:sz w:val="30"/>
          <w:szCs w:val="30"/>
        </w:rPr>
        <w:lastRenderedPageBreak/>
        <w:t>image for the equation used to calculate speed.</w:t>
      </w:r>
    </w:p>
    <w:p w:rsidR="00091627" w:rsidRDefault="00091627" w:rsidP="00091627">
      <w:pPr>
        <w:widowControl w:val="0"/>
        <w:autoSpaceDE w:val="0"/>
        <w:autoSpaceDN w:val="0"/>
        <w:adjustRightInd w:val="0"/>
        <w:rPr>
          <w:rFonts w:ascii="Calibri" w:hAnsi="Calibri" w:cs="Calibri"/>
          <w:sz w:val="32"/>
          <w:szCs w:val="32"/>
        </w:rPr>
      </w:pPr>
    </w:p>
    <w:p w:rsidR="00091627" w:rsidRDefault="00091627" w:rsidP="00091627">
      <w:pPr>
        <w:widowControl w:val="0"/>
        <w:autoSpaceDE w:val="0"/>
        <w:autoSpaceDN w:val="0"/>
        <w:adjustRightInd w:val="0"/>
        <w:rPr>
          <w:rFonts w:ascii="Calibri" w:hAnsi="Calibri" w:cs="Calibri"/>
          <w:sz w:val="32"/>
          <w:szCs w:val="32"/>
        </w:rPr>
      </w:pPr>
      <w:r>
        <w:rPr>
          <w:rFonts w:ascii="Arial" w:hAnsi="Arial" w:cs="Arial"/>
          <w:b/>
          <w:bCs/>
          <w:sz w:val="30"/>
          <w:szCs w:val="30"/>
        </w:rPr>
        <w:t>Angle of attack:</w:t>
      </w:r>
    </w:p>
    <w:p w:rsidR="00091627" w:rsidRDefault="00091627" w:rsidP="00091627">
      <w:pPr>
        <w:widowControl w:val="0"/>
        <w:autoSpaceDE w:val="0"/>
        <w:autoSpaceDN w:val="0"/>
        <w:adjustRightInd w:val="0"/>
        <w:rPr>
          <w:rFonts w:ascii="Calibri" w:hAnsi="Calibri" w:cs="Calibri"/>
          <w:sz w:val="32"/>
          <w:szCs w:val="32"/>
        </w:rPr>
      </w:pPr>
      <w:r>
        <w:rPr>
          <w:rFonts w:ascii="Arial" w:hAnsi="Arial" w:cs="Arial"/>
          <w:sz w:val="30"/>
          <w:szCs w:val="30"/>
        </w:rPr>
        <w:t xml:space="preserve">The angle of attack is an estimated value based on glider flight characteristics. It is typically 3 degrees. It is very important that the angle of attack remains between +/­ 10 degrees. The shear probes are calibrated to +/­ 10 degrees and measurements with larger Angles of Attack may be unreliable. When the glider changes the pitch for navigational purposes the speed and angle of attack may change suddenly. Sudden changes in the angle of attack (due to pitch adjustments) may produce a very small amount of unreliable data, this often appears as a one sided spike in the shear data. However, pitch adjustments are often associated with strong vibrations from internal motors and moving parts. Shear data cannot be used when strong vibration </w:t>
      </w:r>
      <w:proofErr w:type="gramStart"/>
      <w:r>
        <w:rPr>
          <w:rFonts w:ascii="Arial" w:hAnsi="Arial" w:cs="Arial"/>
          <w:sz w:val="30"/>
          <w:szCs w:val="30"/>
        </w:rPr>
        <w:t>contamination occur</w:t>
      </w:r>
      <w:proofErr w:type="gramEnd"/>
      <w:r>
        <w:rPr>
          <w:rFonts w:ascii="Arial" w:hAnsi="Arial" w:cs="Arial"/>
          <w:sz w:val="30"/>
          <w:szCs w:val="30"/>
        </w:rPr>
        <w:t>.</w:t>
      </w:r>
    </w:p>
    <w:p w:rsidR="00091627" w:rsidRDefault="00091627" w:rsidP="00091627">
      <w:pPr>
        <w:widowControl w:val="0"/>
        <w:autoSpaceDE w:val="0"/>
        <w:autoSpaceDN w:val="0"/>
        <w:adjustRightInd w:val="0"/>
        <w:rPr>
          <w:rFonts w:ascii="Calibri" w:hAnsi="Calibri" w:cs="Calibri"/>
          <w:sz w:val="32"/>
          <w:szCs w:val="32"/>
        </w:rPr>
      </w:pPr>
    </w:p>
    <w:p w:rsidR="00091627" w:rsidRDefault="00091627" w:rsidP="00091627">
      <w:pPr>
        <w:widowControl w:val="0"/>
        <w:autoSpaceDE w:val="0"/>
        <w:autoSpaceDN w:val="0"/>
        <w:adjustRightInd w:val="0"/>
        <w:rPr>
          <w:rFonts w:ascii="Calibri" w:hAnsi="Calibri" w:cs="Calibri"/>
          <w:sz w:val="32"/>
          <w:szCs w:val="32"/>
        </w:rPr>
      </w:pPr>
      <w:r>
        <w:rPr>
          <w:rFonts w:ascii="Arial" w:hAnsi="Arial" w:cs="Arial"/>
          <w:b/>
          <w:bCs/>
          <w:sz w:val="30"/>
          <w:szCs w:val="30"/>
        </w:rPr>
        <w:t>Vibrations &amp; Noise</w:t>
      </w:r>
    </w:p>
    <w:p w:rsidR="00091627" w:rsidRDefault="00091627" w:rsidP="00091627">
      <w:pPr>
        <w:widowControl w:val="0"/>
        <w:autoSpaceDE w:val="0"/>
        <w:autoSpaceDN w:val="0"/>
        <w:adjustRightInd w:val="0"/>
        <w:rPr>
          <w:rFonts w:ascii="Calibri" w:hAnsi="Calibri" w:cs="Calibri"/>
          <w:sz w:val="32"/>
          <w:szCs w:val="32"/>
        </w:rPr>
      </w:pPr>
      <w:r>
        <w:rPr>
          <w:rFonts w:ascii="Arial" w:hAnsi="Arial" w:cs="Arial"/>
          <w:sz w:val="30"/>
          <w:szCs w:val="30"/>
        </w:rPr>
        <w:t>It is very important to reduce vibrations on the glider in order to maximize the quality of the shear measurements. Vibrations can be generated from internal motors such as the ballast pump, pitch batteries and roll batteries. When these motor functions occur, the shear data typically cannot be used due to vibration contamination of the signal. We advise that the glider pilots reduce the amount of battery movement and buoyancy adjustment during each profile to maximize the amount of usable shear data. Vibrations can also occur from eddies shedding off the wings or other bodies or from loose mechanical components.</w:t>
      </w:r>
    </w:p>
    <w:p w:rsidR="00091627" w:rsidRDefault="00091627" w:rsidP="00091627">
      <w:pPr>
        <w:widowControl w:val="0"/>
        <w:autoSpaceDE w:val="0"/>
        <w:autoSpaceDN w:val="0"/>
        <w:adjustRightInd w:val="0"/>
        <w:rPr>
          <w:rFonts w:ascii="Calibri" w:hAnsi="Calibri" w:cs="Calibri"/>
          <w:sz w:val="32"/>
          <w:szCs w:val="32"/>
        </w:rPr>
      </w:pPr>
      <w:r>
        <w:rPr>
          <w:rFonts w:ascii="Arial" w:hAnsi="Arial" w:cs="Arial"/>
          <w:sz w:val="30"/>
          <w:szCs w:val="30"/>
        </w:rPr>
        <w:t>Electronic or acoustic noise can also contaminate the shear signal. Pings from ADCPs, Altitude sensors and other acoustic devices may appear in the shear data. Electronic noise from other sensors on the glider such as the CTD or CLTU sensors may appear in the shear data.</w:t>
      </w:r>
    </w:p>
    <w:p w:rsidR="00091627" w:rsidRDefault="00091627" w:rsidP="00091627">
      <w:pPr>
        <w:widowControl w:val="0"/>
        <w:autoSpaceDE w:val="0"/>
        <w:autoSpaceDN w:val="0"/>
        <w:adjustRightInd w:val="0"/>
        <w:rPr>
          <w:rFonts w:ascii="Calibri" w:hAnsi="Calibri" w:cs="Calibri"/>
          <w:sz w:val="32"/>
          <w:szCs w:val="32"/>
        </w:rPr>
      </w:pPr>
      <w:r>
        <w:rPr>
          <w:rFonts w:ascii="Arial" w:hAnsi="Arial" w:cs="Arial"/>
          <w:sz w:val="30"/>
          <w:szCs w:val="30"/>
        </w:rPr>
        <w:t xml:space="preserve">The </w:t>
      </w:r>
      <w:proofErr w:type="spellStart"/>
      <w:r>
        <w:rPr>
          <w:rFonts w:ascii="Arial" w:hAnsi="Arial" w:cs="Arial"/>
          <w:sz w:val="30"/>
          <w:szCs w:val="30"/>
        </w:rPr>
        <w:t>MicroRider</w:t>
      </w:r>
      <w:proofErr w:type="spellEnd"/>
      <w:r>
        <w:rPr>
          <w:rFonts w:ascii="Arial" w:hAnsi="Arial" w:cs="Arial"/>
          <w:sz w:val="30"/>
          <w:szCs w:val="30"/>
        </w:rPr>
        <w:t xml:space="preserve"> measures coherent vibrations experienced by the </w:t>
      </w:r>
      <w:proofErr w:type="spellStart"/>
      <w:r>
        <w:rPr>
          <w:rFonts w:ascii="Arial" w:hAnsi="Arial" w:cs="Arial"/>
          <w:sz w:val="30"/>
          <w:szCs w:val="30"/>
        </w:rPr>
        <w:t>MicroRider</w:t>
      </w:r>
      <w:proofErr w:type="spellEnd"/>
      <w:r>
        <w:rPr>
          <w:rFonts w:ascii="Arial" w:hAnsi="Arial" w:cs="Arial"/>
          <w:sz w:val="30"/>
          <w:szCs w:val="30"/>
        </w:rPr>
        <w:t xml:space="preserve"> with two vibration sensors embedded in the front bulkhead. The Goodman Coherent Noise removal technique is then used to remove coherent noise contamination from the shear data. An example of this can be found in Rockland Technical Note ­028.</w:t>
      </w:r>
    </w:p>
    <w:p w:rsidR="00091627" w:rsidRDefault="00091627" w:rsidP="00091627">
      <w:pPr>
        <w:widowControl w:val="0"/>
        <w:autoSpaceDE w:val="0"/>
        <w:autoSpaceDN w:val="0"/>
        <w:adjustRightInd w:val="0"/>
        <w:rPr>
          <w:rFonts w:ascii="Calibri" w:hAnsi="Calibri" w:cs="Calibri"/>
          <w:sz w:val="32"/>
          <w:szCs w:val="32"/>
        </w:rPr>
      </w:pPr>
    </w:p>
    <w:p w:rsidR="00091627" w:rsidRDefault="00091627" w:rsidP="00091627">
      <w:pPr>
        <w:widowControl w:val="0"/>
        <w:autoSpaceDE w:val="0"/>
        <w:autoSpaceDN w:val="0"/>
        <w:adjustRightInd w:val="0"/>
        <w:rPr>
          <w:rFonts w:ascii="Calibri" w:hAnsi="Calibri" w:cs="Calibri"/>
          <w:sz w:val="32"/>
          <w:szCs w:val="32"/>
        </w:rPr>
      </w:pPr>
      <w:proofErr w:type="spellStart"/>
      <w:r>
        <w:rPr>
          <w:rFonts w:ascii="Arial" w:hAnsi="Arial" w:cs="Arial"/>
          <w:b/>
          <w:bCs/>
          <w:sz w:val="30"/>
          <w:szCs w:val="30"/>
        </w:rPr>
        <w:t>Pre­deployment</w:t>
      </w:r>
      <w:proofErr w:type="spellEnd"/>
      <w:r>
        <w:rPr>
          <w:rFonts w:ascii="Arial" w:hAnsi="Arial" w:cs="Arial"/>
          <w:b/>
          <w:bCs/>
          <w:sz w:val="30"/>
          <w:szCs w:val="30"/>
        </w:rPr>
        <w:t xml:space="preserve"> Testing</w:t>
      </w:r>
    </w:p>
    <w:p w:rsidR="00091627" w:rsidRDefault="00091627" w:rsidP="00091627">
      <w:pPr>
        <w:widowControl w:val="0"/>
        <w:autoSpaceDE w:val="0"/>
        <w:autoSpaceDN w:val="0"/>
        <w:adjustRightInd w:val="0"/>
        <w:rPr>
          <w:rFonts w:ascii="Calibri" w:hAnsi="Calibri" w:cs="Calibri"/>
          <w:sz w:val="32"/>
          <w:szCs w:val="32"/>
        </w:rPr>
      </w:pPr>
      <w:r>
        <w:rPr>
          <w:rFonts w:ascii="Arial" w:hAnsi="Arial" w:cs="Arial"/>
          <w:sz w:val="30"/>
          <w:szCs w:val="30"/>
        </w:rPr>
        <w:t>To ensure high quality data collection it is critical that the customer must perform in water pre­-deployment testing or sea trials. The testing should assess the following:</w:t>
      </w:r>
    </w:p>
    <w:p w:rsidR="00091627" w:rsidRDefault="00091627" w:rsidP="00091627">
      <w:pPr>
        <w:widowControl w:val="0"/>
        <w:autoSpaceDE w:val="0"/>
        <w:autoSpaceDN w:val="0"/>
        <w:adjustRightInd w:val="0"/>
        <w:rPr>
          <w:rFonts w:ascii="Calibri" w:hAnsi="Calibri" w:cs="Calibri"/>
          <w:sz w:val="32"/>
          <w:szCs w:val="32"/>
        </w:rPr>
      </w:pPr>
      <w:r>
        <w:rPr>
          <w:rFonts w:ascii="Arial" w:hAnsi="Arial" w:cs="Arial"/>
          <w:sz w:val="30"/>
          <w:szCs w:val="30"/>
        </w:rPr>
        <w:t>Is the glider well ballasted allowing for desirable flight characteristics</w:t>
      </w:r>
      <w:proofErr w:type="gramStart"/>
      <w:r>
        <w:rPr>
          <w:rFonts w:ascii="Arial" w:hAnsi="Arial" w:cs="Arial"/>
          <w:sz w:val="30"/>
          <w:szCs w:val="30"/>
        </w:rPr>
        <w:t>? </w:t>
      </w:r>
      <w:proofErr w:type="gramEnd"/>
      <w:r>
        <w:rPr>
          <w:rFonts w:ascii="Arial" w:hAnsi="Arial" w:cs="Arial"/>
          <w:sz w:val="30"/>
          <w:szCs w:val="30"/>
        </w:rPr>
        <w:t xml:space="preserve">Is the glider turning on the </w:t>
      </w:r>
      <w:proofErr w:type="spellStart"/>
      <w:r>
        <w:rPr>
          <w:rFonts w:ascii="Arial" w:hAnsi="Arial" w:cs="Arial"/>
          <w:sz w:val="30"/>
          <w:szCs w:val="30"/>
        </w:rPr>
        <w:t>MicroRider</w:t>
      </w:r>
      <w:proofErr w:type="spellEnd"/>
      <w:r>
        <w:rPr>
          <w:rFonts w:ascii="Arial" w:hAnsi="Arial" w:cs="Arial"/>
          <w:sz w:val="30"/>
          <w:szCs w:val="30"/>
        </w:rPr>
        <w:t xml:space="preserve"> and is the </w:t>
      </w:r>
      <w:proofErr w:type="spellStart"/>
      <w:r>
        <w:rPr>
          <w:rFonts w:ascii="Arial" w:hAnsi="Arial" w:cs="Arial"/>
          <w:sz w:val="30"/>
          <w:szCs w:val="30"/>
        </w:rPr>
        <w:t>MicroRider</w:t>
      </w:r>
      <w:proofErr w:type="spellEnd"/>
      <w:r>
        <w:rPr>
          <w:rFonts w:ascii="Arial" w:hAnsi="Arial" w:cs="Arial"/>
          <w:sz w:val="30"/>
          <w:szCs w:val="30"/>
        </w:rPr>
        <w:t xml:space="preserve"> collecting data correctly? Are there any sources of acoustic noise?</w:t>
      </w:r>
    </w:p>
    <w:p w:rsidR="00091627" w:rsidRDefault="00091627" w:rsidP="00091627">
      <w:pPr>
        <w:widowControl w:val="0"/>
        <w:autoSpaceDE w:val="0"/>
        <w:autoSpaceDN w:val="0"/>
        <w:adjustRightInd w:val="0"/>
        <w:rPr>
          <w:rFonts w:ascii="Calibri" w:hAnsi="Calibri" w:cs="Calibri"/>
          <w:sz w:val="32"/>
          <w:szCs w:val="32"/>
        </w:rPr>
      </w:pPr>
      <w:r>
        <w:rPr>
          <w:rFonts w:ascii="Arial" w:hAnsi="Arial" w:cs="Arial"/>
          <w:sz w:val="30"/>
          <w:szCs w:val="30"/>
        </w:rPr>
        <w:t>If so, Can the noise be removed or reduced? Are there any sources of mechanical noise?</w:t>
      </w:r>
    </w:p>
    <w:p w:rsidR="00091627" w:rsidRDefault="00091627" w:rsidP="00091627">
      <w:pPr>
        <w:widowControl w:val="0"/>
        <w:autoSpaceDE w:val="0"/>
        <w:autoSpaceDN w:val="0"/>
        <w:adjustRightInd w:val="0"/>
        <w:rPr>
          <w:rFonts w:ascii="Calibri" w:hAnsi="Calibri" w:cs="Calibri"/>
          <w:sz w:val="32"/>
          <w:szCs w:val="32"/>
        </w:rPr>
      </w:pPr>
      <w:r>
        <w:rPr>
          <w:rFonts w:ascii="Arial" w:hAnsi="Arial" w:cs="Arial"/>
          <w:sz w:val="30"/>
          <w:szCs w:val="30"/>
        </w:rPr>
        <w:t>If so, Can the noise be removed or reduced? Are there any sources of electronic noise?</w:t>
      </w:r>
    </w:p>
    <w:p w:rsidR="00091627" w:rsidRDefault="00091627" w:rsidP="00091627">
      <w:pPr>
        <w:widowControl w:val="0"/>
        <w:autoSpaceDE w:val="0"/>
        <w:autoSpaceDN w:val="0"/>
        <w:adjustRightInd w:val="0"/>
        <w:rPr>
          <w:rFonts w:ascii="Calibri" w:hAnsi="Calibri" w:cs="Calibri"/>
          <w:sz w:val="32"/>
          <w:szCs w:val="32"/>
        </w:rPr>
      </w:pPr>
      <w:r>
        <w:rPr>
          <w:rFonts w:ascii="Arial" w:hAnsi="Arial" w:cs="Arial"/>
          <w:sz w:val="30"/>
          <w:szCs w:val="30"/>
        </w:rPr>
        <w:t>If so, can the noise be removed or reduced?</w:t>
      </w:r>
    </w:p>
    <w:p w:rsidR="00091627" w:rsidRDefault="00091627" w:rsidP="00091627">
      <w:pPr>
        <w:widowControl w:val="0"/>
        <w:autoSpaceDE w:val="0"/>
        <w:autoSpaceDN w:val="0"/>
        <w:adjustRightInd w:val="0"/>
        <w:rPr>
          <w:rFonts w:ascii="Calibri" w:hAnsi="Calibri" w:cs="Calibri"/>
          <w:sz w:val="32"/>
          <w:szCs w:val="32"/>
        </w:rPr>
      </w:pPr>
    </w:p>
    <w:p w:rsidR="00091627" w:rsidRDefault="00091627" w:rsidP="00091627">
      <w:pPr>
        <w:widowControl w:val="0"/>
        <w:autoSpaceDE w:val="0"/>
        <w:autoSpaceDN w:val="0"/>
        <w:adjustRightInd w:val="0"/>
        <w:rPr>
          <w:rFonts w:ascii="Calibri" w:hAnsi="Calibri" w:cs="Calibri"/>
          <w:sz w:val="32"/>
          <w:szCs w:val="32"/>
        </w:rPr>
      </w:pPr>
      <w:r>
        <w:rPr>
          <w:rFonts w:ascii="Calibri" w:hAnsi="Calibri" w:cs="Calibri"/>
          <w:noProof/>
          <w:sz w:val="32"/>
          <w:szCs w:val="32"/>
        </w:rPr>
        <w:drawing>
          <wp:inline distT="0" distB="0" distL="0" distR="0">
            <wp:extent cx="5871135" cy="27622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71135" cy="2762250"/>
                    </a:xfrm>
                    <a:prstGeom prst="rect">
                      <a:avLst/>
                    </a:prstGeom>
                    <a:noFill/>
                    <a:ln>
                      <a:noFill/>
                    </a:ln>
                  </pic:spPr>
                </pic:pic>
              </a:graphicData>
            </a:graphic>
          </wp:inline>
        </w:drawing>
      </w:r>
    </w:p>
    <w:p w:rsidR="00091627" w:rsidRDefault="00091627"/>
    <w:sectPr w:rsidR="00091627" w:rsidSect="004F5E3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627"/>
    <w:rsid w:val="00091627"/>
    <w:rsid w:val="004F5E36"/>
    <w:rsid w:val="00542451"/>
    <w:rsid w:val="00800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6F80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16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162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16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162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rocklandscientific.com/wp-content/uploads/2014/08/RSI-DataSheet-MicroRider-1000-A4-web.pdf" TargetMode="Externa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680</Words>
  <Characters>3882</Characters>
  <Application>Microsoft Macintosh Word</Application>
  <DocSecurity>0</DocSecurity>
  <Lines>32</Lines>
  <Paragraphs>9</Paragraphs>
  <ScaleCrop>false</ScaleCrop>
  <Company/>
  <LinksUpToDate>false</LinksUpToDate>
  <CharactersWithSpaces>4553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magdalenatemp</dc:creator>
  <cp:keywords/>
  <dc:description/>
  <cp:lastModifiedBy>magdalenatemp</cp:lastModifiedBy>
  <cp:revision>1</cp:revision>
  <dcterms:created xsi:type="dcterms:W3CDTF">2021-01-08T00:56:00Z</dcterms:created>
  <dcterms:modified xsi:type="dcterms:W3CDTF">2021-01-11T17:27:00Z</dcterms:modified>
</cp:coreProperties>
</file>