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C29" w:rsidRDefault="002A187F">
      <w:r>
        <w:rPr>
          <w:noProof/>
          <w:lang w:eastAsia="en-GB"/>
        </w:rPr>
        <w:drawing>
          <wp:anchor distT="0" distB="0" distL="114300" distR="114300" simplePos="0" relativeHeight="251658240" behindDoc="1" locked="0" layoutInCell="1" allowOverlap="1">
            <wp:simplePos x="0" y="0"/>
            <wp:positionH relativeFrom="column">
              <wp:posOffset>996315</wp:posOffset>
            </wp:positionH>
            <wp:positionV relativeFrom="paragraph">
              <wp:posOffset>-1804035</wp:posOffset>
            </wp:positionV>
            <wp:extent cx="7115175" cy="6930390"/>
            <wp:effectExtent l="19050" t="0" r="9525" b="0"/>
            <wp:wrapNone/>
            <wp:docPr id="6" name="Picture 1" descr="C:\Users\nicole.irvine\Documents\Marketing\Logo images\Ali Montgomery Logos\swi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e.irvine\Documents\Marketing\Logo images\Ali Montgomery Logos\swirl.jpg"/>
                    <pic:cNvPicPr>
                      <a:picLocks noChangeAspect="1" noChangeArrowheads="1"/>
                    </pic:cNvPicPr>
                  </pic:nvPicPr>
                  <pic:blipFill>
                    <a:blip r:embed="rId9" cstate="print"/>
                    <a:srcRect/>
                    <a:stretch>
                      <a:fillRect/>
                    </a:stretch>
                  </pic:blipFill>
                  <pic:spPr bwMode="auto">
                    <a:xfrm>
                      <a:off x="0" y="0"/>
                      <a:ext cx="7115175" cy="6930390"/>
                    </a:xfrm>
                    <a:prstGeom prst="rect">
                      <a:avLst/>
                    </a:prstGeom>
                    <a:noFill/>
                    <a:ln w="9525">
                      <a:noFill/>
                      <a:miter lim="800000"/>
                      <a:headEnd/>
                      <a:tailEnd/>
                    </a:ln>
                  </pic:spPr>
                </pic:pic>
              </a:graphicData>
            </a:graphic>
          </wp:anchor>
        </w:drawing>
      </w:r>
    </w:p>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026D69" w:rsidRDefault="00026D69" w:rsidP="009C4C29"/>
    <w:p w:rsidR="00026D69" w:rsidRDefault="00026D69" w:rsidP="009C4C29"/>
    <w:p w:rsidR="00026D69" w:rsidRDefault="00026D69" w:rsidP="009C4C29"/>
    <w:p w:rsidR="009C4C29" w:rsidRPr="009C4C29" w:rsidRDefault="009C4C29" w:rsidP="009C4C29"/>
    <w:p w:rsidR="009C4C29" w:rsidRPr="009C4C29" w:rsidRDefault="002A187F" w:rsidP="009C4C29">
      <w:r>
        <w:rPr>
          <w:noProof/>
          <w:lang w:eastAsia="en-GB"/>
        </w:rPr>
        <w:drawing>
          <wp:anchor distT="0" distB="0" distL="114300" distR="114300" simplePos="0" relativeHeight="251660288" behindDoc="1" locked="0" layoutInCell="1" allowOverlap="1">
            <wp:simplePos x="0" y="0"/>
            <wp:positionH relativeFrom="column">
              <wp:posOffset>2724150</wp:posOffset>
            </wp:positionH>
            <wp:positionV relativeFrom="paragraph">
              <wp:posOffset>53340</wp:posOffset>
            </wp:positionV>
            <wp:extent cx="2322195" cy="657225"/>
            <wp:effectExtent l="19050" t="0" r="1905" b="0"/>
            <wp:wrapNone/>
            <wp:docPr id="4" name="Picture 3" descr="C:\Users\nicole.irvine\Documents\Marketing\Logo images\Ali Montgomery Logos\SeeByte-logos\SeeByte-logos\Text logo\jpeg\SeeByte tex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cole.irvine\Documents\Marketing\Logo images\Ali Montgomery Logos\SeeByte-logos\SeeByte-logos\Text logo\jpeg\SeeByte text logo.jpg"/>
                    <pic:cNvPicPr>
                      <a:picLocks noChangeAspect="1" noChangeArrowheads="1"/>
                    </pic:cNvPicPr>
                  </pic:nvPicPr>
                  <pic:blipFill>
                    <a:blip r:embed="rId10" cstate="print"/>
                    <a:srcRect/>
                    <a:stretch>
                      <a:fillRect/>
                    </a:stretch>
                  </pic:blipFill>
                  <pic:spPr bwMode="auto">
                    <a:xfrm>
                      <a:off x="0" y="0"/>
                      <a:ext cx="2322195" cy="657225"/>
                    </a:xfrm>
                    <a:prstGeom prst="rect">
                      <a:avLst/>
                    </a:prstGeom>
                    <a:noFill/>
                    <a:ln w="9525">
                      <a:noFill/>
                      <a:miter lim="800000"/>
                      <a:headEnd/>
                      <a:tailEnd/>
                    </a:ln>
                  </pic:spPr>
                </pic:pic>
              </a:graphicData>
            </a:graphic>
          </wp:anchor>
        </w:drawing>
      </w:r>
    </w:p>
    <w:p w:rsidR="009C4C29" w:rsidRPr="009C4C29" w:rsidRDefault="0002128C" w:rsidP="009C4C29">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2693670</wp:posOffset>
                </wp:positionH>
                <wp:positionV relativeFrom="paragraph">
                  <wp:posOffset>349250</wp:posOffset>
                </wp:positionV>
                <wp:extent cx="3918585" cy="13843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8585" cy="1384300"/>
                        </a:xfrm>
                        <a:prstGeom prst="rect">
                          <a:avLst/>
                        </a:prstGeom>
                        <a:noFill/>
                        <a:ln w="9525">
                          <a:noFill/>
                          <a:miter lim="800000"/>
                          <a:headEnd/>
                          <a:tailEnd/>
                        </a:ln>
                      </wps:spPr>
                      <wps:txbx>
                        <w:txbxContent>
                          <w:p w:rsidR="0020183D" w:rsidRDefault="0020183D" w:rsidP="00CE0D5C">
                            <w:pPr>
                              <w:spacing w:line="240" w:lineRule="auto"/>
                              <w:rPr>
                                <w:rFonts w:cs="Calibri"/>
                                <w:color w:val="000000"/>
                                <w:sz w:val="44"/>
                                <w:szCs w:val="44"/>
                              </w:rPr>
                            </w:pPr>
                            <w:r w:rsidRPr="0020183D">
                              <w:rPr>
                                <w:rFonts w:cs="Calibri"/>
                                <w:color w:val="000000"/>
                                <w:sz w:val="44"/>
                                <w:szCs w:val="44"/>
                              </w:rPr>
                              <w:t xml:space="preserve">Pre-Installation Guide </w:t>
                            </w:r>
                          </w:p>
                          <w:p w:rsidR="0020183D" w:rsidRDefault="0020183D" w:rsidP="00CE0D5C">
                            <w:pPr>
                              <w:spacing w:line="240" w:lineRule="auto"/>
                              <w:rPr>
                                <w:rFonts w:cs="Calibri"/>
                                <w:color w:val="000000"/>
                                <w:sz w:val="44"/>
                                <w:szCs w:val="44"/>
                              </w:rPr>
                            </w:pPr>
                            <w:proofErr w:type="spellStart"/>
                            <w:r w:rsidRPr="0020183D">
                              <w:rPr>
                                <w:rFonts w:cs="Calibri"/>
                                <w:color w:val="000000"/>
                                <w:sz w:val="44"/>
                                <w:szCs w:val="44"/>
                              </w:rPr>
                              <w:t>SeeTrack</w:t>
                            </w:r>
                            <w:proofErr w:type="spellEnd"/>
                            <w:r w:rsidRPr="0020183D">
                              <w:rPr>
                                <w:rFonts w:cs="Calibri"/>
                                <w:color w:val="000000"/>
                                <w:sz w:val="44"/>
                                <w:szCs w:val="44"/>
                              </w:rPr>
                              <w:t xml:space="preserve"> </w:t>
                            </w:r>
                            <w:proofErr w:type="spellStart"/>
                            <w:r w:rsidRPr="0020183D">
                              <w:rPr>
                                <w:rFonts w:cs="Calibri"/>
                                <w:color w:val="000000"/>
                                <w:sz w:val="44"/>
                                <w:szCs w:val="44"/>
                              </w:rPr>
                              <w:t>CoPilot</w:t>
                            </w:r>
                            <w:proofErr w:type="spellEnd"/>
                            <w:r w:rsidRPr="0020183D">
                              <w:rPr>
                                <w:rFonts w:cs="Calibri"/>
                                <w:color w:val="000000"/>
                                <w:sz w:val="44"/>
                                <w:szCs w:val="44"/>
                              </w:rPr>
                              <w:t xml:space="preserve"> </w:t>
                            </w:r>
                          </w:p>
                          <w:p w:rsidR="0020183D" w:rsidRDefault="0020183D" w:rsidP="00CE0D5C">
                            <w:pPr>
                              <w:spacing w:line="240" w:lineRule="auto"/>
                              <w:rPr>
                                <w:rFonts w:cs="Calibri"/>
                                <w:color w:val="000000"/>
                                <w:sz w:val="28"/>
                                <w:szCs w:val="28"/>
                              </w:rPr>
                            </w:pPr>
                          </w:p>
                          <w:p w:rsidR="00CE0D5C" w:rsidRPr="00EF322F" w:rsidRDefault="00CE0D5C" w:rsidP="00CE0D5C">
                            <w:pPr>
                              <w:spacing w:line="240" w:lineRule="auto"/>
                              <w:rPr>
                                <w:rFonts w:cs="Calibri"/>
                                <w:color w:val="000000"/>
                                <w:sz w:val="28"/>
                                <w:szCs w:val="28"/>
                              </w:rPr>
                            </w:pPr>
                            <w:r w:rsidRPr="00EF322F">
                              <w:rPr>
                                <w:rFonts w:cs="Calibri"/>
                                <w:color w:val="000000"/>
                                <w:sz w:val="28"/>
                                <w:szCs w:val="28"/>
                              </w:rPr>
                              <w:t>Commercial in Confidence</w:t>
                            </w:r>
                          </w:p>
                          <w:p w:rsidR="00CE0D5C" w:rsidRPr="00EF322F" w:rsidRDefault="0020183D" w:rsidP="00CE0D5C">
                            <w:pPr>
                              <w:spacing w:line="240" w:lineRule="auto"/>
                              <w:rPr>
                                <w:rFonts w:cs="Calibri"/>
                                <w:color w:val="000000"/>
                                <w:sz w:val="28"/>
                                <w:szCs w:val="28"/>
                              </w:rPr>
                            </w:pPr>
                            <w:r>
                              <w:rPr>
                                <w:rFonts w:cs="Calibri"/>
                                <w:color w:val="000000"/>
                                <w:sz w:val="28"/>
                                <w:szCs w:val="28"/>
                              </w:rPr>
                              <w:t xml:space="preserve">June </w:t>
                            </w:r>
                            <w:proofErr w:type="gramStart"/>
                            <w:r>
                              <w:rPr>
                                <w:rFonts w:cs="Calibri"/>
                                <w:color w:val="000000"/>
                                <w:sz w:val="28"/>
                                <w:szCs w:val="28"/>
                              </w:rPr>
                              <w:t>14</w:t>
                            </w:r>
                            <w:r w:rsidRPr="0020183D">
                              <w:rPr>
                                <w:rFonts w:cs="Calibri"/>
                                <w:color w:val="000000"/>
                                <w:sz w:val="28"/>
                                <w:szCs w:val="28"/>
                                <w:vertAlign w:val="superscript"/>
                              </w:rPr>
                              <w:t>th</w:t>
                            </w:r>
                            <w:r>
                              <w:rPr>
                                <w:rFonts w:cs="Calibri"/>
                                <w:color w:val="000000"/>
                                <w:sz w:val="28"/>
                                <w:szCs w:val="28"/>
                              </w:rPr>
                              <w:t xml:space="preserve"> </w:t>
                            </w:r>
                            <w:r w:rsidR="0011504F">
                              <w:rPr>
                                <w:rFonts w:cs="Calibri"/>
                                <w:color w:val="000000"/>
                                <w:sz w:val="28"/>
                                <w:szCs w:val="28"/>
                              </w:rPr>
                              <w:t xml:space="preserve"> 2013</w:t>
                            </w:r>
                            <w:proofErr w:type="gramEnd"/>
                          </w:p>
                          <w:p w:rsidR="00CE0D5C" w:rsidRPr="00EF322F" w:rsidRDefault="00CE0D5C" w:rsidP="00CE0D5C">
                            <w:pPr>
                              <w:spacing w:line="240" w:lineRule="auto"/>
                              <w:rPr>
                                <w:rFonts w:cs="Calibri"/>
                                <w:color w:val="000000"/>
                                <w:sz w:val="28"/>
                                <w:szCs w:val="28"/>
                              </w:rPr>
                            </w:pPr>
                          </w:p>
                          <w:p w:rsidR="009C4C29" w:rsidRPr="00EF322F" w:rsidRDefault="009C4C29" w:rsidP="00CE0D5C">
                            <w:pPr>
                              <w:rPr>
                                <w:rFonts w:cs="Calibri"/>
                                <w:color w:val="000000"/>
                                <w:sz w:val="28"/>
                                <w:szCs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2.1pt;margin-top:27.5pt;width:308.55pt;height:10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" filled="f" stroked="f">
                <v:textbox style="mso-fit-shape-to-text:t">
                  <w:txbxContent>
                    <w:p w:rsidR="0020183D" w:rsidRDefault="0020183D" w:rsidP="00CE0D5C">
                      <w:pPr>
                        <w:spacing w:line="240" w:lineRule="auto"/>
                        <w:rPr>
                          <w:rFonts w:cs="Calibri"/>
                          <w:color w:val="000000"/>
                          <w:sz w:val="44"/>
                          <w:szCs w:val="44"/>
                        </w:rPr>
                      </w:pPr>
                      <w:r w:rsidRPr="0020183D">
                        <w:rPr>
                          <w:rFonts w:cs="Calibri"/>
                          <w:color w:val="000000"/>
                          <w:sz w:val="44"/>
                          <w:szCs w:val="44"/>
                        </w:rPr>
                        <w:t xml:space="preserve">Pre-Installation Guide </w:t>
                      </w:r>
                    </w:p>
                    <w:p w:rsidR="0020183D" w:rsidRDefault="0020183D" w:rsidP="00CE0D5C">
                      <w:pPr>
                        <w:spacing w:line="240" w:lineRule="auto"/>
                        <w:rPr>
                          <w:rFonts w:cs="Calibri"/>
                          <w:color w:val="000000"/>
                          <w:sz w:val="44"/>
                          <w:szCs w:val="44"/>
                        </w:rPr>
                      </w:pPr>
                      <w:proofErr w:type="spellStart"/>
                      <w:r w:rsidRPr="0020183D">
                        <w:rPr>
                          <w:rFonts w:cs="Calibri"/>
                          <w:color w:val="000000"/>
                          <w:sz w:val="44"/>
                          <w:szCs w:val="44"/>
                        </w:rPr>
                        <w:t>SeeTrack</w:t>
                      </w:r>
                      <w:proofErr w:type="spellEnd"/>
                      <w:r w:rsidRPr="0020183D">
                        <w:rPr>
                          <w:rFonts w:cs="Calibri"/>
                          <w:color w:val="000000"/>
                          <w:sz w:val="44"/>
                          <w:szCs w:val="44"/>
                        </w:rPr>
                        <w:t xml:space="preserve"> </w:t>
                      </w:r>
                      <w:proofErr w:type="spellStart"/>
                      <w:r w:rsidRPr="0020183D">
                        <w:rPr>
                          <w:rFonts w:cs="Calibri"/>
                          <w:color w:val="000000"/>
                          <w:sz w:val="44"/>
                          <w:szCs w:val="44"/>
                        </w:rPr>
                        <w:t>CoPilot</w:t>
                      </w:r>
                      <w:proofErr w:type="spellEnd"/>
                      <w:r w:rsidRPr="0020183D">
                        <w:rPr>
                          <w:rFonts w:cs="Calibri"/>
                          <w:color w:val="000000"/>
                          <w:sz w:val="44"/>
                          <w:szCs w:val="44"/>
                        </w:rPr>
                        <w:t xml:space="preserve"> </w:t>
                      </w:r>
                    </w:p>
                    <w:p w:rsidR="0020183D" w:rsidRDefault="0020183D" w:rsidP="00CE0D5C">
                      <w:pPr>
                        <w:spacing w:line="240" w:lineRule="auto"/>
                        <w:rPr>
                          <w:rFonts w:cs="Calibri"/>
                          <w:color w:val="000000"/>
                          <w:sz w:val="28"/>
                          <w:szCs w:val="28"/>
                        </w:rPr>
                      </w:pPr>
                    </w:p>
                    <w:p w:rsidR="00CE0D5C" w:rsidRPr="00EF322F" w:rsidRDefault="00CE0D5C" w:rsidP="00CE0D5C">
                      <w:pPr>
                        <w:spacing w:line="240" w:lineRule="auto"/>
                        <w:rPr>
                          <w:rFonts w:cs="Calibri"/>
                          <w:color w:val="000000"/>
                          <w:sz w:val="28"/>
                          <w:szCs w:val="28"/>
                        </w:rPr>
                      </w:pPr>
                      <w:r w:rsidRPr="00EF322F">
                        <w:rPr>
                          <w:rFonts w:cs="Calibri"/>
                          <w:color w:val="000000"/>
                          <w:sz w:val="28"/>
                          <w:szCs w:val="28"/>
                        </w:rPr>
                        <w:t>Commercial in Confidence</w:t>
                      </w:r>
                    </w:p>
                    <w:p w:rsidR="00CE0D5C" w:rsidRPr="00EF322F" w:rsidRDefault="0020183D" w:rsidP="00CE0D5C">
                      <w:pPr>
                        <w:spacing w:line="240" w:lineRule="auto"/>
                        <w:rPr>
                          <w:rFonts w:cs="Calibri"/>
                          <w:color w:val="000000"/>
                          <w:sz w:val="28"/>
                          <w:szCs w:val="28"/>
                        </w:rPr>
                      </w:pPr>
                      <w:r>
                        <w:rPr>
                          <w:rFonts w:cs="Calibri"/>
                          <w:color w:val="000000"/>
                          <w:sz w:val="28"/>
                          <w:szCs w:val="28"/>
                        </w:rPr>
                        <w:t xml:space="preserve">June </w:t>
                      </w:r>
                      <w:proofErr w:type="gramStart"/>
                      <w:r>
                        <w:rPr>
                          <w:rFonts w:cs="Calibri"/>
                          <w:color w:val="000000"/>
                          <w:sz w:val="28"/>
                          <w:szCs w:val="28"/>
                        </w:rPr>
                        <w:t>14</w:t>
                      </w:r>
                      <w:r w:rsidRPr="0020183D">
                        <w:rPr>
                          <w:rFonts w:cs="Calibri"/>
                          <w:color w:val="000000"/>
                          <w:sz w:val="28"/>
                          <w:szCs w:val="28"/>
                          <w:vertAlign w:val="superscript"/>
                        </w:rPr>
                        <w:t>th</w:t>
                      </w:r>
                      <w:r>
                        <w:rPr>
                          <w:rFonts w:cs="Calibri"/>
                          <w:color w:val="000000"/>
                          <w:sz w:val="28"/>
                          <w:szCs w:val="28"/>
                        </w:rPr>
                        <w:t xml:space="preserve"> </w:t>
                      </w:r>
                      <w:r w:rsidR="0011504F">
                        <w:rPr>
                          <w:rFonts w:cs="Calibri"/>
                          <w:color w:val="000000"/>
                          <w:sz w:val="28"/>
                          <w:szCs w:val="28"/>
                        </w:rPr>
                        <w:t xml:space="preserve"> 2013</w:t>
                      </w:r>
                      <w:proofErr w:type="gramEnd"/>
                    </w:p>
                    <w:p w:rsidR="00CE0D5C" w:rsidRPr="00EF322F" w:rsidRDefault="00CE0D5C" w:rsidP="00CE0D5C">
                      <w:pPr>
                        <w:spacing w:line="240" w:lineRule="auto"/>
                        <w:rPr>
                          <w:rFonts w:cs="Calibri"/>
                          <w:color w:val="000000"/>
                          <w:sz w:val="28"/>
                          <w:szCs w:val="28"/>
                        </w:rPr>
                      </w:pPr>
                    </w:p>
                    <w:p w:rsidR="009C4C29" w:rsidRPr="00EF322F" w:rsidRDefault="009C4C29" w:rsidP="00CE0D5C">
                      <w:pPr>
                        <w:rPr>
                          <w:rFonts w:cs="Calibri"/>
                          <w:color w:val="000000"/>
                          <w:sz w:val="28"/>
                          <w:szCs w:val="28"/>
                        </w:rPr>
                      </w:pPr>
                    </w:p>
                  </w:txbxContent>
                </v:textbox>
              </v:shape>
            </w:pict>
          </mc:Fallback>
        </mc:AlternateContent>
      </w:r>
    </w:p>
    <w:p w:rsidR="009C4C29" w:rsidRPr="009C4C29" w:rsidRDefault="009C4C29" w:rsidP="009C4C29"/>
    <w:p w:rsidR="009C4C29" w:rsidRDefault="009C4C29">
      <w:r>
        <w:br w:type="page"/>
      </w:r>
    </w:p>
    <w:p w:rsidR="009C4C29" w:rsidRDefault="009C4C29" w:rsidP="009C4C29">
      <w:pPr>
        <w:tabs>
          <w:tab w:val="left" w:pos="4011"/>
        </w:tabs>
      </w:pPr>
    </w:p>
    <w:p w:rsidR="009C4C29" w:rsidRPr="00283F53" w:rsidRDefault="009C4C29" w:rsidP="004240EF">
      <w:pPr>
        <w:pStyle w:val="TOCHeading"/>
        <w:numPr>
          <w:ilvl w:val="0"/>
          <w:numId w:val="0"/>
        </w:numPr>
        <w:rPr>
          <w:rFonts w:cstheme="minorHAnsi"/>
          <w:color w:val="auto"/>
          <w:sz w:val="28"/>
        </w:rPr>
      </w:pPr>
      <w:r w:rsidRPr="00283F53">
        <w:rPr>
          <w:rFonts w:cstheme="minorHAnsi"/>
          <w:color w:val="auto"/>
          <w:sz w:val="28"/>
        </w:rPr>
        <w:t>Table of Contents</w:t>
      </w:r>
    </w:p>
    <w:bookmarkStart w:id="0" w:name="_GoBack"/>
    <w:bookmarkEnd w:id="0"/>
    <w:p w:rsidR="001E49B9" w:rsidRDefault="00961698">
      <w:pPr>
        <w:pStyle w:val="TOC1"/>
        <w:tabs>
          <w:tab w:val="left" w:pos="400"/>
          <w:tab w:val="right" w:leader="dot" w:pos="8993"/>
        </w:tabs>
        <w:rPr>
          <w:rFonts w:asciiTheme="minorHAnsi" w:eastAsiaTheme="minorEastAsia" w:hAnsiTheme="minorHAnsi" w:cstheme="minorBidi"/>
          <w:noProof/>
          <w:sz w:val="22"/>
          <w:lang w:eastAsia="en-GB"/>
        </w:rPr>
      </w:pPr>
      <w:r w:rsidRPr="00283F53">
        <w:rPr>
          <w:rFonts w:cstheme="minorHAnsi"/>
          <w:szCs w:val="20"/>
        </w:rPr>
        <w:fldChar w:fldCharType="begin"/>
      </w:r>
      <w:r w:rsidR="009C4C29" w:rsidRPr="00283F53">
        <w:rPr>
          <w:rFonts w:cstheme="minorHAnsi"/>
          <w:szCs w:val="20"/>
        </w:rPr>
        <w:instrText xml:space="preserve"> TOC \o "1-3" \h \z \u </w:instrText>
      </w:r>
      <w:r w:rsidRPr="00283F53">
        <w:rPr>
          <w:rFonts w:cstheme="minorHAnsi"/>
          <w:szCs w:val="20"/>
        </w:rPr>
        <w:fldChar w:fldCharType="separate"/>
      </w:r>
      <w:hyperlink w:anchor="_Toc365037478" w:history="1">
        <w:r w:rsidR="001E49B9" w:rsidRPr="00FD5FC2">
          <w:rPr>
            <w:rStyle w:val="Hyperlink"/>
            <w:noProof/>
          </w:rPr>
          <w:t>1</w:t>
        </w:r>
        <w:r w:rsidR="001E49B9">
          <w:rPr>
            <w:rFonts w:asciiTheme="minorHAnsi" w:eastAsiaTheme="minorEastAsia" w:hAnsiTheme="minorHAnsi" w:cstheme="minorBidi"/>
            <w:noProof/>
            <w:sz w:val="22"/>
            <w:lang w:eastAsia="en-GB"/>
          </w:rPr>
          <w:tab/>
        </w:r>
        <w:r w:rsidR="001E49B9" w:rsidRPr="00FD5FC2">
          <w:rPr>
            <w:rStyle w:val="Hyperlink"/>
            <w:noProof/>
          </w:rPr>
          <w:t>Introduction</w:t>
        </w:r>
        <w:r w:rsidR="001E49B9">
          <w:rPr>
            <w:noProof/>
            <w:webHidden/>
          </w:rPr>
          <w:tab/>
        </w:r>
        <w:r w:rsidR="001E49B9">
          <w:rPr>
            <w:noProof/>
            <w:webHidden/>
          </w:rPr>
          <w:fldChar w:fldCharType="begin"/>
        </w:r>
        <w:r w:rsidR="001E49B9">
          <w:rPr>
            <w:noProof/>
            <w:webHidden/>
          </w:rPr>
          <w:instrText xml:space="preserve"> PAGEREF _Toc365037478 \h </w:instrText>
        </w:r>
        <w:r w:rsidR="001E49B9">
          <w:rPr>
            <w:noProof/>
            <w:webHidden/>
          </w:rPr>
        </w:r>
        <w:r w:rsidR="001E49B9">
          <w:rPr>
            <w:noProof/>
            <w:webHidden/>
          </w:rPr>
          <w:fldChar w:fldCharType="separate"/>
        </w:r>
        <w:r w:rsidR="001E49B9">
          <w:rPr>
            <w:noProof/>
            <w:webHidden/>
          </w:rPr>
          <w:t>4</w:t>
        </w:r>
        <w:r w:rsidR="001E49B9">
          <w:rPr>
            <w:noProof/>
            <w:webHidden/>
          </w:rPr>
          <w:fldChar w:fldCharType="end"/>
        </w:r>
      </w:hyperlink>
    </w:p>
    <w:p w:rsidR="001E49B9" w:rsidRDefault="001E49B9">
      <w:pPr>
        <w:pStyle w:val="TOC1"/>
        <w:tabs>
          <w:tab w:val="left" w:pos="400"/>
          <w:tab w:val="right" w:leader="dot" w:pos="8993"/>
        </w:tabs>
        <w:rPr>
          <w:rFonts w:asciiTheme="minorHAnsi" w:eastAsiaTheme="minorEastAsia" w:hAnsiTheme="minorHAnsi" w:cstheme="minorBidi"/>
          <w:noProof/>
          <w:sz w:val="22"/>
          <w:lang w:eastAsia="en-GB"/>
        </w:rPr>
      </w:pPr>
      <w:hyperlink w:anchor="_Toc365037479" w:history="1">
        <w:r w:rsidRPr="00FD5FC2">
          <w:rPr>
            <w:rStyle w:val="Hyperlink"/>
            <w:noProof/>
          </w:rPr>
          <w:t>2</w:t>
        </w:r>
        <w:r>
          <w:rPr>
            <w:rFonts w:asciiTheme="minorHAnsi" w:eastAsiaTheme="minorEastAsia" w:hAnsiTheme="minorHAnsi" w:cstheme="minorBidi"/>
            <w:noProof/>
            <w:sz w:val="22"/>
            <w:lang w:eastAsia="en-GB"/>
          </w:rPr>
          <w:tab/>
        </w:r>
        <w:r w:rsidRPr="00FD5FC2">
          <w:rPr>
            <w:rStyle w:val="Hyperlink"/>
            <w:noProof/>
          </w:rPr>
          <w:t>SeeByte</w:t>
        </w:r>
        <w:r>
          <w:rPr>
            <w:noProof/>
            <w:webHidden/>
          </w:rPr>
          <w:tab/>
        </w:r>
        <w:r>
          <w:rPr>
            <w:noProof/>
            <w:webHidden/>
          </w:rPr>
          <w:fldChar w:fldCharType="begin"/>
        </w:r>
        <w:r>
          <w:rPr>
            <w:noProof/>
            <w:webHidden/>
          </w:rPr>
          <w:instrText xml:space="preserve"> PAGEREF _Toc365037479 \h </w:instrText>
        </w:r>
        <w:r>
          <w:rPr>
            <w:noProof/>
            <w:webHidden/>
          </w:rPr>
        </w:r>
        <w:r>
          <w:rPr>
            <w:noProof/>
            <w:webHidden/>
          </w:rPr>
          <w:fldChar w:fldCharType="separate"/>
        </w:r>
        <w:r>
          <w:rPr>
            <w:noProof/>
            <w:webHidden/>
          </w:rPr>
          <w:t>4</w:t>
        </w:r>
        <w:r>
          <w:rPr>
            <w:noProof/>
            <w:webHidden/>
          </w:rPr>
          <w:fldChar w:fldCharType="end"/>
        </w:r>
      </w:hyperlink>
    </w:p>
    <w:p w:rsidR="001E49B9" w:rsidRDefault="001E49B9">
      <w:pPr>
        <w:pStyle w:val="TOC2"/>
        <w:tabs>
          <w:tab w:val="left" w:pos="880"/>
          <w:tab w:val="right" w:leader="dot" w:pos="8993"/>
        </w:tabs>
        <w:rPr>
          <w:rFonts w:asciiTheme="minorHAnsi" w:eastAsiaTheme="minorEastAsia" w:hAnsiTheme="minorHAnsi" w:cstheme="minorBidi"/>
          <w:noProof/>
          <w:sz w:val="22"/>
          <w:lang w:eastAsia="en-GB"/>
        </w:rPr>
      </w:pPr>
      <w:hyperlink w:anchor="_Toc365037480" w:history="1">
        <w:r w:rsidRPr="00FD5FC2">
          <w:rPr>
            <w:rStyle w:val="Hyperlink"/>
            <w:noProof/>
          </w:rPr>
          <w:t>2.1</w:t>
        </w:r>
        <w:r>
          <w:rPr>
            <w:rFonts w:asciiTheme="minorHAnsi" w:eastAsiaTheme="minorEastAsia" w:hAnsiTheme="minorHAnsi" w:cstheme="minorBidi"/>
            <w:noProof/>
            <w:sz w:val="22"/>
            <w:lang w:eastAsia="en-GB"/>
          </w:rPr>
          <w:tab/>
        </w:r>
        <w:r w:rsidRPr="00FD5FC2">
          <w:rPr>
            <w:rStyle w:val="Hyperlink"/>
            <w:noProof/>
          </w:rPr>
          <w:t>Points of Contact</w:t>
        </w:r>
        <w:r>
          <w:rPr>
            <w:noProof/>
            <w:webHidden/>
          </w:rPr>
          <w:tab/>
        </w:r>
        <w:r>
          <w:rPr>
            <w:noProof/>
            <w:webHidden/>
          </w:rPr>
          <w:fldChar w:fldCharType="begin"/>
        </w:r>
        <w:r>
          <w:rPr>
            <w:noProof/>
            <w:webHidden/>
          </w:rPr>
          <w:instrText xml:space="preserve"> PAGEREF _Toc365037480 \h </w:instrText>
        </w:r>
        <w:r>
          <w:rPr>
            <w:noProof/>
            <w:webHidden/>
          </w:rPr>
        </w:r>
        <w:r>
          <w:rPr>
            <w:noProof/>
            <w:webHidden/>
          </w:rPr>
          <w:fldChar w:fldCharType="separate"/>
        </w:r>
        <w:r>
          <w:rPr>
            <w:noProof/>
            <w:webHidden/>
          </w:rPr>
          <w:t>4</w:t>
        </w:r>
        <w:r>
          <w:rPr>
            <w:noProof/>
            <w:webHidden/>
          </w:rPr>
          <w:fldChar w:fldCharType="end"/>
        </w:r>
      </w:hyperlink>
    </w:p>
    <w:p w:rsidR="001E49B9" w:rsidRDefault="001E49B9">
      <w:pPr>
        <w:pStyle w:val="TOC2"/>
        <w:tabs>
          <w:tab w:val="left" w:pos="880"/>
          <w:tab w:val="right" w:leader="dot" w:pos="8993"/>
        </w:tabs>
        <w:rPr>
          <w:rFonts w:asciiTheme="minorHAnsi" w:eastAsiaTheme="minorEastAsia" w:hAnsiTheme="minorHAnsi" w:cstheme="minorBidi"/>
          <w:noProof/>
          <w:sz w:val="22"/>
          <w:lang w:eastAsia="en-GB"/>
        </w:rPr>
      </w:pPr>
      <w:hyperlink w:anchor="_Toc365037481" w:history="1">
        <w:r w:rsidRPr="00FD5FC2">
          <w:rPr>
            <w:rStyle w:val="Hyperlink"/>
            <w:noProof/>
          </w:rPr>
          <w:t>2.2</w:t>
        </w:r>
        <w:r>
          <w:rPr>
            <w:rFonts w:asciiTheme="minorHAnsi" w:eastAsiaTheme="minorEastAsia" w:hAnsiTheme="minorHAnsi" w:cstheme="minorBidi"/>
            <w:noProof/>
            <w:sz w:val="22"/>
            <w:lang w:eastAsia="en-GB"/>
          </w:rPr>
          <w:tab/>
        </w:r>
        <w:r w:rsidRPr="00FD5FC2">
          <w:rPr>
            <w:rStyle w:val="Hyperlink"/>
            <w:noProof/>
          </w:rPr>
          <w:t>Awareness Made Easy</w:t>
        </w:r>
        <w:r>
          <w:rPr>
            <w:noProof/>
            <w:webHidden/>
          </w:rPr>
          <w:tab/>
        </w:r>
        <w:r>
          <w:rPr>
            <w:noProof/>
            <w:webHidden/>
          </w:rPr>
          <w:fldChar w:fldCharType="begin"/>
        </w:r>
        <w:r>
          <w:rPr>
            <w:noProof/>
            <w:webHidden/>
          </w:rPr>
          <w:instrText xml:space="preserve"> PAGEREF _Toc365037481 \h </w:instrText>
        </w:r>
        <w:r>
          <w:rPr>
            <w:noProof/>
            <w:webHidden/>
          </w:rPr>
        </w:r>
        <w:r>
          <w:rPr>
            <w:noProof/>
            <w:webHidden/>
          </w:rPr>
          <w:fldChar w:fldCharType="separate"/>
        </w:r>
        <w:r>
          <w:rPr>
            <w:noProof/>
            <w:webHidden/>
          </w:rPr>
          <w:t>4</w:t>
        </w:r>
        <w:r>
          <w:rPr>
            <w:noProof/>
            <w:webHidden/>
          </w:rPr>
          <w:fldChar w:fldCharType="end"/>
        </w:r>
      </w:hyperlink>
    </w:p>
    <w:p w:rsidR="001E49B9" w:rsidRDefault="001E49B9">
      <w:pPr>
        <w:pStyle w:val="TOC2"/>
        <w:tabs>
          <w:tab w:val="left" w:pos="880"/>
          <w:tab w:val="right" w:leader="dot" w:pos="8993"/>
        </w:tabs>
        <w:rPr>
          <w:rFonts w:asciiTheme="minorHAnsi" w:eastAsiaTheme="minorEastAsia" w:hAnsiTheme="minorHAnsi" w:cstheme="minorBidi"/>
          <w:noProof/>
          <w:sz w:val="22"/>
          <w:lang w:eastAsia="en-GB"/>
        </w:rPr>
      </w:pPr>
      <w:hyperlink w:anchor="_Toc365037482" w:history="1">
        <w:r w:rsidRPr="00FD5FC2">
          <w:rPr>
            <w:rStyle w:val="Hyperlink"/>
            <w:noProof/>
          </w:rPr>
          <w:t>2.3</w:t>
        </w:r>
        <w:r>
          <w:rPr>
            <w:rFonts w:asciiTheme="minorHAnsi" w:eastAsiaTheme="minorEastAsia" w:hAnsiTheme="minorHAnsi" w:cstheme="minorBidi"/>
            <w:noProof/>
            <w:sz w:val="22"/>
            <w:lang w:eastAsia="en-GB"/>
          </w:rPr>
          <w:tab/>
        </w:r>
        <w:r w:rsidRPr="00FD5FC2">
          <w:rPr>
            <w:rStyle w:val="Hyperlink"/>
            <w:noProof/>
          </w:rPr>
          <w:t>Commitment</w:t>
        </w:r>
        <w:r>
          <w:rPr>
            <w:noProof/>
            <w:webHidden/>
          </w:rPr>
          <w:tab/>
        </w:r>
        <w:r>
          <w:rPr>
            <w:noProof/>
            <w:webHidden/>
          </w:rPr>
          <w:fldChar w:fldCharType="begin"/>
        </w:r>
        <w:r>
          <w:rPr>
            <w:noProof/>
            <w:webHidden/>
          </w:rPr>
          <w:instrText xml:space="preserve"> PAGEREF _Toc365037482 \h </w:instrText>
        </w:r>
        <w:r>
          <w:rPr>
            <w:noProof/>
            <w:webHidden/>
          </w:rPr>
        </w:r>
        <w:r>
          <w:rPr>
            <w:noProof/>
            <w:webHidden/>
          </w:rPr>
          <w:fldChar w:fldCharType="separate"/>
        </w:r>
        <w:r>
          <w:rPr>
            <w:noProof/>
            <w:webHidden/>
          </w:rPr>
          <w:t>4</w:t>
        </w:r>
        <w:r>
          <w:rPr>
            <w:noProof/>
            <w:webHidden/>
          </w:rPr>
          <w:fldChar w:fldCharType="end"/>
        </w:r>
      </w:hyperlink>
    </w:p>
    <w:p w:rsidR="001E49B9" w:rsidRDefault="001E49B9">
      <w:pPr>
        <w:pStyle w:val="TOC1"/>
        <w:tabs>
          <w:tab w:val="left" w:pos="400"/>
          <w:tab w:val="right" w:leader="dot" w:pos="8993"/>
        </w:tabs>
        <w:rPr>
          <w:rFonts w:asciiTheme="minorHAnsi" w:eastAsiaTheme="minorEastAsia" w:hAnsiTheme="minorHAnsi" w:cstheme="minorBidi"/>
          <w:noProof/>
          <w:sz w:val="22"/>
          <w:lang w:eastAsia="en-GB"/>
        </w:rPr>
      </w:pPr>
      <w:hyperlink w:anchor="_Toc365037483" w:history="1">
        <w:r w:rsidRPr="00FD5FC2">
          <w:rPr>
            <w:rStyle w:val="Hyperlink"/>
            <w:noProof/>
          </w:rPr>
          <w:t>3</w:t>
        </w:r>
        <w:r>
          <w:rPr>
            <w:rFonts w:asciiTheme="minorHAnsi" w:eastAsiaTheme="minorEastAsia" w:hAnsiTheme="minorHAnsi" w:cstheme="minorBidi"/>
            <w:noProof/>
            <w:sz w:val="22"/>
            <w:lang w:eastAsia="en-GB"/>
          </w:rPr>
          <w:tab/>
        </w:r>
        <w:r w:rsidRPr="00FD5FC2">
          <w:rPr>
            <w:rStyle w:val="Hyperlink"/>
            <w:noProof/>
          </w:rPr>
          <w:t>Minimum Requirements</w:t>
        </w:r>
        <w:r>
          <w:rPr>
            <w:noProof/>
            <w:webHidden/>
          </w:rPr>
          <w:tab/>
        </w:r>
        <w:r>
          <w:rPr>
            <w:noProof/>
            <w:webHidden/>
          </w:rPr>
          <w:fldChar w:fldCharType="begin"/>
        </w:r>
        <w:r>
          <w:rPr>
            <w:noProof/>
            <w:webHidden/>
          </w:rPr>
          <w:instrText xml:space="preserve"> PAGEREF _Toc365037483 \h </w:instrText>
        </w:r>
        <w:r>
          <w:rPr>
            <w:noProof/>
            <w:webHidden/>
          </w:rPr>
        </w:r>
        <w:r>
          <w:rPr>
            <w:noProof/>
            <w:webHidden/>
          </w:rPr>
          <w:fldChar w:fldCharType="separate"/>
        </w:r>
        <w:r>
          <w:rPr>
            <w:noProof/>
            <w:webHidden/>
          </w:rPr>
          <w:t>5</w:t>
        </w:r>
        <w:r>
          <w:rPr>
            <w:noProof/>
            <w:webHidden/>
          </w:rPr>
          <w:fldChar w:fldCharType="end"/>
        </w:r>
      </w:hyperlink>
    </w:p>
    <w:p w:rsidR="001E49B9" w:rsidRDefault="001E49B9">
      <w:pPr>
        <w:pStyle w:val="TOC2"/>
        <w:tabs>
          <w:tab w:val="left" w:pos="880"/>
          <w:tab w:val="right" w:leader="dot" w:pos="8993"/>
        </w:tabs>
        <w:rPr>
          <w:rFonts w:asciiTheme="minorHAnsi" w:eastAsiaTheme="minorEastAsia" w:hAnsiTheme="minorHAnsi" w:cstheme="minorBidi"/>
          <w:noProof/>
          <w:sz w:val="22"/>
          <w:lang w:eastAsia="en-GB"/>
        </w:rPr>
      </w:pPr>
      <w:hyperlink w:anchor="_Toc365037484" w:history="1">
        <w:r w:rsidRPr="00FD5FC2">
          <w:rPr>
            <w:rStyle w:val="Hyperlink"/>
            <w:noProof/>
          </w:rPr>
          <w:t>3.1</w:t>
        </w:r>
        <w:r>
          <w:rPr>
            <w:rFonts w:asciiTheme="minorHAnsi" w:eastAsiaTheme="minorEastAsia" w:hAnsiTheme="minorHAnsi" w:cstheme="minorBidi"/>
            <w:noProof/>
            <w:sz w:val="22"/>
            <w:lang w:eastAsia="en-GB"/>
          </w:rPr>
          <w:tab/>
        </w:r>
        <w:r w:rsidRPr="00FD5FC2">
          <w:rPr>
            <w:rStyle w:val="Hyperlink"/>
            <w:noProof/>
          </w:rPr>
          <w:t>RS232 Interfaces</w:t>
        </w:r>
        <w:r>
          <w:rPr>
            <w:noProof/>
            <w:webHidden/>
          </w:rPr>
          <w:tab/>
        </w:r>
        <w:r>
          <w:rPr>
            <w:noProof/>
            <w:webHidden/>
          </w:rPr>
          <w:fldChar w:fldCharType="begin"/>
        </w:r>
        <w:r>
          <w:rPr>
            <w:noProof/>
            <w:webHidden/>
          </w:rPr>
          <w:instrText xml:space="preserve"> PAGEREF _Toc365037484 \h </w:instrText>
        </w:r>
        <w:r>
          <w:rPr>
            <w:noProof/>
            <w:webHidden/>
          </w:rPr>
        </w:r>
        <w:r>
          <w:rPr>
            <w:noProof/>
            <w:webHidden/>
          </w:rPr>
          <w:fldChar w:fldCharType="separate"/>
        </w:r>
        <w:r>
          <w:rPr>
            <w:noProof/>
            <w:webHidden/>
          </w:rPr>
          <w:t>5</w:t>
        </w:r>
        <w:r>
          <w:rPr>
            <w:noProof/>
            <w:webHidden/>
          </w:rPr>
          <w:fldChar w:fldCharType="end"/>
        </w:r>
      </w:hyperlink>
    </w:p>
    <w:p w:rsidR="001E49B9" w:rsidRDefault="001E49B9">
      <w:pPr>
        <w:pStyle w:val="TOC3"/>
        <w:tabs>
          <w:tab w:val="left" w:pos="1100"/>
          <w:tab w:val="right" w:leader="dot" w:pos="8993"/>
        </w:tabs>
        <w:rPr>
          <w:rFonts w:asciiTheme="minorHAnsi" w:eastAsiaTheme="minorEastAsia" w:hAnsiTheme="minorHAnsi" w:cstheme="minorBidi"/>
          <w:noProof/>
          <w:sz w:val="22"/>
          <w:lang w:eastAsia="en-GB"/>
        </w:rPr>
      </w:pPr>
      <w:hyperlink w:anchor="_Toc365037485" w:history="1">
        <w:r w:rsidRPr="00FD5FC2">
          <w:rPr>
            <w:rStyle w:val="Hyperlink"/>
            <w:noProof/>
          </w:rPr>
          <w:t>3.1.1</w:t>
        </w:r>
        <w:r>
          <w:rPr>
            <w:rFonts w:asciiTheme="minorHAnsi" w:eastAsiaTheme="minorEastAsia" w:hAnsiTheme="minorHAnsi" w:cstheme="minorBidi"/>
            <w:noProof/>
            <w:sz w:val="22"/>
            <w:lang w:eastAsia="en-GB"/>
          </w:rPr>
          <w:tab/>
        </w:r>
        <w:r w:rsidRPr="00FD5FC2">
          <w:rPr>
            <w:rStyle w:val="Hyperlink"/>
            <w:noProof/>
          </w:rPr>
          <w:t>DVL</w:t>
        </w:r>
        <w:r>
          <w:rPr>
            <w:noProof/>
            <w:webHidden/>
          </w:rPr>
          <w:tab/>
        </w:r>
        <w:r>
          <w:rPr>
            <w:noProof/>
            <w:webHidden/>
          </w:rPr>
          <w:fldChar w:fldCharType="begin"/>
        </w:r>
        <w:r>
          <w:rPr>
            <w:noProof/>
            <w:webHidden/>
          </w:rPr>
          <w:instrText xml:space="preserve"> PAGEREF _Toc365037485 \h </w:instrText>
        </w:r>
        <w:r>
          <w:rPr>
            <w:noProof/>
            <w:webHidden/>
          </w:rPr>
        </w:r>
        <w:r>
          <w:rPr>
            <w:noProof/>
            <w:webHidden/>
          </w:rPr>
          <w:fldChar w:fldCharType="separate"/>
        </w:r>
        <w:r>
          <w:rPr>
            <w:noProof/>
            <w:webHidden/>
          </w:rPr>
          <w:t>5</w:t>
        </w:r>
        <w:r>
          <w:rPr>
            <w:noProof/>
            <w:webHidden/>
          </w:rPr>
          <w:fldChar w:fldCharType="end"/>
        </w:r>
      </w:hyperlink>
    </w:p>
    <w:p w:rsidR="001E49B9" w:rsidRDefault="001E49B9">
      <w:pPr>
        <w:pStyle w:val="TOC3"/>
        <w:tabs>
          <w:tab w:val="left" w:pos="1100"/>
          <w:tab w:val="right" w:leader="dot" w:pos="8993"/>
        </w:tabs>
        <w:rPr>
          <w:rFonts w:asciiTheme="minorHAnsi" w:eastAsiaTheme="minorEastAsia" w:hAnsiTheme="minorHAnsi" w:cstheme="minorBidi"/>
          <w:noProof/>
          <w:sz w:val="22"/>
          <w:lang w:eastAsia="en-GB"/>
        </w:rPr>
      </w:pPr>
      <w:hyperlink w:anchor="_Toc365037486" w:history="1">
        <w:r w:rsidRPr="00FD5FC2">
          <w:rPr>
            <w:rStyle w:val="Hyperlink"/>
            <w:noProof/>
          </w:rPr>
          <w:t>3.1.2</w:t>
        </w:r>
        <w:r>
          <w:rPr>
            <w:rFonts w:asciiTheme="minorHAnsi" w:eastAsiaTheme="minorEastAsia" w:hAnsiTheme="minorHAnsi" w:cstheme="minorBidi"/>
            <w:noProof/>
            <w:sz w:val="22"/>
            <w:lang w:eastAsia="en-GB"/>
          </w:rPr>
          <w:tab/>
        </w:r>
        <w:r w:rsidRPr="00FD5FC2">
          <w:rPr>
            <w:rStyle w:val="Hyperlink"/>
            <w:noProof/>
          </w:rPr>
          <w:t>Survey</w:t>
        </w:r>
        <w:r>
          <w:rPr>
            <w:noProof/>
            <w:webHidden/>
          </w:rPr>
          <w:tab/>
        </w:r>
        <w:r>
          <w:rPr>
            <w:noProof/>
            <w:webHidden/>
          </w:rPr>
          <w:fldChar w:fldCharType="begin"/>
        </w:r>
        <w:r>
          <w:rPr>
            <w:noProof/>
            <w:webHidden/>
          </w:rPr>
          <w:instrText xml:space="preserve"> PAGEREF _Toc365037486 \h </w:instrText>
        </w:r>
        <w:r>
          <w:rPr>
            <w:noProof/>
            <w:webHidden/>
          </w:rPr>
        </w:r>
        <w:r>
          <w:rPr>
            <w:noProof/>
            <w:webHidden/>
          </w:rPr>
          <w:fldChar w:fldCharType="separate"/>
        </w:r>
        <w:r>
          <w:rPr>
            <w:noProof/>
            <w:webHidden/>
          </w:rPr>
          <w:t>6</w:t>
        </w:r>
        <w:r>
          <w:rPr>
            <w:noProof/>
            <w:webHidden/>
          </w:rPr>
          <w:fldChar w:fldCharType="end"/>
        </w:r>
      </w:hyperlink>
    </w:p>
    <w:p w:rsidR="001E49B9" w:rsidRDefault="001E49B9">
      <w:pPr>
        <w:pStyle w:val="TOC3"/>
        <w:tabs>
          <w:tab w:val="left" w:pos="1100"/>
          <w:tab w:val="right" w:leader="dot" w:pos="8993"/>
        </w:tabs>
        <w:rPr>
          <w:rFonts w:asciiTheme="minorHAnsi" w:eastAsiaTheme="minorEastAsia" w:hAnsiTheme="minorHAnsi" w:cstheme="minorBidi"/>
          <w:noProof/>
          <w:sz w:val="22"/>
          <w:lang w:eastAsia="en-GB"/>
        </w:rPr>
      </w:pPr>
      <w:hyperlink w:anchor="_Toc365037487" w:history="1">
        <w:r w:rsidRPr="00FD5FC2">
          <w:rPr>
            <w:rStyle w:val="Hyperlink"/>
            <w:noProof/>
          </w:rPr>
          <w:t>3.1.3</w:t>
        </w:r>
        <w:r>
          <w:rPr>
            <w:rFonts w:asciiTheme="minorHAnsi" w:eastAsiaTheme="minorEastAsia" w:hAnsiTheme="minorHAnsi" w:cstheme="minorBidi"/>
            <w:noProof/>
            <w:sz w:val="22"/>
            <w:lang w:eastAsia="en-GB"/>
          </w:rPr>
          <w:tab/>
        </w:r>
        <w:r w:rsidRPr="00FD5FC2">
          <w:rPr>
            <w:rStyle w:val="Hyperlink"/>
            <w:noProof/>
          </w:rPr>
          <w:t>Sonar (Blueview)</w:t>
        </w:r>
        <w:r>
          <w:rPr>
            <w:noProof/>
            <w:webHidden/>
          </w:rPr>
          <w:tab/>
        </w:r>
        <w:r>
          <w:rPr>
            <w:noProof/>
            <w:webHidden/>
          </w:rPr>
          <w:fldChar w:fldCharType="begin"/>
        </w:r>
        <w:r>
          <w:rPr>
            <w:noProof/>
            <w:webHidden/>
          </w:rPr>
          <w:instrText xml:space="preserve"> PAGEREF _Toc365037487 \h </w:instrText>
        </w:r>
        <w:r>
          <w:rPr>
            <w:noProof/>
            <w:webHidden/>
          </w:rPr>
        </w:r>
        <w:r>
          <w:rPr>
            <w:noProof/>
            <w:webHidden/>
          </w:rPr>
          <w:fldChar w:fldCharType="separate"/>
        </w:r>
        <w:r>
          <w:rPr>
            <w:noProof/>
            <w:webHidden/>
          </w:rPr>
          <w:t>6</w:t>
        </w:r>
        <w:r>
          <w:rPr>
            <w:noProof/>
            <w:webHidden/>
          </w:rPr>
          <w:fldChar w:fldCharType="end"/>
        </w:r>
      </w:hyperlink>
    </w:p>
    <w:p w:rsidR="001E49B9" w:rsidRDefault="001E49B9">
      <w:pPr>
        <w:pStyle w:val="TOC2"/>
        <w:tabs>
          <w:tab w:val="left" w:pos="880"/>
          <w:tab w:val="right" w:leader="dot" w:pos="8993"/>
        </w:tabs>
        <w:rPr>
          <w:rFonts w:asciiTheme="minorHAnsi" w:eastAsiaTheme="minorEastAsia" w:hAnsiTheme="minorHAnsi" w:cstheme="minorBidi"/>
          <w:noProof/>
          <w:sz w:val="22"/>
          <w:lang w:eastAsia="en-GB"/>
        </w:rPr>
      </w:pPr>
      <w:hyperlink w:anchor="_Toc365037488" w:history="1">
        <w:r w:rsidRPr="00FD5FC2">
          <w:rPr>
            <w:rStyle w:val="Hyperlink"/>
            <w:noProof/>
          </w:rPr>
          <w:t>3.2</w:t>
        </w:r>
        <w:r>
          <w:rPr>
            <w:rFonts w:asciiTheme="minorHAnsi" w:eastAsiaTheme="minorEastAsia" w:hAnsiTheme="minorHAnsi" w:cstheme="minorBidi"/>
            <w:noProof/>
            <w:sz w:val="22"/>
            <w:lang w:eastAsia="en-GB"/>
          </w:rPr>
          <w:tab/>
        </w:r>
        <w:r w:rsidRPr="00FD5FC2">
          <w:rPr>
            <w:rStyle w:val="Hyperlink"/>
            <w:noProof/>
          </w:rPr>
          <w:t>Joystick Interface</w:t>
        </w:r>
        <w:r>
          <w:rPr>
            <w:noProof/>
            <w:webHidden/>
          </w:rPr>
          <w:tab/>
        </w:r>
        <w:r>
          <w:rPr>
            <w:noProof/>
            <w:webHidden/>
          </w:rPr>
          <w:fldChar w:fldCharType="begin"/>
        </w:r>
        <w:r>
          <w:rPr>
            <w:noProof/>
            <w:webHidden/>
          </w:rPr>
          <w:instrText xml:space="preserve"> PAGEREF _Toc365037488 \h </w:instrText>
        </w:r>
        <w:r>
          <w:rPr>
            <w:noProof/>
            <w:webHidden/>
          </w:rPr>
        </w:r>
        <w:r>
          <w:rPr>
            <w:noProof/>
            <w:webHidden/>
          </w:rPr>
          <w:fldChar w:fldCharType="separate"/>
        </w:r>
        <w:r>
          <w:rPr>
            <w:noProof/>
            <w:webHidden/>
          </w:rPr>
          <w:t>7</w:t>
        </w:r>
        <w:r>
          <w:rPr>
            <w:noProof/>
            <w:webHidden/>
          </w:rPr>
          <w:fldChar w:fldCharType="end"/>
        </w:r>
      </w:hyperlink>
    </w:p>
    <w:p w:rsidR="001E49B9" w:rsidRDefault="001E49B9">
      <w:pPr>
        <w:pStyle w:val="TOC1"/>
        <w:tabs>
          <w:tab w:val="left" w:pos="400"/>
          <w:tab w:val="right" w:leader="dot" w:pos="8993"/>
        </w:tabs>
        <w:rPr>
          <w:rFonts w:asciiTheme="minorHAnsi" w:eastAsiaTheme="minorEastAsia" w:hAnsiTheme="minorHAnsi" w:cstheme="minorBidi"/>
          <w:noProof/>
          <w:sz w:val="22"/>
          <w:lang w:eastAsia="en-GB"/>
        </w:rPr>
      </w:pPr>
      <w:hyperlink w:anchor="_Toc365037489" w:history="1">
        <w:r w:rsidRPr="00FD5FC2">
          <w:rPr>
            <w:rStyle w:val="Hyperlink"/>
            <w:noProof/>
          </w:rPr>
          <w:t>4</w:t>
        </w:r>
        <w:r>
          <w:rPr>
            <w:rFonts w:asciiTheme="minorHAnsi" w:eastAsiaTheme="minorEastAsia" w:hAnsiTheme="minorHAnsi" w:cstheme="minorBidi"/>
            <w:noProof/>
            <w:sz w:val="22"/>
            <w:lang w:eastAsia="en-GB"/>
          </w:rPr>
          <w:tab/>
        </w:r>
        <w:r w:rsidRPr="00FD5FC2">
          <w:rPr>
            <w:rStyle w:val="Hyperlink"/>
            <w:noProof/>
          </w:rPr>
          <w:t>Work site and vehicle’s environmental display</w:t>
        </w:r>
        <w:r>
          <w:rPr>
            <w:noProof/>
            <w:webHidden/>
          </w:rPr>
          <w:tab/>
        </w:r>
        <w:r>
          <w:rPr>
            <w:noProof/>
            <w:webHidden/>
          </w:rPr>
          <w:fldChar w:fldCharType="begin"/>
        </w:r>
        <w:r>
          <w:rPr>
            <w:noProof/>
            <w:webHidden/>
          </w:rPr>
          <w:instrText xml:space="preserve"> PAGEREF _Toc365037489 \h </w:instrText>
        </w:r>
        <w:r>
          <w:rPr>
            <w:noProof/>
            <w:webHidden/>
          </w:rPr>
        </w:r>
        <w:r>
          <w:rPr>
            <w:noProof/>
            <w:webHidden/>
          </w:rPr>
          <w:fldChar w:fldCharType="separate"/>
        </w:r>
        <w:r>
          <w:rPr>
            <w:noProof/>
            <w:webHidden/>
          </w:rPr>
          <w:t>7</w:t>
        </w:r>
        <w:r>
          <w:rPr>
            <w:noProof/>
            <w:webHidden/>
          </w:rPr>
          <w:fldChar w:fldCharType="end"/>
        </w:r>
      </w:hyperlink>
    </w:p>
    <w:p w:rsidR="001E49B9" w:rsidRDefault="001E49B9">
      <w:pPr>
        <w:pStyle w:val="TOC2"/>
        <w:tabs>
          <w:tab w:val="left" w:pos="880"/>
          <w:tab w:val="right" w:leader="dot" w:pos="8993"/>
        </w:tabs>
        <w:rPr>
          <w:rFonts w:asciiTheme="minorHAnsi" w:eastAsiaTheme="minorEastAsia" w:hAnsiTheme="minorHAnsi" w:cstheme="minorBidi"/>
          <w:noProof/>
          <w:sz w:val="22"/>
          <w:lang w:eastAsia="en-GB"/>
        </w:rPr>
      </w:pPr>
      <w:hyperlink w:anchor="_Toc365037490" w:history="1">
        <w:r w:rsidRPr="00FD5FC2">
          <w:rPr>
            <w:rStyle w:val="Hyperlink"/>
            <w:noProof/>
          </w:rPr>
          <w:t>4.1</w:t>
        </w:r>
        <w:r>
          <w:rPr>
            <w:rFonts w:asciiTheme="minorHAnsi" w:eastAsiaTheme="minorEastAsia" w:hAnsiTheme="minorHAnsi" w:cstheme="minorBidi"/>
            <w:noProof/>
            <w:sz w:val="22"/>
            <w:lang w:eastAsia="en-GB"/>
          </w:rPr>
          <w:tab/>
        </w:r>
        <w:r w:rsidRPr="00FD5FC2">
          <w:rPr>
            <w:rStyle w:val="Hyperlink"/>
            <w:noProof/>
          </w:rPr>
          <w:t>Absolute Positioning</w:t>
        </w:r>
        <w:r>
          <w:rPr>
            <w:noProof/>
            <w:webHidden/>
          </w:rPr>
          <w:tab/>
        </w:r>
        <w:r>
          <w:rPr>
            <w:noProof/>
            <w:webHidden/>
          </w:rPr>
          <w:fldChar w:fldCharType="begin"/>
        </w:r>
        <w:r>
          <w:rPr>
            <w:noProof/>
            <w:webHidden/>
          </w:rPr>
          <w:instrText xml:space="preserve"> PAGEREF _Toc365037490 \h </w:instrText>
        </w:r>
        <w:r>
          <w:rPr>
            <w:noProof/>
            <w:webHidden/>
          </w:rPr>
        </w:r>
        <w:r>
          <w:rPr>
            <w:noProof/>
            <w:webHidden/>
          </w:rPr>
          <w:fldChar w:fldCharType="separate"/>
        </w:r>
        <w:r>
          <w:rPr>
            <w:noProof/>
            <w:webHidden/>
          </w:rPr>
          <w:t>7</w:t>
        </w:r>
        <w:r>
          <w:rPr>
            <w:noProof/>
            <w:webHidden/>
          </w:rPr>
          <w:fldChar w:fldCharType="end"/>
        </w:r>
      </w:hyperlink>
    </w:p>
    <w:p w:rsidR="001E49B9" w:rsidRDefault="001E49B9">
      <w:pPr>
        <w:pStyle w:val="TOC3"/>
        <w:tabs>
          <w:tab w:val="left" w:pos="1100"/>
          <w:tab w:val="right" w:leader="dot" w:pos="8993"/>
        </w:tabs>
        <w:rPr>
          <w:rFonts w:asciiTheme="minorHAnsi" w:eastAsiaTheme="minorEastAsia" w:hAnsiTheme="minorHAnsi" w:cstheme="minorBidi"/>
          <w:noProof/>
          <w:sz w:val="22"/>
          <w:lang w:eastAsia="en-GB"/>
        </w:rPr>
      </w:pPr>
      <w:hyperlink w:anchor="_Toc365037491" w:history="1">
        <w:r w:rsidRPr="00FD5FC2">
          <w:rPr>
            <w:rStyle w:val="Hyperlink"/>
            <w:noProof/>
          </w:rPr>
          <w:t>4.1.1</w:t>
        </w:r>
        <w:r>
          <w:rPr>
            <w:rFonts w:asciiTheme="minorHAnsi" w:eastAsiaTheme="minorEastAsia" w:hAnsiTheme="minorHAnsi" w:cstheme="minorBidi"/>
            <w:noProof/>
            <w:sz w:val="22"/>
            <w:lang w:eastAsia="en-GB"/>
          </w:rPr>
          <w:tab/>
        </w:r>
        <w:r w:rsidRPr="00FD5FC2">
          <w:rPr>
            <w:rStyle w:val="Hyperlink"/>
            <w:noProof/>
          </w:rPr>
          <w:t>Acoustic Positioning Sensor</w:t>
        </w:r>
        <w:r>
          <w:rPr>
            <w:noProof/>
            <w:webHidden/>
          </w:rPr>
          <w:tab/>
        </w:r>
        <w:r>
          <w:rPr>
            <w:noProof/>
            <w:webHidden/>
          </w:rPr>
          <w:fldChar w:fldCharType="begin"/>
        </w:r>
        <w:r>
          <w:rPr>
            <w:noProof/>
            <w:webHidden/>
          </w:rPr>
          <w:instrText xml:space="preserve"> PAGEREF _Toc365037491 \h </w:instrText>
        </w:r>
        <w:r>
          <w:rPr>
            <w:noProof/>
            <w:webHidden/>
          </w:rPr>
        </w:r>
        <w:r>
          <w:rPr>
            <w:noProof/>
            <w:webHidden/>
          </w:rPr>
          <w:fldChar w:fldCharType="separate"/>
        </w:r>
        <w:r>
          <w:rPr>
            <w:noProof/>
            <w:webHidden/>
          </w:rPr>
          <w:t>8</w:t>
        </w:r>
        <w:r>
          <w:rPr>
            <w:noProof/>
            <w:webHidden/>
          </w:rPr>
          <w:fldChar w:fldCharType="end"/>
        </w:r>
      </w:hyperlink>
    </w:p>
    <w:p w:rsidR="001E49B9" w:rsidRDefault="001E49B9">
      <w:pPr>
        <w:pStyle w:val="TOC2"/>
        <w:tabs>
          <w:tab w:val="left" w:pos="880"/>
          <w:tab w:val="right" w:leader="dot" w:pos="8993"/>
        </w:tabs>
        <w:rPr>
          <w:rFonts w:asciiTheme="minorHAnsi" w:eastAsiaTheme="minorEastAsia" w:hAnsiTheme="minorHAnsi" w:cstheme="minorBidi"/>
          <w:noProof/>
          <w:sz w:val="22"/>
          <w:lang w:eastAsia="en-GB"/>
        </w:rPr>
      </w:pPr>
      <w:hyperlink w:anchor="_Toc365037492" w:history="1">
        <w:r w:rsidRPr="00FD5FC2">
          <w:rPr>
            <w:rStyle w:val="Hyperlink"/>
            <w:noProof/>
          </w:rPr>
          <w:t>4.2</w:t>
        </w:r>
        <w:r>
          <w:rPr>
            <w:rFonts w:asciiTheme="minorHAnsi" w:eastAsiaTheme="minorEastAsia" w:hAnsiTheme="minorHAnsi" w:cstheme="minorBidi"/>
            <w:noProof/>
            <w:sz w:val="22"/>
            <w:lang w:eastAsia="en-GB"/>
          </w:rPr>
          <w:tab/>
        </w:r>
        <w:r w:rsidRPr="00FD5FC2">
          <w:rPr>
            <w:rStyle w:val="Hyperlink"/>
            <w:noProof/>
          </w:rPr>
          <w:t>Vector Charts</w:t>
        </w:r>
        <w:r>
          <w:rPr>
            <w:noProof/>
            <w:webHidden/>
          </w:rPr>
          <w:tab/>
        </w:r>
        <w:r>
          <w:rPr>
            <w:noProof/>
            <w:webHidden/>
          </w:rPr>
          <w:fldChar w:fldCharType="begin"/>
        </w:r>
        <w:r>
          <w:rPr>
            <w:noProof/>
            <w:webHidden/>
          </w:rPr>
          <w:instrText xml:space="preserve"> PAGEREF _Toc365037492 \h </w:instrText>
        </w:r>
        <w:r>
          <w:rPr>
            <w:noProof/>
            <w:webHidden/>
          </w:rPr>
        </w:r>
        <w:r>
          <w:rPr>
            <w:noProof/>
            <w:webHidden/>
          </w:rPr>
          <w:fldChar w:fldCharType="separate"/>
        </w:r>
        <w:r>
          <w:rPr>
            <w:noProof/>
            <w:webHidden/>
          </w:rPr>
          <w:t>9</w:t>
        </w:r>
        <w:r>
          <w:rPr>
            <w:noProof/>
            <w:webHidden/>
          </w:rPr>
          <w:fldChar w:fldCharType="end"/>
        </w:r>
      </w:hyperlink>
    </w:p>
    <w:p w:rsidR="001E49B9" w:rsidRDefault="001E49B9">
      <w:pPr>
        <w:pStyle w:val="TOC1"/>
        <w:tabs>
          <w:tab w:val="left" w:pos="400"/>
          <w:tab w:val="right" w:leader="dot" w:pos="8993"/>
        </w:tabs>
        <w:rPr>
          <w:rFonts w:asciiTheme="minorHAnsi" w:eastAsiaTheme="minorEastAsia" w:hAnsiTheme="minorHAnsi" w:cstheme="minorBidi"/>
          <w:noProof/>
          <w:sz w:val="22"/>
          <w:lang w:eastAsia="en-GB"/>
        </w:rPr>
      </w:pPr>
      <w:hyperlink w:anchor="_Toc365037493" w:history="1">
        <w:r w:rsidRPr="00FD5FC2">
          <w:rPr>
            <w:rStyle w:val="Hyperlink"/>
            <w:noProof/>
          </w:rPr>
          <w:t>5</w:t>
        </w:r>
        <w:r>
          <w:rPr>
            <w:rFonts w:asciiTheme="minorHAnsi" w:eastAsiaTheme="minorEastAsia" w:hAnsiTheme="minorHAnsi" w:cstheme="minorBidi"/>
            <w:noProof/>
            <w:sz w:val="22"/>
            <w:lang w:eastAsia="en-GB"/>
          </w:rPr>
          <w:tab/>
        </w:r>
        <w:r w:rsidRPr="00FD5FC2">
          <w:rPr>
            <w:rStyle w:val="Hyperlink"/>
            <w:noProof/>
          </w:rPr>
          <w:t>Readiness for the Installation</w:t>
        </w:r>
        <w:r>
          <w:rPr>
            <w:noProof/>
            <w:webHidden/>
          </w:rPr>
          <w:tab/>
        </w:r>
        <w:r>
          <w:rPr>
            <w:noProof/>
            <w:webHidden/>
          </w:rPr>
          <w:fldChar w:fldCharType="begin"/>
        </w:r>
        <w:r>
          <w:rPr>
            <w:noProof/>
            <w:webHidden/>
          </w:rPr>
          <w:instrText xml:space="preserve"> PAGEREF _Toc365037493 \h </w:instrText>
        </w:r>
        <w:r>
          <w:rPr>
            <w:noProof/>
            <w:webHidden/>
          </w:rPr>
        </w:r>
        <w:r>
          <w:rPr>
            <w:noProof/>
            <w:webHidden/>
          </w:rPr>
          <w:fldChar w:fldCharType="separate"/>
        </w:r>
        <w:r>
          <w:rPr>
            <w:noProof/>
            <w:webHidden/>
          </w:rPr>
          <w:t>9</w:t>
        </w:r>
        <w:r>
          <w:rPr>
            <w:noProof/>
            <w:webHidden/>
          </w:rPr>
          <w:fldChar w:fldCharType="end"/>
        </w:r>
      </w:hyperlink>
    </w:p>
    <w:p w:rsidR="001E49B9" w:rsidRDefault="001E49B9">
      <w:pPr>
        <w:pStyle w:val="TOC2"/>
        <w:tabs>
          <w:tab w:val="left" w:pos="880"/>
          <w:tab w:val="right" w:leader="dot" w:pos="8993"/>
        </w:tabs>
        <w:rPr>
          <w:rFonts w:asciiTheme="minorHAnsi" w:eastAsiaTheme="minorEastAsia" w:hAnsiTheme="minorHAnsi" w:cstheme="minorBidi"/>
          <w:noProof/>
          <w:sz w:val="22"/>
          <w:lang w:eastAsia="en-GB"/>
        </w:rPr>
      </w:pPr>
      <w:hyperlink w:anchor="_Toc365037494" w:history="1">
        <w:r w:rsidRPr="00FD5FC2">
          <w:rPr>
            <w:rStyle w:val="Hyperlink"/>
            <w:noProof/>
          </w:rPr>
          <w:t>5.1</w:t>
        </w:r>
        <w:r>
          <w:rPr>
            <w:rFonts w:asciiTheme="minorHAnsi" w:eastAsiaTheme="minorEastAsia" w:hAnsiTheme="minorHAnsi" w:cstheme="minorBidi"/>
            <w:noProof/>
            <w:sz w:val="22"/>
            <w:lang w:eastAsia="en-GB"/>
          </w:rPr>
          <w:tab/>
        </w:r>
        <w:r w:rsidRPr="00FD5FC2">
          <w:rPr>
            <w:rStyle w:val="Hyperlink"/>
            <w:noProof/>
          </w:rPr>
          <w:t>SeeTrack CoPilot unit mounting</w:t>
        </w:r>
        <w:r>
          <w:rPr>
            <w:noProof/>
            <w:webHidden/>
          </w:rPr>
          <w:tab/>
        </w:r>
        <w:r>
          <w:rPr>
            <w:noProof/>
            <w:webHidden/>
          </w:rPr>
          <w:fldChar w:fldCharType="begin"/>
        </w:r>
        <w:r>
          <w:rPr>
            <w:noProof/>
            <w:webHidden/>
          </w:rPr>
          <w:instrText xml:space="preserve"> PAGEREF _Toc365037494 \h </w:instrText>
        </w:r>
        <w:r>
          <w:rPr>
            <w:noProof/>
            <w:webHidden/>
          </w:rPr>
        </w:r>
        <w:r>
          <w:rPr>
            <w:noProof/>
            <w:webHidden/>
          </w:rPr>
          <w:fldChar w:fldCharType="separate"/>
        </w:r>
        <w:r>
          <w:rPr>
            <w:noProof/>
            <w:webHidden/>
          </w:rPr>
          <w:t>9</w:t>
        </w:r>
        <w:r>
          <w:rPr>
            <w:noProof/>
            <w:webHidden/>
          </w:rPr>
          <w:fldChar w:fldCharType="end"/>
        </w:r>
      </w:hyperlink>
    </w:p>
    <w:p w:rsidR="001E49B9" w:rsidRDefault="001E49B9">
      <w:pPr>
        <w:pStyle w:val="TOC2"/>
        <w:tabs>
          <w:tab w:val="left" w:pos="880"/>
          <w:tab w:val="right" w:leader="dot" w:pos="8993"/>
        </w:tabs>
        <w:rPr>
          <w:rFonts w:asciiTheme="minorHAnsi" w:eastAsiaTheme="minorEastAsia" w:hAnsiTheme="minorHAnsi" w:cstheme="minorBidi"/>
          <w:noProof/>
          <w:sz w:val="22"/>
          <w:lang w:eastAsia="en-GB"/>
        </w:rPr>
      </w:pPr>
      <w:hyperlink w:anchor="_Toc365037495" w:history="1">
        <w:r w:rsidRPr="00FD5FC2">
          <w:rPr>
            <w:rStyle w:val="Hyperlink"/>
            <w:noProof/>
          </w:rPr>
          <w:t>5.2</w:t>
        </w:r>
        <w:r>
          <w:rPr>
            <w:rFonts w:asciiTheme="minorHAnsi" w:eastAsiaTheme="minorEastAsia" w:hAnsiTheme="minorHAnsi" w:cstheme="minorBidi"/>
            <w:noProof/>
            <w:sz w:val="22"/>
            <w:lang w:eastAsia="en-GB"/>
          </w:rPr>
          <w:tab/>
        </w:r>
        <w:r w:rsidRPr="00FD5FC2">
          <w:rPr>
            <w:rStyle w:val="Hyperlink"/>
            <w:noProof/>
          </w:rPr>
          <w:t>Interface box location and wiring</w:t>
        </w:r>
        <w:r>
          <w:rPr>
            <w:noProof/>
            <w:webHidden/>
          </w:rPr>
          <w:tab/>
        </w:r>
        <w:r>
          <w:rPr>
            <w:noProof/>
            <w:webHidden/>
          </w:rPr>
          <w:fldChar w:fldCharType="begin"/>
        </w:r>
        <w:r>
          <w:rPr>
            <w:noProof/>
            <w:webHidden/>
          </w:rPr>
          <w:instrText xml:space="preserve"> PAGEREF _Toc365037495 \h </w:instrText>
        </w:r>
        <w:r>
          <w:rPr>
            <w:noProof/>
            <w:webHidden/>
          </w:rPr>
        </w:r>
        <w:r>
          <w:rPr>
            <w:noProof/>
            <w:webHidden/>
          </w:rPr>
          <w:fldChar w:fldCharType="separate"/>
        </w:r>
        <w:r>
          <w:rPr>
            <w:noProof/>
            <w:webHidden/>
          </w:rPr>
          <w:t>10</w:t>
        </w:r>
        <w:r>
          <w:rPr>
            <w:noProof/>
            <w:webHidden/>
          </w:rPr>
          <w:fldChar w:fldCharType="end"/>
        </w:r>
      </w:hyperlink>
    </w:p>
    <w:p w:rsidR="001E49B9" w:rsidRDefault="001E49B9">
      <w:pPr>
        <w:pStyle w:val="TOC2"/>
        <w:tabs>
          <w:tab w:val="left" w:pos="880"/>
          <w:tab w:val="right" w:leader="dot" w:pos="8993"/>
        </w:tabs>
        <w:rPr>
          <w:rFonts w:asciiTheme="minorHAnsi" w:eastAsiaTheme="minorEastAsia" w:hAnsiTheme="minorHAnsi" w:cstheme="minorBidi"/>
          <w:noProof/>
          <w:sz w:val="22"/>
          <w:lang w:eastAsia="en-GB"/>
        </w:rPr>
      </w:pPr>
      <w:hyperlink w:anchor="_Toc365037496" w:history="1">
        <w:r w:rsidRPr="00FD5FC2">
          <w:rPr>
            <w:rStyle w:val="Hyperlink"/>
            <w:noProof/>
          </w:rPr>
          <w:t>5.3</w:t>
        </w:r>
        <w:r>
          <w:rPr>
            <w:rFonts w:asciiTheme="minorHAnsi" w:eastAsiaTheme="minorEastAsia" w:hAnsiTheme="minorHAnsi" w:cstheme="minorBidi"/>
            <w:noProof/>
            <w:sz w:val="22"/>
            <w:lang w:eastAsia="en-GB"/>
          </w:rPr>
          <w:tab/>
        </w:r>
        <w:r w:rsidRPr="00FD5FC2">
          <w:rPr>
            <w:rStyle w:val="Hyperlink"/>
            <w:noProof/>
          </w:rPr>
          <w:t>Keyboard and mouse area</w:t>
        </w:r>
        <w:r>
          <w:rPr>
            <w:noProof/>
            <w:webHidden/>
          </w:rPr>
          <w:tab/>
        </w:r>
        <w:r>
          <w:rPr>
            <w:noProof/>
            <w:webHidden/>
          </w:rPr>
          <w:fldChar w:fldCharType="begin"/>
        </w:r>
        <w:r>
          <w:rPr>
            <w:noProof/>
            <w:webHidden/>
          </w:rPr>
          <w:instrText xml:space="preserve"> PAGEREF _Toc365037496 \h </w:instrText>
        </w:r>
        <w:r>
          <w:rPr>
            <w:noProof/>
            <w:webHidden/>
          </w:rPr>
        </w:r>
        <w:r>
          <w:rPr>
            <w:noProof/>
            <w:webHidden/>
          </w:rPr>
          <w:fldChar w:fldCharType="separate"/>
        </w:r>
        <w:r>
          <w:rPr>
            <w:noProof/>
            <w:webHidden/>
          </w:rPr>
          <w:t>11</w:t>
        </w:r>
        <w:r>
          <w:rPr>
            <w:noProof/>
            <w:webHidden/>
          </w:rPr>
          <w:fldChar w:fldCharType="end"/>
        </w:r>
      </w:hyperlink>
    </w:p>
    <w:p w:rsidR="001E49B9" w:rsidRDefault="001E49B9">
      <w:pPr>
        <w:pStyle w:val="TOC2"/>
        <w:tabs>
          <w:tab w:val="left" w:pos="880"/>
          <w:tab w:val="right" w:leader="dot" w:pos="8993"/>
        </w:tabs>
        <w:rPr>
          <w:rFonts w:asciiTheme="minorHAnsi" w:eastAsiaTheme="minorEastAsia" w:hAnsiTheme="minorHAnsi" w:cstheme="minorBidi"/>
          <w:noProof/>
          <w:sz w:val="22"/>
          <w:lang w:eastAsia="en-GB"/>
        </w:rPr>
      </w:pPr>
      <w:hyperlink w:anchor="_Toc365037497" w:history="1">
        <w:r w:rsidRPr="00FD5FC2">
          <w:rPr>
            <w:rStyle w:val="Hyperlink"/>
            <w:noProof/>
          </w:rPr>
          <w:t>5.4</w:t>
        </w:r>
        <w:r>
          <w:rPr>
            <w:rFonts w:asciiTheme="minorHAnsi" w:eastAsiaTheme="minorEastAsia" w:hAnsiTheme="minorHAnsi" w:cstheme="minorBidi"/>
            <w:noProof/>
            <w:sz w:val="22"/>
            <w:lang w:eastAsia="en-GB"/>
          </w:rPr>
          <w:tab/>
        </w:r>
        <w:r w:rsidRPr="00FD5FC2">
          <w:rPr>
            <w:rStyle w:val="Hyperlink"/>
            <w:noProof/>
          </w:rPr>
          <w:t>Monitor</w:t>
        </w:r>
        <w:r>
          <w:rPr>
            <w:noProof/>
            <w:webHidden/>
          </w:rPr>
          <w:tab/>
        </w:r>
        <w:r>
          <w:rPr>
            <w:noProof/>
            <w:webHidden/>
          </w:rPr>
          <w:fldChar w:fldCharType="begin"/>
        </w:r>
        <w:r>
          <w:rPr>
            <w:noProof/>
            <w:webHidden/>
          </w:rPr>
          <w:instrText xml:space="preserve"> PAGEREF _Toc365037497 \h </w:instrText>
        </w:r>
        <w:r>
          <w:rPr>
            <w:noProof/>
            <w:webHidden/>
          </w:rPr>
        </w:r>
        <w:r>
          <w:rPr>
            <w:noProof/>
            <w:webHidden/>
          </w:rPr>
          <w:fldChar w:fldCharType="separate"/>
        </w:r>
        <w:r>
          <w:rPr>
            <w:noProof/>
            <w:webHidden/>
          </w:rPr>
          <w:t>11</w:t>
        </w:r>
        <w:r>
          <w:rPr>
            <w:noProof/>
            <w:webHidden/>
          </w:rPr>
          <w:fldChar w:fldCharType="end"/>
        </w:r>
      </w:hyperlink>
    </w:p>
    <w:p w:rsidR="001E49B9" w:rsidRDefault="001E49B9">
      <w:pPr>
        <w:pStyle w:val="TOC1"/>
        <w:tabs>
          <w:tab w:val="left" w:pos="400"/>
          <w:tab w:val="right" w:leader="dot" w:pos="8993"/>
        </w:tabs>
        <w:rPr>
          <w:rFonts w:asciiTheme="minorHAnsi" w:eastAsiaTheme="minorEastAsia" w:hAnsiTheme="minorHAnsi" w:cstheme="minorBidi"/>
          <w:noProof/>
          <w:sz w:val="22"/>
          <w:lang w:eastAsia="en-GB"/>
        </w:rPr>
      </w:pPr>
      <w:hyperlink w:anchor="_Toc365037498" w:history="1">
        <w:r w:rsidRPr="00FD5FC2">
          <w:rPr>
            <w:rStyle w:val="Hyperlink"/>
            <w:noProof/>
          </w:rPr>
          <w:t>6</w:t>
        </w:r>
        <w:r>
          <w:rPr>
            <w:rFonts w:asciiTheme="minorHAnsi" w:eastAsiaTheme="minorEastAsia" w:hAnsiTheme="minorHAnsi" w:cstheme="minorBidi"/>
            <w:noProof/>
            <w:sz w:val="22"/>
            <w:lang w:eastAsia="en-GB"/>
          </w:rPr>
          <w:tab/>
        </w:r>
        <w:r w:rsidRPr="00FD5FC2">
          <w:rPr>
            <w:rStyle w:val="Hyperlink"/>
            <w:noProof/>
          </w:rPr>
          <w:t>System Overview</w:t>
        </w:r>
        <w:r>
          <w:rPr>
            <w:noProof/>
            <w:webHidden/>
          </w:rPr>
          <w:tab/>
        </w:r>
        <w:r>
          <w:rPr>
            <w:noProof/>
            <w:webHidden/>
          </w:rPr>
          <w:fldChar w:fldCharType="begin"/>
        </w:r>
        <w:r>
          <w:rPr>
            <w:noProof/>
            <w:webHidden/>
          </w:rPr>
          <w:instrText xml:space="preserve"> PAGEREF _Toc365037498 \h </w:instrText>
        </w:r>
        <w:r>
          <w:rPr>
            <w:noProof/>
            <w:webHidden/>
          </w:rPr>
        </w:r>
        <w:r>
          <w:rPr>
            <w:noProof/>
            <w:webHidden/>
          </w:rPr>
          <w:fldChar w:fldCharType="separate"/>
        </w:r>
        <w:r>
          <w:rPr>
            <w:noProof/>
            <w:webHidden/>
          </w:rPr>
          <w:t>11</w:t>
        </w:r>
        <w:r>
          <w:rPr>
            <w:noProof/>
            <w:webHidden/>
          </w:rPr>
          <w:fldChar w:fldCharType="end"/>
        </w:r>
      </w:hyperlink>
    </w:p>
    <w:p w:rsidR="001E49B9" w:rsidRDefault="001E49B9">
      <w:pPr>
        <w:pStyle w:val="TOC2"/>
        <w:tabs>
          <w:tab w:val="left" w:pos="880"/>
          <w:tab w:val="right" w:leader="dot" w:pos="8993"/>
        </w:tabs>
        <w:rPr>
          <w:rFonts w:asciiTheme="minorHAnsi" w:eastAsiaTheme="minorEastAsia" w:hAnsiTheme="minorHAnsi" w:cstheme="minorBidi"/>
          <w:noProof/>
          <w:sz w:val="22"/>
          <w:lang w:eastAsia="en-GB"/>
        </w:rPr>
      </w:pPr>
      <w:hyperlink w:anchor="_Toc365037499" w:history="1">
        <w:r w:rsidRPr="00FD5FC2">
          <w:rPr>
            <w:rStyle w:val="Hyperlink"/>
            <w:noProof/>
          </w:rPr>
          <w:t>6.1</w:t>
        </w:r>
        <w:r>
          <w:rPr>
            <w:rFonts w:asciiTheme="minorHAnsi" w:eastAsiaTheme="minorEastAsia" w:hAnsiTheme="minorHAnsi" w:cstheme="minorBidi"/>
            <w:noProof/>
            <w:sz w:val="22"/>
            <w:lang w:eastAsia="en-GB"/>
          </w:rPr>
          <w:tab/>
        </w:r>
        <w:r w:rsidRPr="00FD5FC2">
          <w:rPr>
            <w:rStyle w:val="Hyperlink"/>
            <w:noProof/>
          </w:rPr>
          <w:t>Front of the unit</w:t>
        </w:r>
        <w:r>
          <w:rPr>
            <w:noProof/>
            <w:webHidden/>
          </w:rPr>
          <w:tab/>
        </w:r>
        <w:r>
          <w:rPr>
            <w:noProof/>
            <w:webHidden/>
          </w:rPr>
          <w:fldChar w:fldCharType="begin"/>
        </w:r>
        <w:r>
          <w:rPr>
            <w:noProof/>
            <w:webHidden/>
          </w:rPr>
          <w:instrText xml:space="preserve"> PAGEREF _Toc365037499 \h </w:instrText>
        </w:r>
        <w:r>
          <w:rPr>
            <w:noProof/>
            <w:webHidden/>
          </w:rPr>
        </w:r>
        <w:r>
          <w:rPr>
            <w:noProof/>
            <w:webHidden/>
          </w:rPr>
          <w:fldChar w:fldCharType="separate"/>
        </w:r>
        <w:r>
          <w:rPr>
            <w:noProof/>
            <w:webHidden/>
          </w:rPr>
          <w:t>11</w:t>
        </w:r>
        <w:r>
          <w:rPr>
            <w:noProof/>
            <w:webHidden/>
          </w:rPr>
          <w:fldChar w:fldCharType="end"/>
        </w:r>
      </w:hyperlink>
    </w:p>
    <w:p w:rsidR="001E49B9" w:rsidRDefault="001E49B9">
      <w:pPr>
        <w:pStyle w:val="TOC2"/>
        <w:tabs>
          <w:tab w:val="left" w:pos="880"/>
          <w:tab w:val="right" w:leader="dot" w:pos="8993"/>
        </w:tabs>
        <w:rPr>
          <w:rFonts w:asciiTheme="minorHAnsi" w:eastAsiaTheme="minorEastAsia" w:hAnsiTheme="minorHAnsi" w:cstheme="minorBidi"/>
          <w:noProof/>
          <w:sz w:val="22"/>
          <w:lang w:eastAsia="en-GB"/>
        </w:rPr>
      </w:pPr>
      <w:hyperlink w:anchor="_Toc365037500" w:history="1">
        <w:r w:rsidRPr="00FD5FC2">
          <w:rPr>
            <w:rStyle w:val="Hyperlink"/>
            <w:noProof/>
          </w:rPr>
          <w:t>6.2</w:t>
        </w:r>
        <w:r>
          <w:rPr>
            <w:rFonts w:asciiTheme="minorHAnsi" w:eastAsiaTheme="minorEastAsia" w:hAnsiTheme="minorHAnsi" w:cstheme="minorBidi"/>
            <w:noProof/>
            <w:sz w:val="22"/>
            <w:lang w:eastAsia="en-GB"/>
          </w:rPr>
          <w:tab/>
        </w:r>
        <w:r w:rsidRPr="00FD5FC2">
          <w:rPr>
            <w:rStyle w:val="Hyperlink"/>
            <w:noProof/>
          </w:rPr>
          <w:t>Rear of the unit</w:t>
        </w:r>
        <w:r>
          <w:rPr>
            <w:noProof/>
            <w:webHidden/>
          </w:rPr>
          <w:tab/>
        </w:r>
        <w:r>
          <w:rPr>
            <w:noProof/>
            <w:webHidden/>
          </w:rPr>
          <w:fldChar w:fldCharType="begin"/>
        </w:r>
        <w:r>
          <w:rPr>
            <w:noProof/>
            <w:webHidden/>
          </w:rPr>
          <w:instrText xml:space="preserve"> PAGEREF _Toc365037500 \h </w:instrText>
        </w:r>
        <w:r>
          <w:rPr>
            <w:noProof/>
            <w:webHidden/>
          </w:rPr>
        </w:r>
        <w:r>
          <w:rPr>
            <w:noProof/>
            <w:webHidden/>
          </w:rPr>
          <w:fldChar w:fldCharType="separate"/>
        </w:r>
        <w:r>
          <w:rPr>
            <w:noProof/>
            <w:webHidden/>
          </w:rPr>
          <w:t>12</w:t>
        </w:r>
        <w:r>
          <w:rPr>
            <w:noProof/>
            <w:webHidden/>
          </w:rPr>
          <w:fldChar w:fldCharType="end"/>
        </w:r>
      </w:hyperlink>
    </w:p>
    <w:p w:rsidR="001E49B9" w:rsidRDefault="001E49B9">
      <w:pPr>
        <w:pStyle w:val="TOC2"/>
        <w:tabs>
          <w:tab w:val="left" w:pos="880"/>
          <w:tab w:val="right" w:leader="dot" w:pos="8993"/>
        </w:tabs>
        <w:rPr>
          <w:rFonts w:asciiTheme="minorHAnsi" w:eastAsiaTheme="minorEastAsia" w:hAnsiTheme="minorHAnsi" w:cstheme="minorBidi"/>
          <w:noProof/>
          <w:sz w:val="22"/>
          <w:lang w:eastAsia="en-GB"/>
        </w:rPr>
      </w:pPr>
      <w:hyperlink w:anchor="_Toc365037501" w:history="1">
        <w:r w:rsidRPr="00FD5FC2">
          <w:rPr>
            <w:rStyle w:val="Hyperlink"/>
            <w:noProof/>
          </w:rPr>
          <w:t>6.3</w:t>
        </w:r>
        <w:r>
          <w:rPr>
            <w:rFonts w:asciiTheme="minorHAnsi" w:eastAsiaTheme="minorEastAsia" w:hAnsiTheme="minorHAnsi" w:cstheme="minorBidi"/>
            <w:noProof/>
            <w:sz w:val="22"/>
            <w:lang w:eastAsia="en-GB"/>
          </w:rPr>
          <w:tab/>
        </w:r>
        <w:r w:rsidRPr="00FD5FC2">
          <w:rPr>
            <w:rStyle w:val="Hyperlink"/>
            <w:noProof/>
          </w:rPr>
          <w:t>Wiring Diagram</w:t>
        </w:r>
        <w:r>
          <w:rPr>
            <w:noProof/>
            <w:webHidden/>
          </w:rPr>
          <w:tab/>
        </w:r>
        <w:r>
          <w:rPr>
            <w:noProof/>
            <w:webHidden/>
          </w:rPr>
          <w:fldChar w:fldCharType="begin"/>
        </w:r>
        <w:r>
          <w:rPr>
            <w:noProof/>
            <w:webHidden/>
          </w:rPr>
          <w:instrText xml:space="preserve"> PAGEREF _Toc365037501 \h </w:instrText>
        </w:r>
        <w:r>
          <w:rPr>
            <w:noProof/>
            <w:webHidden/>
          </w:rPr>
        </w:r>
        <w:r>
          <w:rPr>
            <w:noProof/>
            <w:webHidden/>
          </w:rPr>
          <w:fldChar w:fldCharType="separate"/>
        </w:r>
        <w:r>
          <w:rPr>
            <w:noProof/>
            <w:webHidden/>
          </w:rPr>
          <w:t>15</w:t>
        </w:r>
        <w:r>
          <w:rPr>
            <w:noProof/>
            <w:webHidden/>
          </w:rPr>
          <w:fldChar w:fldCharType="end"/>
        </w:r>
      </w:hyperlink>
    </w:p>
    <w:p w:rsidR="009C4C29" w:rsidRDefault="00961698">
      <w:r w:rsidRPr="00283F53">
        <w:rPr>
          <w:rFonts w:cstheme="minorHAnsi"/>
          <w:b/>
          <w:bCs/>
          <w:noProof/>
          <w:szCs w:val="20"/>
        </w:rPr>
        <w:fldChar w:fldCharType="end"/>
      </w:r>
    </w:p>
    <w:p w:rsidR="009C4C29" w:rsidRDefault="009C4C29" w:rsidP="009C4C29">
      <w:pPr>
        <w:tabs>
          <w:tab w:val="left" w:pos="4011"/>
        </w:tabs>
      </w:pPr>
      <w:r>
        <w:tab/>
      </w:r>
    </w:p>
    <w:p w:rsidR="009C4C29" w:rsidRDefault="009C4C29"/>
    <w:p w:rsidR="00517CA2" w:rsidRDefault="00517CA2" w:rsidP="009C4C29">
      <w:pPr>
        <w:tabs>
          <w:tab w:val="left" w:pos="401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9"/>
      </w:tblGrid>
      <w:tr w:rsidR="000A1BF7" w:rsidRPr="00EF322F" w:rsidTr="001045F1">
        <w:trPr>
          <w:trHeight w:val="2070"/>
        </w:trPr>
        <w:tc>
          <w:tcPr>
            <w:tcW w:w="9219" w:type="dxa"/>
          </w:tcPr>
          <w:p w:rsidR="000A1BF7" w:rsidRPr="00EF322F" w:rsidRDefault="000A1BF7" w:rsidP="00724414">
            <w:pPr>
              <w:rPr>
                <w:rFonts w:asciiTheme="minorHAnsi" w:eastAsiaTheme="minorHAnsi" w:hAnsiTheme="minorHAnsi" w:cstheme="minorHAnsi"/>
                <w:b/>
                <w:szCs w:val="24"/>
                <w:lang w:val="en-US"/>
              </w:rPr>
            </w:pPr>
          </w:p>
          <w:p w:rsidR="000A1BF7" w:rsidRPr="00EF322F" w:rsidRDefault="000A1BF7" w:rsidP="00724414">
            <w:pPr>
              <w:rPr>
                <w:rFonts w:asciiTheme="minorHAnsi" w:eastAsiaTheme="minorHAnsi" w:hAnsiTheme="minorHAnsi" w:cstheme="minorHAnsi"/>
                <w:b/>
                <w:szCs w:val="24"/>
                <w:lang w:val="en-US"/>
              </w:rPr>
            </w:pPr>
            <w:r w:rsidRPr="00EF322F">
              <w:rPr>
                <w:rFonts w:asciiTheme="minorHAnsi" w:eastAsiaTheme="minorHAnsi" w:hAnsiTheme="minorHAnsi" w:cstheme="minorHAnsi"/>
                <w:b/>
                <w:szCs w:val="24"/>
                <w:lang w:val="en-US"/>
              </w:rPr>
              <w:t>Distribution:</w:t>
            </w:r>
          </w:p>
          <w:p w:rsidR="000A1BF7" w:rsidRPr="00EF322F" w:rsidRDefault="000A1BF7" w:rsidP="00724414">
            <w:pPr>
              <w:rPr>
                <w:rFonts w:asciiTheme="minorHAnsi" w:eastAsiaTheme="minorHAnsi" w:hAnsiTheme="minorHAnsi" w:cstheme="minorHAnsi"/>
                <w:szCs w:val="24"/>
                <w:lang w:val="en-US"/>
              </w:rPr>
            </w:pPr>
          </w:p>
          <w:p w:rsidR="000A1BF7" w:rsidRDefault="000A1BF7" w:rsidP="00724414">
            <w:pPr>
              <w:ind w:left="720"/>
              <w:rPr>
                <w:rFonts w:asciiTheme="minorHAnsi" w:eastAsiaTheme="minorHAnsi" w:hAnsiTheme="minorHAnsi" w:cstheme="minorHAnsi"/>
                <w:b/>
                <w:szCs w:val="24"/>
                <w:lang w:val="en-US"/>
              </w:rPr>
            </w:pPr>
            <w:r w:rsidRPr="00EF322F">
              <w:rPr>
                <w:rFonts w:asciiTheme="minorHAnsi" w:eastAsiaTheme="minorHAnsi" w:hAnsiTheme="minorHAnsi" w:cstheme="minorHAnsi"/>
                <w:b/>
                <w:szCs w:val="24"/>
                <w:lang w:val="en-US"/>
              </w:rPr>
              <w:t>CUSTOMER</w:t>
            </w:r>
          </w:p>
          <w:p w:rsidR="0020183D" w:rsidRPr="00EF322F" w:rsidRDefault="0020183D" w:rsidP="00724414">
            <w:pPr>
              <w:ind w:left="720"/>
              <w:rPr>
                <w:rFonts w:asciiTheme="minorHAnsi" w:eastAsiaTheme="minorHAnsi" w:hAnsiTheme="minorHAnsi" w:cstheme="minorHAnsi"/>
                <w:b/>
                <w:szCs w:val="24"/>
                <w:lang w:val="en-US"/>
              </w:rPr>
            </w:pPr>
            <w:r>
              <w:rPr>
                <w:rFonts w:asciiTheme="minorHAnsi" w:eastAsiaTheme="minorHAnsi" w:hAnsiTheme="minorHAnsi" w:cstheme="minorHAnsi"/>
                <w:b/>
                <w:szCs w:val="24"/>
                <w:lang w:val="en-US"/>
              </w:rPr>
              <w:t>SeeByte – All internal</w:t>
            </w:r>
          </w:p>
          <w:p w:rsidR="000A1BF7" w:rsidRPr="00EF322F" w:rsidRDefault="000A1BF7" w:rsidP="00724414">
            <w:pPr>
              <w:rPr>
                <w:rFonts w:asciiTheme="minorHAnsi" w:eastAsiaTheme="minorHAnsi" w:hAnsiTheme="minorHAnsi" w:cstheme="minorBidi"/>
                <w:lang w:val="en-US"/>
              </w:rPr>
            </w:pPr>
          </w:p>
        </w:tc>
      </w:tr>
    </w:tbl>
    <w:p w:rsidR="009C4C29" w:rsidRDefault="009C4C29" w:rsidP="009C4C29">
      <w:pPr>
        <w:tabs>
          <w:tab w:val="left" w:pos="4011"/>
        </w:tabs>
      </w:pPr>
    </w:p>
    <w:p w:rsidR="00EF322F" w:rsidRDefault="00EF322F" w:rsidP="009C4C29">
      <w:pPr>
        <w:tabs>
          <w:tab w:val="left" w:pos="4011"/>
        </w:tabs>
      </w:pPr>
    </w:p>
    <w:p w:rsidR="00EF322F" w:rsidRDefault="00EF322F" w:rsidP="009C4C29">
      <w:pPr>
        <w:tabs>
          <w:tab w:val="left" w:pos="4011"/>
        </w:tabs>
      </w:pPr>
    </w:p>
    <w:p w:rsidR="00283F53" w:rsidRPr="00F2593E" w:rsidRDefault="00283F53" w:rsidP="00283F53">
      <w:pPr>
        <w:tabs>
          <w:tab w:val="left" w:pos="4011"/>
        </w:tabs>
        <w:rPr>
          <w:b/>
          <w:sz w:val="22"/>
        </w:rPr>
      </w:pPr>
      <w:r w:rsidRPr="00F2593E">
        <w:rPr>
          <w:b/>
          <w:sz w:val="22"/>
        </w:rPr>
        <w:t>Revision History</w:t>
      </w:r>
    </w:p>
    <w:tbl>
      <w:tblPr>
        <w:tblW w:w="0" w:type="auto"/>
        <w:tblBorders>
          <w:top w:val="single" w:sz="8" w:space="0" w:color="000000"/>
          <w:bottom w:val="single" w:sz="8" w:space="0" w:color="000000"/>
        </w:tblBorders>
        <w:tblLook w:val="04A0" w:firstRow="1" w:lastRow="0" w:firstColumn="1" w:lastColumn="0" w:noHBand="0" w:noVBand="1"/>
      </w:tblPr>
      <w:tblGrid>
        <w:gridCol w:w="1100"/>
        <w:gridCol w:w="1698"/>
        <w:gridCol w:w="6421"/>
      </w:tblGrid>
      <w:tr w:rsidR="00283F53" w:rsidRPr="00283F53" w:rsidTr="00283F53">
        <w:tc>
          <w:tcPr>
            <w:tcW w:w="1101" w:type="dxa"/>
            <w:tcBorders>
              <w:top w:val="single" w:sz="8" w:space="0" w:color="000000"/>
              <w:bottom w:val="single" w:sz="8" w:space="0" w:color="000000"/>
              <w:right w:val="single" w:sz="8" w:space="0" w:color="000000"/>
            </w:tcBorders>
            <w:shd w:val="pct20" w:color="auto" w:fill="auto"/>
          </w:tcPr>
          <w:p w:rsidR="00283F53" w:rsidRPr="00283F53" w:rsidRDefault="00283F53" w:rsidP="004F53D8">
            <w:pPr>
              <w:rPr>
                <w:b/>
                <w:bCs/>
                <w:color w:val="000000"/>
                <w:szCs w:val="20"/>
              </w:rPr>
            </w:pPr>
            <w:r w:rsidRPr="00283F53">
              <w:rPr>
                <w:b/>
                <w:bCs/>
                <w:color w:val="000000"/>
                <w:szCs w:val="20"/>
              </w:rPr>
              <w:t>Revision</w:t>
            </w:r>
          </w:p>
        </w:tc>
        <w:tc>
          <w:tcPr>
            <w:tcW w:w="1701" w:type="dxa"/>
            <w:tcBorders>
              <w:top w:val="single" w:sz="8" w:space="0" w:color="000000"/>
              <w:bottom w:val="single" w:sz="8" w:space="0" w:color="000000"/>
              <w:right w:val="single" w:sz="8" w:space="0" w:color="000000"/>
            </w:tcBorders>
            <w:shd w:val="pct20" w:color="auto" w:fill="auto"/>
          </w:tcPr>
          <w:p w:rsidR="00283F53" w:rsidRPr="00283F53" w:rsidRDefault="00283F53" w:rsidP="004F53D8">
            <w:pPr>
              <w:rPr>
                <w:b/>
                <w:bCs/>
                <w:color w:val="000000"/>
                <w:szCs w:val="20"/>
              </w:rPr>
            </w:pPr>
            <w:r w:rsidRPr="00283F53">
              <w:rPr>
                <w:b/>
                <w:bCs/>
                <w:color w:val="000000"/>
                <w:szCs w:val="20"/>
              </w:rPr>
              <w:t>Date</w:t>
            </w:r>
          </w:p>
        </w:tc>
        <w:tc>
          <w:tcPr>
            <w:tcW w:w="6440" w:type="dxa"/>
            <w:tcBorders>
              <w:top w:val="single" w:sz="8" w:space="0" w:color="000000"/>
              <w:left w:val="single" w:sz="8" w:space="0" w:color="000000"/>
              <w:bottom w:val="single" w:sz="8" w:space="0" w:color="000000"/>
            </w:tcBorders>
            <w:shd w:val="pct20" w:color="auto" w:fill="auto"/>
          </w:tcPr>
          <w:p w:rsidR="00283F53" w:rsidRPr="00283F53" w:rsidRDefault="00283F53" w:rsidP="004F53D8">
            <w:pPr>
              <w:rPr>
                <w:b/>
                <w:bCs/>
                <w:color w:val="000000"/>
                <w:szCs w:val="20"/>
              </w:rPr>
            </w:pPr>
            <w:r w:rsidRPr="00283F53">
              <w:rPr>
                <w:b/>
                <w:bCs/>
                <w:color w:val="000000"/>
                <w:szCs w:val="20"/>
              </w:rPr>
              <w:t>Comment</w:t>
            </w:r>
          </w:p>
        </w:tc>
      </w:tr>
      <w:tr w:rsidR="00283F53" w:rsidRPr="00283F53" w:rsidTr="00283F53">
        <w:tc>
          <w:tcPr>
            <w:tcW w:w="1101" w:type="dxa"/>
            <w:tcBorders>
              <w:top w:val="single" w:sz="8" w:space="0" w:color="000000"/>
              <w:left w:val="nil"/>
              <w:bottom w:val="single" w:sz="8" w:space="0" w:color="000000"/>
              <w:right w:val="single" w:sz="8" w:space="0" w:color="000000"/>
            </w:tcBorders>
            <w:shd w:val="clear" w:color="auto" w:fill="auto"/>
          </w:tcPr>
          <w:p w:rsidR="00283F53" w:rsidRPr="00283F53" w:rsidRDefault="00283F53" w:rsidP="004F53D8">
            <w:pPr>
              <w:jc w:val="center"/>
              <w:rPr>
                <w:b/>
                <w:bCs/>
                <w:color w:val="000000"/>
                <w:szCs w:val="20"/>
              </w:rPr>
            </w:pPr>
            <w:r w:rsidRPr="00283F53">
              <w:rPr>
                <w:b/>
                <w:bCs/>
                <w:color w:val="000000"/>
                <w:szCs w:val="20"/>
              </w:rPr>
              <w:t>01</w:t>
            </w:r>
          </w:p>
        </w:tc>
        <w:tc>
          <w:tcPr>
            <w:tcW w:w="1701" w:type="dxa"/>
            <w:tcBorders>
              <w:top w:val="single" w:sz="8" w:space="0" w:color="000000"/>
              <w:left w:val="nil"/>
              <w:bottom w:val="single" w:sz="8" w:space="0" w:color="000000"/>
              <w:right w:val="single" w:sz="8" w:space="0" w:color="000000"/>
            </w:tcBorders>
            <w:shd w:val="clear" w:color="auto" w:fill="auto"/>
          </w:tcPr>
          <w:p w:rsidR="00283F53" w:rsidRPr="00283F53" w:rsidRDefault="005E6D89" w:rsidP="0011504F">
            <w:pPr>
              <w:rPr>
                <w:color w:val="000000"/>
                <w:szCs w:val="20"/>
              </w:rPr>
            </w:pPr>
            <w:r>
              <w:rPr>
                <w:color w:val="000000"/>
                <w:szCs w:val="20"/>
              </w:rPr>
              <w:t>14/6/13</w:t>
            </w:r>
          </w:p>
        </w:tc>
        <w:tc>
          <w:tcPr>
            <w:tcW w:w="6440" w:type="dxa"/>
            <w:tcBorders>
              <w:top w:val="single" w:sz="8" w:space="0" w:color="000000"/>
              <w:left w:val="single" w:sz="8" w:space="0" w:color="000000"/>
              <w:bottom w:val="single" w:sz="8" w:space="0" w:color="000000"/>
              <w:right w:val="nil"/>
            </w:tcBorders>
            <w:shd w:val="clear" w:color="auto" w:fill="auto"/>
          </w:tcPr>
          <w:p w:rsidR="00283F53" w:rsidRPr="00283F53" w:rsidRDefault="005E6D89" w:rsidP="004F53D8">
            <w:pPr>
              <w:rPr>
                <w:color w:val="000000"/>
                <w:szCs w:val="20"/>
              </w:rPr>
            </w:pPr>
            <w:r>
              <w:rPr>
                <w:color w:val="000000"/>
                <w:szCs w:val="20"/>
              </w:rPr>
              <w:t>Creating document in new format</w:t>
            </w:r>
          </w:p>
        </w:tc>
      </w:tr>
      <w:tr w:rsidR="00283F53" w:rsidRPr="00283F53" w:rsidTr="00283F53">
        <w:tc>
          <w:tcPr>
            <w:tcW w:w="1101" w:type="dxa"/>
            <w:tcBorders>
              <w:top w:val="single" w:sz="8" w:space="0" w:color="000000"/>
              <w:bottom w:val="single" w:sz="8" w:space="0" w:color="000000"/>
              <w:right w:val="single" w:sz="8" w:space="0" w:color="000000"/>
            </w:tcBorders>
            <w:shd w:val="clear" w:color="auto" w:fill="auto"/>
          </w:tcPr>
          <w:p w:rsidR="00283F53" w:rsidRPr="00283F53" w:rsidRDefault="00283F53" w:rsidP="004F53D8">
            <w:pPr>
              <w:jc w:val="center"/>
              <w:rPr>
                <w:b/>
                <w:bCs/>
                <w:color w:val="000000"/>
                <w:szCs w:val="20"/>
              </w:rPr>
            </w:pPr>
          </w:p>
        </w:tc>
        <w:tc>
          <w:tcPr>
            <w:tcW w:w="1701" w:type="dxa"/>
            <w:tcBorders>
              <w:top w:val="single" w:sz="8" w:space="0" w:color="000000"/>
              <w:bottom w:val="single" w:sz="8" w:space="0" w:color="000000"/>
              <w:right w:val="single" w:sz="8" w:space="0" w:color="000000"/>
            </w:tcBorders>
            <w:shd w:val="clear" w:color="auto" w:fill="auto"/>
          </w:tcPr>
          <w:p w:rsidR="00283F53" w:rsidRPr="00283F53" w:rsidRDefault="00283F53" w:rsidP="004F53D8">
            <w:pPr>
              <w:jc w:val="center"/>
              <w:rPr>
                <w:color w:val="000000"/>
                <w:szCs w:val="20"/>
              </w:rPr>
            </w:pPr>
          </w:p>
        </w:tc>
        <w:tc>
          <w:tcPr>
            <w:tcW w:w="6440" w:type="dxa"/>
            <w:tcBorders>
              <w:top w:val="single" w:sz="8" w:space="0" w:color="000000"/>
              <w:left w:val="single" w:sz="8" w:space="0" w:color="000000"/>
              <w:bottom w:val="single" w:sz="8" w:space="0" w:color="000000"/>
            </w:tcBorders>
            <w:shd w:val="clear" w:color="auto" w:fill="auto"/>
          </w:tcPr>
          <w:p w:rsidR="00283F53" w:rsidRPr="00283F53" w:rsidRDefault="00283F53" w:rsidP="004F53D8">
            <w:pPr>
              <w:rPr>
                <w:color w:val="000000"/>
                <w:szCs w:val="20"/>
              </w:rPr>
            </w:pPr>
          </w:p>
        </w:tc>
      </w:tr>
      <w:tr w:rsidR="00283F53" w:rsidRPr="00283F53" w:rsidTr="00283F53">
        <w:tc>
          <w:tcPr>
            <w:tcW w:w="1101" w:type="dxa"/>
            <w:tcBorders>
              <w:top w:val="single" w:sz="8" w:space="0" w:color="000000"/>
              <w:left w:val="nil"/>
              <w:bottom w:val="single" w:sz="8" w:space="0" w:color="000000"/>
              <w:right w:val="single" w:sz="8" w:space="0" w:color="000000"/>
            </w:tcBorders>
            <w:shd w:val="clear" w:color="auto" w:fill="auto"/>
          </w:tcPr>
          <w:p w:rsidR="00283F53" w:rsidRPr="00283F53" w:rsidRDefault="00283F53" w:rsidP="004F53D8">
            <w:pPr>
              <w:jc w:val="center"/>
              <w:rPr>
                <w:b/>
                <w:bCs/>
                <w:color w:val="000000"/>
                <w:szCs w:val="20"/>
              </w:rPr>
            </w:pPr>
          </w:p>
        </w:tc>
        <w:tc>
          <w:tcPr>
            <w:tcW w:w="1701" w:type="dxa"/>
            <w:tcBorders>
              <w:top w:val="single" w:sz="8" w:space="0" w:color="000000"/>
              <w:left w:val="nil"/>
              <w:bottom w:val="single" w:sz="8" w:space="0" w:color="000000"/>
              <w:right w:val="single" w:sz="8" w:space="0" w:color="000000"/>
            </w:tcBorders>
            <w:shd w:val="clear" w:color="auto" w:fill="auto"/>
          </w:tcPr>
          <w:p w:rsidR="00283F53" w:rsidRPr="00283F53" w:rsidRDefault="00283F53" w:rsidP="004F53D8">
            <w:pPr>
              <w:jc w:val="center"/>
              <w:rPr>
                <w:color w:val="000000"/>
                <w:szCs w:val="20"/>
              </w:rPr>
            </w:pPr>
          </w:p>
        </w:tc>
        <w:tc>
          <w:tcPr>
            <w:tcW w:w="6440" w:type="dxa"/>
            <w:tcBorders>
              <w:top w:val="single" w:sz="8" w:space="0" w:color="000000"/>
              <w:left w:val="single" w:sz="8" w:space="0" w:color="000000"/>
              <w:bottom w:val="single" w:sz="8" w:space="0" w:color="000000"/>
              <w:right w:val="nil"/>
            </w:tcBorders>
            <w:shd w:val="clear" w:color="auto" w:fill="auto"/>
          </w:tcPr>
          <w:p w:rsidR="00283F53" w:rsidRPr="00283F53" w:rsidRDefault="00283F53" w:rsidP="004F53D8">
            <w:pPr>
              <w:rPr>
                <w:color w:val="000000"/>
                <w:szCs w:val="20"/>
              </w:rPr>
            </w:pPr>
          </w:p>
        </w:tc>
      </w:tr>
      <w:tr w:rsidR="00283F53" w:rsidRPr="00283F53" w:rsidTr="00283F53">
        <w:tc>
          <w:tcPr>
            <w:tcW w:w="1101" w:type="dxa"/>
            <w:tcBorders>
              <w:top w:val="single" w:sz="8" w:space="0" w:color="000000"/>
              <w:bottom w:val="single" w:sz="8" w:space="0" w:color="000000"/>
              <w:right w:val="single" w:sz="8" w:space="0" w:color="000000"/>
            </w:tcBorders>
            <w:shd w:val="clear" w:color="auto" w:fill="auto"/>
          </w:tcPr>
          <w:p w:rsidR="00283F53" w:rsidRPr="00283F53" w:rsidRDefault="00283F53" w:rsidP="004F53D8">
            <w:pPr>
              <w:jc w:val="center"/>
              <w:rPr>
                <w:b/>
                <w:bCs/>
                <w:color w:val="000000"/>
                <w:szCs w:val="20"/>
              </w:rPr>
            </w:pPr>
          </w:p>
        </w:tc>
        <w:tc>
          <w:tcPr>
            <w:tcW w:w="1701" w:type="dxa"/>
            <w:tcBorders>
              <w:top w:val="single" w:sz="8" w:space="0" w:color="000000"/>
              <w:bottom w:val="single" w:sz="8" w:space="0" w:color="000000"/>
              <w:right w:val="single" w:sz="8" w:space="0" w:color="000000"/>
            </w:tcBorders>
            <w:shd w:val="clear" w:color="auto" w:fill="auto"/>
          </w:tcPr>
          <w:p w:rsidR="00283F53" w:rsidRPr="00283F53" w:rsidRDefault="00283F53" w:rsidP="004F53D8">
            <w:pPr>
              <w:jc w:val="center"/>
              <w:rPr>
                <w:color w:val="000000"/>
                <w:szCs w:val="20"/>
              </w:rPr>
            </w:pPr>
          </w:p>
        </w:tc>
        <w:tc>
          <w:tcPr>
            <w:tcW w:w="6440" w:type="dxa"/>
            <w:tcBorders>
              <w:top w:val="single" w:sz="8" w:space="0" w:color="000000"/>
              <w:left w:val="single" w:sz="8" w:space="0" w:color="000000"/>
              <w:bottom w:val="single" w:sz="8" w:space="0" w:color="000000"/>
            </w:tcBorders>
            <w:shd w:val="clear" w:color="auto" w:fill="auto"/>
          </w:tcPr>
          <w:p w:rsidR="00283F53" w:rsidRPr="00283F53" w:rsidRDefault="00283F53" w:rsidP="004F53D8">
            <w:pPr>
              <w:rPr>
                <w:color w:val="000000"/>
                <w:szCs w:val="20"/>
              </w:rPr>
            </w:pPr>
          </w:p>
        </w:tc>
      </w:tr>
      <w:tr w:rsidR="00283F53" w:rsidRPr="00283F53" w:rsidTr="00283F53">
        <w:tc>
          <w:tcPr>
            <w:tcW w:w="1101" w:type="dxa"/>
            <w:tcBorders>
              <w:top w:val="single" w:sz="8" w:space="0" w:color="000000"/>
              <w:left w:val="nil"/>
              <w:bottom w:val="single" w:sz="8" w:space="0" w:color="000000"/>
              <w:right w:val="single" w:sz="8" w:space="0" w:color="000000"/>
            </w:tcBorders>
            <w:shd w:val="clear" w:color="auto" w:fill="auto"/>
          </w:tcPr>
          <w:p w:rsidR="00283F53" w:rsidRPr="00283F53" w:rsidRDefault="00283F53" w:rsidP="004F53D8">
            <w:pPr>
              <w:jc w:val="center"/>
              <w:rPr>
                <w:b/>
                <w:bCs/>
                <w:color w:val="000000"/>
                <w:szCs w:val="20"/>
              </w:rPr>
            </w:pPr>
          </w:p>
        </w:tc>
        <w:tc>
          <w:tcPr>
            <w:tcW w:w="1701" w:type="dxa"/>
            <w:tcBorders>
              <w:top w:val="single" w:sz="8" w:space="0" w:color="000000"/>
              <w:left w:val="nil"/>
              <w:bottom w:val="single" w:sz="8" w:space="0" w:color="000000"/>
              <w:right w:val="single" w:sz="8" w:space="0" w:color="000000"/>
            </w:tcBorders>
            <w:shd w:val="clear" w:color="auto" w:fill="auto"/>
          </w:tcPr>
          <w:p w:rsidR="00283F53" w:rsidRPr="00283F53" w:rsidRDefault="00283F53" w:rsidP="004F53D8">
            <w:pPr>
              <w:jc w:val="center"/>
              <w:rPr>
                <w:color w:val="000000"/>
                <w:szCs w:val="20"/>
              </w:rPr>
            </w:pPr>
          </w:p>
        </w:tc>
        <w:tc>
          <w:tcPr>
            <w:tcW w:w="6440" w:type="dxa"/>
            <w:tcBorders>
              <w:top w:val="single" w:sz="8" w:space="0" w:color="000000"/>
              <w:left w:val="single" w:sz="8" w:space="0" w:color="000000"/>
              <w:bottom w:val="single" w:sz="8" w:space="0" w:color="000000"/>
              <w:right w:val="nil"/>
            </w:tcBorders>
            <w:shd w:val="clear" w:color="auto" w:fill="auto"/>
          </w:tcPr>
          <w:p w:rsidR="00283F53" w:rsidRPr="00283F53" w:rsidRDefault="00283F53" w:rsidP="004F53D8">
            <w:pPr>
              <w:rPr>
                <w:color w:val="000000"/>
                <w:szCs w:val="20"/>
              </w:rPr>
            </w:pPr>
          </w:p>
        </w:tc>
      </w:tr>
    </w:tbl>
    <w:p w:rsidR="00283F53" w:rsidRDefault="00283F53" w:rsidP="00283F53">
      <w:pPr>
        <w:tabs>
          <w:tab w:val="left" w:pos="4011"/>
        </w:tabs>
      </w:pPr>
    </w:p>
    <w:p w:rsidR="009C4C29" w:rsidRDefault="009C4C29" w:rsidP="009C4C29">
      <w:pPr>
        <w:tabs>
          <w:tab w:val="left" w:pos="4011"/>
        </w:tabs>
        <w:spacing w:line="240" w:lineRule="auto"/>
        <w:rPr>
          <w:rFonts w:cs="Lucida Sans"/>
        </w:rPr>
      </w:pPr>
    </w:p>
    <w:p w:rsidR="00EF322F" w:rsidRDefault="00EF322F" w:rsidP="009C4C29">
      <w:pPr>
        <w:tabs>
          <w:tab w:val="left" w:pos="4011"/>
        </w:tabs>
        <w:spacing w:line="240" w:lineRule="auto"/>
        <w:rPr>
          <w:rFonts w:cs="Lucida Sans"/>
        </w:rPr>
      </w:pPr>
    </w:p>
    <w:p w:rsidR="00EF322F" w:rsidRDefault="00EF322F" w:rsidP="009C4C29">
      <w:pPr>
        <w:tabs>
          <w:tab w:val="left" w:pos="4011"/>
        </w:tabs>
        <w:spacing w:line="240" w:lineRule="auto"/>
        <w:rPr>
          <w:rFonts w:cs="Lucida Sans"/>
        </w:rPr>
      </w:pPr>
    </w:p>
    <w:p w:rsidR="00EF322F" w:rsidRDefault="00EF322F" w:rsidP="009C4C29">
      <w:pPr>
        <w:tabs>
          <w:tab w:val="left" w:pos="4011"/>
        </w:tabs>
        <w:spacing w:line="240" w:lineRule="auto"/>
        <w:rPr>
          <w:rFonts w:cs="Lucida Sans"/>
        </w:rPr>
      </w:pPr>
    </w:p>
    <w:p w:rsidR="00283F53" w:rsidRDefault="00283F53" w:rsidP="009C4C29">
      <w:pPr>
        <w:tabs>
          <w:tab w:val="left" w:pos="4011"/>
        </w:tabs>
        <w:spacing w:line="240" w:lineRule="auto"/>
        <w:rPr>
          <w:rFonts w:cs="Lucida Sans"/>
        </w:rPr>
      </w:pPr>
    </w:p>
    <w:p w:rsidR="009C4C29" w:rsidRPr="004240EF" w:rsidRDefault="009C4C29" w:rsidP="009C4C29">
      <w:pPr>
        <w:tabs>
          <w:tab w:val="left" w:pos="4011"/>
        </w:tabs>
        <w:spacing w:line="240" w:lineRule="auto"/>
        <w:rPr>
          <w:rFonts w:cstheme="minorHAnsi"/>
          <w:sz w:val="18"/>
          <w:szCs w:val="18"/>
        </w:rPr>
      </w:pPr>
      <w:r w:rsidRPr="004240EF">
        <w:rPr>
          <w:rFonts w:cstheme="minorHAnsi"/>
          <w:sz w:val="18"/>
          <w:szCs w:val="18"/>
        </w:rPr>
        <w:t xml:space="preserve">Authors: </w:t>
      </w:r>
      <w:proofErr w:type="spellStart"/>
      <w:r w:rsidR="0020183D">
        <w:rPr>
          <w:rFonts w:cstheme="minorHAnsi"/>
          <w:sz w:val="18"/>
          <w:szCs w:val="18"/>
        </w:rPr>
        <w:t>SeeTrack</w:t>
      </w:r>
      <w:proofErr w:type="spellEnd"/>
      <w:r w:rsidR="0020183D">
        <w:rPr>
          <w:rFonts w:cstheme="minorHAnsi"/>
          <w:sz w:val="18"/>
          <w:szCs w:val="18"/>
        </w:rPr>
        <w:t xml:space="preserve"> </w:t>
      </w:r>
      <w:proofErr w:type="spellStart"/>
      <w:r w:rsidR="0020183D">
        <w:rPr>
          <w:rFonts w:cstheme="minorHAnsi"/>
          <w:sz w:val="18"/>
          <w:szCs w:val="18"/>
        </w:rPr>
        <w:t>CoPilot</w:t>
      </w:r>
      <w:proofErr w:type="spellEnd"/>
      <w:r w:rsidR="0020183D">
        <w:rPr>
          <w:rFonts w:cstheme="minorHAnsi"/>
          <w:sz w:val="18"/>
          <w:szCs w:val="18"/>
        </w:rPr>
        <w:t xml:space="preserve"> Team</w:t>
      </w:r>
    </w:p>
    <w:p w:rsidR="009C4C29" w:rsidRPr="004240EF" w:rsidRDefault="009C4C29" w:rsidP="009C4C29">
      <w:pPr>
        <w:tabs>
          <w:tab w:val="left" w:pos="4011"/>
        </w:tabs>
        <w:spacing w:line="240" w:lineRule="auto"/>
        <w:rPr>
          <w:rFonts w:cstheme="minorHAnsi"/>
          <w:sz w:val="18"/>
          <w:szCs w:val="18"/>
        </w:rPr>
      </w:pPr>
      <w:r w:rsidRPr="004240EF">
        <w:rPr>
          <w:rFonts w:cstheme="minorHAnsi"/>
          <w:sz w:val="18"/>
          <w:szCs w:val="18"/>
        </w:rPr>
        <w:t>This document is commercial in confidence. If you have received it in error, please contact:</w:t>
      </w:r>
    </w:p>
    <w:p w:rsidR="009C4C29" w:rsidRPr="004240EF" w:rsidRDefault="009C4C29" w:rsidP="009C4C29">
      <w:pPr>
        <w:tabs>
          <w:tab w:val="left" w:pos="4011"/>
        </w:tabs>
        <w:spacing w:line="240" w:lineRule="auto"/>
        <w:rPr>
          <w:rFonts w:cstheme="minorHAnsi"/>
          <w:sz w:val="18"/>
          <w:szCs w:val="18"/>
        </w:rPr>
      </w:pPr>
    </w:p>
    <w:p w:rsidR="009C4C29" w:rsidRPr="004240EF" w:rsidRDefault="009C4C29" w:rsidP="009C4C29">
      <w:pPr>
        <w:tabs>
          <w:tab w:val="left" w:pos="4011"/>
        </w:tabs>
        <w:spacing w:line="240" w:lineRule="auto"/>
        <w:rPr>
          <w:rFonts w:cstheme="minorHAnsi"/>
          <w:sz w:val="18"/>
          <w:szCs w:val="18"/>
        </w:rPr>
      </w:pPr>
      <w:r w:rsidRPr="004240EF">
        <w:rPr>
          <w:rFonts w:cstheme="minorHAnsi"/>
          <w:sz w:val="18"/>
          <w:szCs w:val="18"/>
        </w:rPr>
        <w:t>SeeByte</w:t>
      </w:r>
    </w:p>
    <w:p w:rsidR="009C4C29" w:rsidRPr="004240EF" w:rsidRDefault="009C4C29" w:rsidP="009C4C29">
      <w:pPr>
        <w:tabs>
          <w:tab w:val="left" w:pos="4011"/>
        </w:tabs>
        <w:spacing w:line="240" w:lineRule="auto"/>
        <w:rPr>
          <w:rFonts w:cstheme="minorHAnsi"/>
          <w:sz w:val="18"/>
          <w:szCs w:val="18"/>
        </w:rPr>
      </w:pPr>
      <w:r w:rsidRPr="004240EF">
        <w:rPr>
          <w:rFonts w:cstheme="minorHAnsi"/>
          <w:sz w:val="18"/>
          <w:szCs w:val="18"/>
        </w:rPr>
        <w:t>Registered in Scotland Number: SC194014</w:t>
      </w:r>
    </w:p>
    <w:p w:rsidR="009C4C29" w:rsidRPr="004240EF" w:rsidRDefault="009C4C29" w:rsidP="009C4C29">
      <w:pPr>
        <w:tabs>
          <w:tab w:val="left" w:pos="4011"/>
        </w:tabs>
        <w:spacing w:line="240" w:lineRule="auto"/>
        <w:rPr>
          <w:rFonts w:cstheme="minorHAnsi"/>
          <w:sz w:val="18"/>
          <w:szCs w:val="18"/>
        </w:rPr>
      </w:pPr>
      <w:r w:rsidRPr="004240EF">
        <w:rPr>
          <w:rFonts w:cstheme="minorHAnsi"/>
          <w:sz w:val="18"/>
          <w:szCs w:val="18"/>
        </w:rPr>
        <w:t xml:space="preserve">Registered Office: Orchard Brae House, Edinburgh, EH4 2HS </w:t>
      </w:r>
    </w:p>
    <w:p w:rsidR="009C4C29" w:rsidRPr="004240EF" w:rsidRDefault="009C4C29" w:rsidP="009C4C29">
      <w:pPr>
        <w:tabs>
          <w:tab w:val="left" w:pos="4011"/>
        </w:tabs>
        <w:spacing w:line="240" w:lineRule="auto"/>
        <w:rPr>
          <w:rFonts w:cstheme="minorHAnsi"/>
          <w:sz w:val="18"/>
          <w:szCs w:val="18"/>
        </w:rPr>
      </w:pPr>
      <w:r w:rsidRPr="004240EF">
        <w:rPr>
          <w:rFonts w:cstheme="minorHAnsi"/>
          <w:sz w:val="18"/>
          <w:szCs w:val="18"/>
        </w:rPr>
        <w:t>VAT Registration Number: 783656681</w:t>
      </w:r>
    </w:p>
    <w:p w:rsidR="009C4C29" w:rsidRPr="004240EF" w:rsidRDefault="009C4C29" w:rsidP="009C4C29">
      <w:pPr>
        <w:tabs>
          <w:tab w:val="left" w:pos="4011"/>
        </w:tabs>
        <w:spacing w:line="240" w:lineRule="auto"/>
        <w:rPr>
          <w:rFonts w:cstheme="minorHAnsi"/>
          <w:sz w:val="18"/>
          <w:szCs w:val="18"/>
        </w:rPr>
      </w:pPr>
    </w:p>
    <w:p w:rsidR="009C4C29" w:rsidRPr="004240EF" w:rsidRDefault="009C4C29" w:rsidP="009C4C29">
      <w:pPr>
        <w:tabs>
          <w:tab w:val="left" w:pos="4011"/>
        </w:tabs>
        <w:spacing w:line="240" w:lineRule="auto"/>
        <w:rPr>
          <w:rFonts w:cstheme="minorHAnsi"/>
          <w:sz w:val="18"/>
          <w:szCs w:val="18"/>
        </w:rPr>
      </w:pPr>
      <w:r w:rsidRPr="004240EF">
        <w:rPr>
          <w:rFonts w:cstheme="minorHAnsi"/>
          <w:sz w:val="18"/>
          <w:szCs w:val="18"/>
        </w:rPr>
        <w:t>Tel: +44 (0) 131 447 4200</w:t>
      </w:r>
    </w:p>
    <w:p w:rsidR="009C4C29" w:rsidRPr="004240EF" w:rsidRDefault="009C4C29" w:rsidP="009C4C29">
      <w:pPr>
        <w:tabs>
          <w:tab w:val="left" w:pos="4011"/>
        </w:tabs>
        <w:spacing w:line="240" w:lineRule="auto"/>
        <w:rPr>
          <w:rFonts w:cstheme="minorHAnsi"/>
          <w:sz w:val="18"/>
          <w:szCs w:val="18"/>
        </w:rPr>
      </w:pPr>
      <w:r w:rsidRPr="004240EF">
        <w:rPr>
          <w:rFonts w:cstheme="minorHAnsi"/>
          <w:sz w:val="18"/>
          <w:szCs w:val="18"/>
        </w:rPr>
        <w:t xml:space="preserve">Fax: </w:t>
      </w:r>
      <w:r w:rsidR="000A1BF7" w:rsidRPr="004240EF">
        <w:rPr>
          <w:rFonts w:cstheme="minorHAnsi"/>
          <w:sz w:val="18"/>
          <w:szCs w:val="18"/>
        </w:rPr>
        <w:t>+44 (0) 131 447 4911</w:t>
      </w:r>
    </w:p>
    <w:p w:rsidR="000A1BF7" w:rsidRPr="004240EF" w:rsidRDefault="00C64A7F" w:rsidP="009C4C29">
      <w:pPr>
        <w:tabs>
          <w:tab w:val="left" w:pos="4011"/>
        </w:tabs>
        <w:spacing w:line="240" w:lineRule="auto"/>
        <w:rPr>
          <w:rFonts w:cstheme="minorHAnsi"/>
          <w:sz w:val="18"/>
          <w:szCs w:val="18"/>
        </w:rPr>
      </w:pPr>
      <w:hyperlink r:id="rId11" w:history="1">
        <w:r w:rsidR="000A1BF7" w:rsidRPr="004240EF">
          <w:rPr>
            <w:rStyle w:val="Hyperlink"/>
            <w:rFonts w:cstheme="minorHAnsi"/>
            <w:sz w:val="18"/>
            <w:szCs w:val="18"/>
          </w:rPr>
          <w:t>www.seebyte.com</w:t>
        </w:r>
      </w:hyperlink>
    </w:p>
    <w:p w:rsidR="0020183D" w:rsidRPr="0020183D" w:rsidRDefault="000A1BF7" w:rsidP="0020183D">
      <w:pPr>
        <w:pStyle w:val="Heading1"/>
        <w:rPr>
          <w:rFonts w:eastAsia="Calibri"/>
        </w:rPr>
      </w:pPr>
      <w:r w:rsidRPr="004240EF">
        <w:br w:type="page"/>
      </w:r>
      <w:bookmarkStart w:id="1" w:name="_Toc255459608"/>
      <w:bookmarkStart w:id="2" w:name="_Toc365037478"/>
      <w:r w:rsidR="0020183D" w:rsidRPr="0020183D">
        <w:rPr>
          <w:rFonts w:eastAsia="Calibri"/>
        </w:rPr>
        <w:lastRenderedPageBreak/>
        <w:t>Introduction</w:t>
      </w:r>
      <w:bookmarkEnd w:id="1"/>
      <w:bookmarkEnd w:id="2"/>
    </w:p>
    <w:p w:rsidR="0020183D" w:rsidRPr="0020183D" w:rsidRDefault="0020183D" w:rsidP="0020183D"/>
    <w:p w:rsidR="0020183D" w:rsidRPr="0020183D" w:rsidRDefault="0020183D" w:rsidP="0020183D">
      <w:r w:rsidRPr="0020183D">
        <w:t xml:space="preserve">This document describes the requirements to install a </w:t>
      </w:r>
      <w:proofErr w:type="spellStart"/>
      <w:r w:rsidRPr="0020183D">
        <w:t>SeeTrack</w:t>
      </w:r>
      <w:proofErr w:type="spellEnd"/>
      <w:r w:rsidRPr="0020183D">
        <w:t xml:space="preserve"> </w:t>
      </w:r>
      <w:proofErr w:type="spellStart"/>
      <w:r w:rsidRPr="0020183D">
        <w:t>CoPilot</w:t>
      </w:r>
      <w:proofErr w:type="spellEnd"/>
      <w:r w:rsidRPr="0020183D">
        <w:t xml:space="preserve"> unit. Several critical issues are covered to ensure a successful and timely installation. </w:t>
      </w:r>
    </w:p>
    <w:p w:rsidR="0020183D" w:rsidRPr="0020183D" w:rsidRDefault="0020183D" w:rsidP="0020183D">
      <w:r w:rsidRPr="0020183D">
        <w:t xml:space="preserve">The document also provides details of the </w:t>
      </w:r>
      <w:proofErr w:type="spellStart"/>
      <w:r w:rsidRPr="0020183D">
        <w:t>SeeTrack</w:t>
      </w:r>
      <w:proofErr w:type="spellEnd"/>
      <w:r w:rsidRPr="0020183D">
        <w:t xml:space="preserve"> </w:t>
      </w:r>
      <w:proofErr w:type="spellStart"/>
      <w:r w:rsidRPr="0020183D">
        <w:t>CoPilot</w:t>
      </w:r>
      <w:proofErr w:type="spellEnd"/>
      <w:r w:rsidRPr="0020183D">
        <w:t xml:space="preserve"> hardware interface. </w:t>
      </w:r>
    </w:p>
    <w:p w:rsidR="0020183D" w:rsidRPr="0020183D" w:rsidRDefault="0020183D" w:rsidP="0020183D">
      <w:r w:rsidRPr="0020183D">
        <w:t xml:space="preserve">This document is to be delivered together with the </w:t>
      </w:r>
      <w:proofErr w:type="spellStart"/>
      <w:r w:rsidRPr="0020183D">
        <w:t>SeeTrack</w:t>
      </w:r>
      <w:proofErr w:type="spellEnd"/>
      <w:r w:rsidRPr="0020183D">
        <w:t xml:space="preserve"> </w:t>
      </w:r>
      <w:proofErr w:type="spellStart"/>
      <w:r w:rsidRPr="0020183D">
        <w:t>CoPilot</w:t>
      </w:r>
      <w:proofErr w:type="spellEnd"/>
      <w:r w:rsidRPr="0020183D">
        <w:t xml:space="preserve"> Interface Questionnaire. </w:t>
      </w:r>
    </w:p>
    <w:p w:rsidR="0020183D" w:rsidRPr="0020183D" w:rsidRDefault="0020183D" w:rsidP="0020183D">
      <w:pPr>
        <w:pStyle w:val="Heading1"/>
      </w:pPr>
      <w:bookmarkStart w:id="3" w:name="_Toc255459609"/>
      <w:bookmarkStart w:id="4" w:name="_Toc365037479"/>
      <w:r w:rsidRPr="0020183D">
        <w:t>SeeByte</w:t>
      </w:r>
      <w:bookmarkEnd w:id="3"/>
      <w:bookmarkEnd w:id="4"/>
    </w:p>
    <w:p w:rsidR="0020183D" w:rsidRPr="0020183D" w:rsidRDefault="0020183D" w:rsidP="0020183D">
      <w:pPr>
        <w:pStyle w:val="Heading2"/>
      </w:pPr>
      <w:bookmarkStart w:id="5" w:name="_Toc255459610"/>
      <w:bookmarkStart w:id="6" w:name="_Toc365037480"/>
      <w:r w:rsidRPr="0020183D">
        <w:t>Points of Contact</w:t>
      </w:r>
      <w:bookmarkEnd w:id="5"/>
      <w:bookmarkEnd w:id="6"/>
    </w:p>
    <w:p w:rsidR="0020183D" w:rsidRPr="0020183D" w:rsidRDefault="0020183D" w:rsidP="0020183D">
      <w:pPr>
        <w:spacing w:after="200" w:line="276" w:lineRule="auto"/>
        <w:rPr>
          <w:rFonts w:cstheme="minorHAnsi"/>
          <w:sz w:val="18"/>
          <w:szCs w:val="18"/>
        </w:rPr>
      </w:pPr>
    </w:p>
    <w:p w:rsidR="0020183D" w:rsidRPr="001B0F5B" w:rsidRDefault="0020183D" w:rsidP="0020183D">
      <w:pPr>
        <w:rPr>
          <w:szCs w:val="20"/>
        </w:rPr>
      </w:pPr>
      <w:r w:rsidRPr="001B0F5B">
        <w:rPr>
          <w:szCs w:val="20"/>
        </w:rPr>
        <w:t xml:space="preserve">Benjamin </w:t>
      </w:r>
      <w:proofErr w:type="spellStart"/>
      <w:r w:rsidRPr="001B0F5B">
        <w:rPr>
          <w:szCs w:val="20"/>
        </w:rPr>
        <w:t>Privat</w:t>
      </w:r>
      <w:proofErr w:type="spellEnd"/>
      <w:r w:rsidRPr="001B0F5B">
        <w:rPr>
          <w:szCs w:val="20"/>
        </w:rPr>
        <w:t xml:space="preserve"> – </w:t>
      </w:r>
      <w:proofErr w:type="spellStart"/>
      <w:r w:rsidRPr="001B0F5B">
        <w:rPr>
          <w:szCs w:val="20"/>
        </w:rPr>
        <w:t>SeeTrack</w:t>
      </w:r>
      <w:proofErr w:type="spellEnd"/>
      <w:r w:rsidRPr="001B0F5B">
        <w:rPr>
          <w:szCs w:val="20"/>
        </w:rPr>
        <w:t xml:space="preserve"> </w:t>
      </w:r>
      <w:proofErr w:type="spellStart"/>
      <w:r w:rsidRPr="001B0F5B">
        <w:rPr>
          <w:szCs w:val="20"/>
        </w:rPr>
        <w:t>CoPilot</w:t>
      </w:r>
      <w:proofErr w:type="spellEnd"/>
      <w:r w:rsidRPr="001B0F5B">
        <w:rPr>
          <w:szCs w:val="20"/>
        </w:rPr>
        <w:t xml:space="preserve"> Project Manager</w:t>
      </w:r>
    </w:p>
    <w:p w:rsidR="0020183D" w:rsidRPr="001B0F5B" w:rsidRDefault="0020183D" w:rsidP="0020183D">
      <w:pPr>
        <w:rPr>
          <w:szCs w:val="20"/>
        </w:rPr>
      </w:pPr>
      <w:r w:rsidRPr="001B0F5B">
        <w:rPr>
          <w:szCs w:val="20"/>
        </w:rPr>
        <w:t xml:space="preserve">+44 131-447 4200, </w:t>
      </w:r>
      <w:hyperlink r:id="rId12" w:history="1">
        <w:r w:rsidRPr="001B0F5B">
          <w:rPr>
            <w:rStyle w:val="Hyperlink"/>
            <w:rFonts w:cstheme="minorHAnsi"/>
            <w:szCs w:val="20"/>
          </w:rPr>
          <w:t>benjamin.privat@seebyte.com</w:t>
        </w:r>
      </w:hyperlink>
    </w:p>
    <w:p w:rsidR="0020183D" w:rsidRPr="0020183D" w:rsidRDefault="0020183D" w:rsidP="0020183D">
      <w:pPr>
        <w:pStyle w:val="Heading2"/>
      </w:pPr>
      <w:bookmarkStart w:id="7" w:name="_Toc255459611"/>
      <w:bookmarkStart w:id="8" w:name="_Toc365037481"/>
      <w:r w:rsidRPr="0020183D">
        <w:t>Awareness Made Easy</w:t>
      </w:r>
      <w:bookmarkEnd w:id="7"/>
      <w:bookmarkEnd w:id="8"/>
    </w:p>
    <w:p w:rsidR="0020183D" w:rsidRPr="0020183D" w:rsidRDefault="0020183D" w:rsidP="0020183D">
      <w:r w:rsidRPr="0020183D">
        <w:t>We demand ever more of the assets and machines we own and operate. We want them to replace us in carrying out hazardous tasks; to work in increasingly harsh and remote locations; and to tell us before they need to be fixed. We also want them to show us what’s going on in their working environment.</w:t>
      </w:r>
    </w:p>
    <w:p w:rsidR="0020183D" w:rsidRPr="0020183D" w:rsidRDefault="0020183D" w:rsidP="0020183D">
      <w:r w:rsidRPr="0020183D">
        <w:t>To help them do all this we need to make them aware of their mission; aware of their surroundings; and aware of their own condition. SeeByte makes the software that delivers this Awareness.</w:t>
      </w:r>
    </w:p>
    <w:p w:rsidR="0020183D" w:rsidRPr="0020183D" w:rsidRDefault="0020183D" w:rsidP="0020183D">
      <w:pPr>
        <w:pStyle w:val="Heading2"/>
      </w:pPr>
      <w:bookmarkStart w:id="9" w:name="_Toc255459612"/>
      <w:bookmarkStart w:id="10" w:name="_Toc365037482"/>
      <w:r w:rsidRPr="0020183D">
        <w:t>Commitment</w:t>
      </w:r>
      <w:bookmarkEnd w:id="9"/>
      <w:bookmarkEnd w:id="10"/>
    </w:p>
    <w:p w:rsidR="0020183D" w:rsidRPr="0020183D" w:rsidRDefault="0020183D" w:rsidP="0020183D">
      <w:r w:rsidRPr="0020183D">
        <w:t>Our experienced offshore engineering team adhere to strict health and safety procedures and have completed relevant OPITO safety and emergency training and U.K.O.O.A. medical examinations. SeeByte actively pursues policies that promote excellence in safe working practices to ensure there is no harm to people or damage to the environment.</w:t>
      </w: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pStyle w:val="Heading1"/>
      </w:pPr>
      <w:r w:rsidRPr="0020183D">
        <w:br w:type="page"/>
      </w:r>
      <w:bookmarkStart w:id="11" w:name="_Toc255459613"/>
      <w:bookmarkStart w:id="12" w:name="_Toc365037483"/>
      <w:r w:rsidRPr="0020183D">
        <w:lastRenderedPageBreak/>
        <w:t>Minimum Requirements</w:t>
      </w:r>
      <w:bookmarkEnd w:id="11"/>
      <w:bookmarkEnd w:id="12"/>
    </w:p>
    <w:p w:rsidR="0020183D" w:rsidRPr="0020183D" w:rsidRDefault="0020183D" w:rsidP="0020183D">
      <w:pPr>
        <w:spacing w:after="200" w:line="276" w:lineRule="auto"/>
      </w:pPr>
      <w:proofErr w:type="spellStart"/>
      <w:r w:rsidRPr="0020183D">
        <w:t>SeeTrack</w:t>
      </w:r>
      <w:proofErr w:type="spellEnd"/>
      <w:r w:rsidRPr="0020183D">
        <w:t xml:space="preserve"> </w:t>
      </w:r>
      <w:proofErr w:type="spellStart"/>
      <w:r w:rsidRPr="0020183D">
        <w:t>CoPilot</w:t>
      </w:r>
      <w:proofErr w:type="spellEnd"/>
      <w:r w:rsidRPr="0020183D">
        <w:t xml:space="preserve"> requires serial data from a Doppler Velocity Log (DVL) and survey data from the vehicle including heading and depth.  Fields such as pitch, roll and altitude are also helpful. These strings go into the unit via RS232 or Ethernet </w:t>
      </w:r>
      <w:r>
        <w:t xml:space="preserve">interfaces. </w:t>
      </w:r>
    </w:p>
    <w:p w:rsidR="0020183D" w:rsidRDefault="0020183D" w:rsidP="0020183D">
      <w:proofErr w:type="spellStart"/>
      <w:r w:rsidRPr="0020183D">
        <w:t>SeeTrack</w:t>
      </w:r>
      <w:proofErr w:type="spellEnd"/>
      <w:r w:rsidRPr="0020183D">
        <w:t xml:space="preserve"> </w:t>
      </w:r>
      <w:proofErr w:type="spellStart"/>
      <w:r w:rsidRPr="0020183D">
        <w:t>CoPilot</w:t>
      </w:r>
      <w:proofErr w:type="spellEnd"/>
      <w:r w:rsidRPr="0020183D">
        <w:t xml:space="preserve"> also requires access to the ROV joystick. </w:t>
      </w:r>
    </w:p>
    <w:p w:rsidR="0020183D" w:rsidRPr="0020183D" w:rsidRDefault="0020183D" w:rsidP="0020183D"/>
    <w:p w:rsidR="0020183D" w:rsidRPr="0020183D" w:rsidRDefault="0020183D" w:rsidP="0020183D">
      <w:pPr>
        <w:pStyle w:val="Heading2"/>
      </w:pPr>
      <w:bookmarkStart w:id="13" w:name="_Toc255459614"/>
      <w:bookmarkStart w:id="14" w:name="_Toc365037484"/>
      <w:r w:rsidRPr="0020183D">
        <w:t>RS232 Interfaces</w:t>
      </w:r>
      <w:bookmarkEnd w:id="13"/>
      <w:bookmarkEnd w:id="14"/>
    </w:p>
    <w:p w:rsidR="0020183D" w:rsidRPr="0020183D" w:rsidRDefault="0020183D" w:rsidP="0020183D">
      <w:r w:rsidRPr="0020183D">
        <w:t xml:space="preserve">Shown below is a diagram describing the pin configuration of the RS232 ports on the </w:t>
      </w:r>
      <w:proofErr w:type="spellStart"/>
      <w:r w:rsidRPr="0020183D">
        <w:t>SeeTrack</w:t>
      </w:r>
      <w:proofErr w:type="spellEnd"/>
      <w:r w:rsidRPr="0020183D">
        <w:t xml:space="preserve"> </w:t>
      </w:r>
      <w:proofErr w:type="spellStart"/>
      <w:r w:rsidRPr="0020183D">
        <w:t>CoPilot</w:t>
      </w:r>
      <w:proofErr w:type="spellEnd"/>
      <w:r w:rsidRPr="0020183D">
        <w:t xml:space="preserve"> </w:t>
      </w:r>
      <w:proofErr w:type="gramStart"/>
      <w:r w:rsidRPr="0020183D">
        <w:t>unit:</w:t>
      </w:r>
      <w:proofErr w:type="gramEnd"/>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jc w:val="center"/>
        <w:rPr>
          <w:rFonts w:cstheme="minorHAnsi"/>
          <w:sz w:val="18"/>
          <w:szCs w:val="18"/>
        </w:rPr>
      </w:pPr>
      <w:r w:rsidRPr="0020183D">
        <w:rPr>
          <w:rFonts w:cstheme="minorHAnsi"/>
          <w:sz w:val="18"/>
          <w:szCs w:val="18"/>
        </w:rPr>
        <w:object w:dxaOrig="4204" w:dyaOrig="3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2pt;height:152.55pt" o:ole="">
            <v:imagedata r:id="rId13" o:title=""/>
          </v:shape>
          <o:OLEObject Type="Embed" ProgID="Visio.Drawing.11" ShapeID="_x0000_i1025" DrawAspect="Content" ObjectID="_1438779350" r:id="rId14"/>
        </w:object>
      </w:r>
    </w:p>
    <w:p w:rsidR="0020183D" w:rsidRPr="0020183D" w:rsidRDefault="0020183D" w:rsidP="0020183D">
      <w:pPr>
        <w:pStyle w:val="Caption"/>
      </w:pPr>
      <w:r w:rsidRPr="0020183D">
        <w:t>Fig</w:t>
      </w:r>
      <w:r w:rsidR="005E6D89">
        <w:t>ure</w:t>
      </w:r>
      <w:r w:rsidRPr="0020183D">
        <w:t xml:space="preserve"> 1: RS232 Pin Wiring</w:t>
      </w:r>
    </w:p>
    <w:p w:rsidR="0020183D" w:rsidRPr="0020183D" w:rsidRDefault="0020183D" w:rsidP="0020183D">
      <w:pPr>
        <w:spacing w:after="200" w:line="276" w:lineRule="auto"/>
        <w:rPr>
          <w:rFonts w:cstheme="minorHAnsi"/>
          <w:sz w:val="18"/>
          <w:szCs w:val="18"/>
        </w:rPr>
      </w:pPr>
    </w:p>
    <w:p w:rsidR="0020183D" w:rsidRPr="0020183D" w:rsidRDefault="0020183D" w:rsidP="001A17F6">
      <w:r w:rsidRPr="0020183D">
        <w:t xml:space="preserve">All the RS232 connectors on the rear of the unit are male and therefore require a female connector.  Ideally the cable should use twisted pairs, generally for most applications only the </w:t>
      </w:r>
      <w:proofErr w:type="spellStart"/>
      <w:proofErr w:type="gramStart"/>
      <w:r w:rsidRPr="0020183D">
        <w:t>Tx</w:t>
      </w:r>
      <w:proofErr w:type="spellEnd"/>
      <w:proofErr w:type="gramEnd"/>
      <w:r w:rsidRPr="0020183D">
        <w:t xml:space="preserve">, Rx and </w:t>
      </w:r>
      <w:proofErr w:type="spellStart"/>
      <w:r w:rsidRPr="0020183D">
        <w:t>Gnd</w:t>
      </w:r>
      <w:proofErr w:type="spellEnd"/>
      <w:r w:rsidRPr="0020183D">
        <w:t xml:space="preserve"> connections are required.</w:t>
      </w:r>
    </w:p>
    <w:p w:rsidR="0020183D" w:rsidRPr="0020183D" w:rsidRDefault="0020183D" w:rsidP="001A17F6">
      <w:r w:rsidRPr="0020183D">
        <w:t>Each cable shall be validated prior to the arrival of the SeeByte technician to the site. This check will save offshore installation time and is crucial for the success of the installation.  For each sensor, the correct transmission shall be confirmed using a serial terminal (</w:t>
      </w:r>
      <w:proofErr w:type="spellStart"/>
      <w:r w:rsidRPr="0020183D">
        <w:t>ie</w:t>
      </w:r>
      <w:proofErr w:type="spellEnd"/>
      <w:r w:rsidRPr="0020183D">
        <w:t xml:space="preserve"> </w:t>
      </w:r>
      <w:proofErr w:type="spellStart"/>
      <w:r w:rsidRPr="0020183D">
        <w:t>Hyperterminal</w:t>
      </w:r>
      <w:proofErr w:type="spellEnd"/>
      <w:r w:rsidRPr="0020183D">
        <w:t>) in a computer. The data string must be received in the terminal when using the specified serial settings.</w:t>
      </w:r>
    </w:p>
    <w:p w:rsidR="0020183D" w:rsidRPr="001A17F6" w:rsidRDefault="0020183D" w:rsidP="0020183D">
      <w:pPr>
        <w:pStyle w:val="Heading3"/>
      </w:pPr>
      <w:bookmarkStart w:id="15" w:name="_Toc255459615"/>
      <w:bookmarkStart w:id="16" w:name="_Toc365037485"/>
      <w:r w:rsidRPr="0020183D">
        <w:t>DVL</w:t>
      </w:r>
      <w:bookmarkEnd w:id="15"/>
      <w:bookmarkEnd w:id="16"/>
    </w:p>
    <w:p w:rsidR="0020183D" w:rsidRPr="0020183D" w:rsidRDefault="0020183D" w:rsidP="001A17F6">
      <w:r w:rsidRPr="0020183D">
        <w:t xml:space="preserve">The DVL shall be correctly configured. The DVL shall be configured into bottom-track mode and should not track the water column as this can give false readings which affect the stability of the system. </w:t>
      </w:r>
    </w:p>
    <w:p w:rsidR="0020183D" w:rsidRPr="0020183D" w:rsidRDefault="0020183D" w:rsidP="001A17F6">
      <w:r w:rsidRPr="0020183D">
        <w:t xml:space="preserve">SeeByte is not responsible for the well working order of the DVL configuration. Support for this task is available under request. </w:t>
      </w:r>
    </w:p>
    <w:p w:rsidR="0020183D" w:rsidRPr="0020183D" w:rsidRDefault="0020183D" w:rsidP="001A17F6">
      <w:r w:rsidRPr="0020183D">
        <w:t xml:space="preserve">The DVL sensor data string must be sent to the </w:t>
      </w:r>
      <w:proofErr w:type="spellStart"/>
      <w:r w:rsidRPr="0020183D">
        <w:t>SeeTrack</w:t>
      </w:r>
      <w:proofErr w:type="spellEnd"/>
      <w:r w:rsidRPr="0020183D">
        <w:t xml:space="preserve"> </w:t>
      </w:r>
      <w:proofErr w:type="spellStart"/>
      <w:r w:rsidRPr="0020183D">
        <w:t>CoPilot</w:t>
      </w:r>
      <w:proofErr w:type="spellEnd"/>
      <w:r w:rsidRPr="0020183D">
        <w:t xml:space="preserve"> unit via the RS232 interface. The DVL data formats supported by </w:t>
      </w:r>
      <w:proofErr w:type="spellStart"/>
      <w:r w:rsidRPr="0020183D">
        <w:t>SeeTrack</w:t>
      </w:r>
      <w:proofErr w:type="spellEnd"/>
      <w:r w:rsidRPr="0020183D">
        <w:t xml:space="preserve"> </w:t>
      </w:r>
      <w:proofErr w:type="spellStart"/>
      <w:r w:rsidRPr="0020183D">
        <w:t>CoPilot</w:t>
      </w:r>
      <w:proofErr w:type="spellEnd"/>
      <w:r w:rsidR="001A17F6">
        <w:t xml:space="preserve"> are: </w:t>
      </w:r>
    </w:p>
    <w:p w:rsidR="0020183D" w:rsidRPr="0020183D" w:rsidRDefault="0020183D" w:rsidP="001A17F6">
      <w:pPr>
        <w:pStyle w:val="ListParagraph"/>
        <w:numPr>
          <w:ilvl w:val="0"/>
          <w:numId w:val="8"/>
        </w:numPr>
      </w:pPr>
      <w:r w:rsidRPr="0020183D">
        <w:lastRenderedPageBreak/>
        <w:t xml:space="preserve">PD0 binary format </w:t>
      </w:r>
    </w:p>
    <w:p w:rsidR="0020183D" w:rsidRPr="0020183D" w:rsidRDefault="0020183D" w:rsidP="001A17F6">
      <w:pPr>
        <w:pStyle w:val="ListParagraph"/>
        <w:numPr>
          <w:ilvl w:val="0"/>
          <w:numId w:val="8"/>
        </w:numPr>
      </w:pPr>
      <w:r w:rsidRPr="0020183D">
        <w:t>PD0 ASCII format</w:t>
      </w:r>
    </w:p>
    <w:p w:rsidR="0020183D" w:rsidRPr="0020183D" w:rsidRDefault="0020183D" w:rsidP="001A17F6">
      <w:pPr>
        <w:pStyle w:val="ListParagraph"/>
        <w:numPr>
          <w:ilvl w:val="0"/>
          <w:numId w:val="8"/>
        </w:numPr>
      </w:pPr>
      <w:r w:rsidRPr="0020183D">
        <w:t>PD6 ASCII format</w:t>
      </w:r>
    </w:p>
    <w:p w:rsidR="0020183D" w:rsidRPr="0020183D" w:rsidRDefault="0020183D" w:rsidP="001A17F6">
      <w:pPr>
        <w:pStyle w:val="ListParagraph"/>
        <w:numPr>
          <w:ilvl w:val="0"/>
          <w:numId w:val="8"/>
        </w:numPr>
      </w:pPr>
      <w:r w:rsidRPr="0020183D">
        <w:t xml:space="preserve">PD13 ASCII format </w:t>
      </w:r>
    </w:p>
    <w:p w:rsidR="0020183D" w:rsidRPr="0020183D" w:rsidRDefault="0020183D" w:rsidP="001A17F6">
      <w:r w:rsidRPr="0020183D">
        <w:t>A minimum up</w:t>
      </w:r>
      <w:r w:rsidR="001A17F6">
        <w:t xml:space="preserve">date rate of 3 Hz is required. </w:t>
      </w:r>
    </w:p>
    <w:p w:rsidR="0020183D" w:rsidRPr="0020183D" w:rsidRDefault="0020183D" w:rsidP="001A17F6">
      <w:r w:rsidRPr="0020183D">
        <w:t>Recommended serial settings</w:t>
      </w:r>
      <w:r w:rsidR="001A17F6">
        <w:t xml:space="preserve">: </w:t>
      </w:r>
    </w:p>
    <w:p w:rsidR="0020183D" w:rsidRPr="0020183D" w:rsidRDefault="0020183D" w:rsidP="001A17F6">
      <w:pPr>
        <w:pStyle w:val="ListParagraph"/>
        <w:numPr>
          <w:ilvl w:val="0"/>
          <w:numId w:val="9"/>
        </w:numPr>
      </w:pPr>
      <w:r w:rsidRPr="0020183D">
        <w:t xml:space="preserve">Baud rate:  9600 </w:t>
      </w:r>
    </w:p>
    <w:p w:rsidR="0020183D" w:rsidRPr="0020183D" w:rsidRDefault="0020183D" w:rsidP="001A17F6">
      <w:pPr>
        <w:pStyle w:val="ListParagraph"/>
        <w:numPr>
          <w:ilvl w:val="0"/>
          <w:numId w:val="9"/>
        </w:numPr>
      </w:pPr>
      <w:r w:rsidRPr="0020183D">
        <w:t xml:space="preserve">Data bits: 8 </w:t>
      </w:r>
    </w:p>
    <w:p w:rsidR="0020183D" w:rsidRPr="0020183D" w:rsidRDefault="0020183D" w:rsidP="001A17F6">
      <w:pPr>
        <w:pStyle w:val="ListParagraph"/>
        <w:numPr>
          <w:ilvl w:val="0"/>
          <w:numId w:val="9"/>
        </w:numPr>
      </w:pPr>
      <w:r w:rsidRPr="0020183D">
        <w:t>Parity: none</w:t>
      </w:r>
    </w:p>
    <w:p w:rsidR="0020183D" w:rsidRPr="0020183D" w:rsidRDefault="0020183D" w:rsidP="001A17F6">
      <w:pPr>
        <w:pStyle w:val="ListParagraph"/>
        <w:numPr>
          <w:ilvl w:val="0"/>
          <w:numId w:val="9"/>
        </w:numPr>
      </w:pPr>
      <w:r w:rsidRPr="0020183D">
        <w:t>Stop bits: 1</w:t>
      </w:r>
    </w:p>
    <w:p w:rsidR="0020183D" w:rsidRPr="001A17F6" w:rsidRDefault="0020183D" w:rsidP="0020183D">
      <w:pPr>
        <w:pStyle w:val="ListParagraph"/>
        <w:numPr>
          <w:ilvl w:val="0"/>
          <w:numId w:val="9"/>
        </w:numPr>
      </w:pPr>
      <w:r w:rsidRPr="0020183D">
        <w:t>Flow Control: none</w:t>
      </w:r>
    </w:p>
    <w:p w:rsidR="0020183D" w:rsidRPr="0020183D" w:rsidRDefault="0020183D" w:rsidP="001A17F6">
      <w:r w:rsidRPr="0020183D">
        <w:t xml:space="preserve">Recommended format: PD0 binary or PD6 ASCII </w:t>
      </w:r>
    </w:p>
    <w:p w:rsidR="0020183D" w:rsidRPr="0020183D" w:rsidRDefault="0020183D" w:rsidP="001A17F6">
      <w:pPr>
        <w:pStyle w:val="Heading3"/>
      </w:pPr>
      <w:bookmarkStart w:id="17" w:name="_Toc255459616"/>
      <w:bookmarkStart w:id="18" w:name="_Toc365037486"/>
      <w:r w:rsidRPr="0020183D">
        <w:t>Survey</w:t>
      </w:r>
      <w:bookmarkEnd w:id="17"/>
      <w:bookmarkEnd w:id="18"/>
    </w:p>
    <w:p w:rsidR="0020183D" w:rsidRPr="0020183D" w:rsidRDefault="0020183D" w:rsidP="001A17F6"/>
    <w:p w:rsidR="001A17F6" w:rsidRDefault="0020183D" w:rsidP="001A17F6">
      <w:r w:rsidRPr="0020183D">
        <w:t xml:space="preserve">Survey data string must be sent to the </w:t>
      </w:r>
      <w:proofErr w:type="spellStart"/>
      <w:r w:rsidRPr="0020183D">
        <w:t>SeeTrack</w:t>
      </w:r>
      <w:proofErr w:type="spellEnd"/>
      <w:r w:rsidRPr="0020183D">
        <w:t xml:space="preserve"> </w:t>
      </w:r>
      <w:proofErr w:type="spellStart"/>
      <w:r w:rsidRPr="0020183D">
        <w:t>CoPilot</w:t>
      </w:r>
      <w:proofErr w:type="spellEnd"/>
      <w:r w:rsidRPr="0020183D">
        <w:t xml:space="preserve"> unit via the RS232 interface</w:t>
      </w:r>
      <w:r w:rsidR="001A17F6">
        <w:t xml:space="preserve">. </w:t>
      </w:r>
    </w:p>
    <w:p w:rsidR="001A17F6" w:rsidRPr="0020183D" w:rsidRDefault="001A17F6" w:rsidP="001A17F6">
      <w:pPr>
        <w:spacing w:line="240" w:lineRule="auto"/>
      </w:pPr>
    </w:p>
    <w:p w:rsidR="0020183D" w:rsidRPr="0020183D" w:rsidRDefault="0020183D" w:rsidP="001A17F6">
      <w:r w:rsidRPr="0020183D">
        <w:t xml:space="preserve">This string shall provide heading and depth. Fields such as pitch, roll </w:t>
      </w:r>
      <w:r w:rsidR="001A17F6">
        <w:t xml:space="preserve">and altitude are also helpful. </w:t>
      </w:r>
    </w:p>
    <w:p w:rsidR="001A17F6" w:rsidRDefault="0020183D" w:rsidP="001A17F6">
      <w:r w:rsidRPr="0020183D">
        <w:t xml:space="preserve">The format of this string must be returned to SeeByte by filling in the </w:t>
      </w:r>
      <w:proofErr w:type="spellStart"/>
      <w:r w:rsidRPr="0020183D">
        <w:t>SeeTrack</w:t>
      </w:r>
      <w:proofErr w:type="spellEnd"/>
      <w:r w:rsidRPr="0020183D">
        <w:t xml:space="preserve"> </w:t>
      </w:r>
      <w:proofErr w:type="spellStart"/>
      <w:r w:rsidRPr="0020183D">
        <w:t>CoPilot</w:t>
      </w:r>
      <w:proofErr w:type="spellEnd"/>
      <w:r w:rsidRPr="0020183D">
        <w:t xml:space="preserve"> Questionnaire as soon as possible. The questionnaire contains critical information for the success of the trial and optimization of offshore time. </w:t>
      </w:r>
    </w:p>
    <w:p w:rsidR="001A17F6" w:rsidRDefault="001A17F6" w:rsidP="001A17F6">
      <w:pPr>
        <w:spacing w:line="240" w:lineRule="auto"/>
      </w:pPr>
    </w:p>
    <w:p w:rsidR="0020183D" w:rsidRPr="0020183D" w:rsidRDefault="0020183D" w:rsidP="001A17F6">
      <w:r w:rsidRPr="0020183D">
        <w:t xml:space="preserve">A minimum update rate of 3 Hz is required. </w:t>
      </w:r>
    </w:p>
    <w:p w:rsidR="0020183D" w:rsidRPr="0020183D" w:rsidRDefault="0020183D" w:rsidP="001A17F6">
      <w:pPr>
        <w:spacing w:line="240" w:lineRule="auto"/>
      </w:pPr>
    </w:p>
    <w:p w:rsidR="0020183D" w:rsidRPr="0020183D" w:rsidRDefault="001A17F6" w:rsidP="001A17F6">
      <w:r>
        <w:t xml:space="preserve">Recommended serial settings: </w:t>
      </w:r>
    </w:p>
    <w:p w:rsidR="0020183D" w:rsidRPr="0020183D" w:rsidRDefault="0020183D" w:rsidP="001A17F6">
      <w:pPr>
        <w:pStyle w:val="ListParagraph"/>
        <w:numPr>
          <w:ilvl w:val="0"/>
          <w:numId w:val="10"/>
        </w:numPr>
      </w:pPr>
      <w:r w:rsidRPr="0020183D">
        <w:t xml:space="preserve">Baud rate:  9600 </w:t>
      </w:r>
    </w:p>
    <w:p w:rsidR="0020183D" w:rsidRPr="0020183D" w:rsidRDefault="0020183D" w:rsidP="001A17F6">
      <w:pPr>
        <w:pStyle w:val="ListParagraph"/>
        <w:numPr>
          <w:ilvl w:val="0"/>
          <w:numId w:val="10"/>
        </w:numPr>
      </w:pPr>
      <w:r w:rsidRPr="0020183D">
        <w:t xml:space="preserve">Data bits: 8 </w:t>
      </w:r>
    </w:p>
    <w:p w:rsidR="0020183D" w:rsidRPr="0020183D" w:rsidRDefault="0020183D" w:rsidP="001A17F6">
      <w:pPr>
        <w:pStyle w:val="ListParagraph"/>
        <w:numPr>
          <w:ilvl w:val="0"/>
          <w:numId w:val="10"/>
        </w:numPr>
      </w:pPr>
      <w:r w:rsidRPr="0020183D">
        <w:t>Parity: none</w:t>
      </w:r>
    </w:p>
    <w:p w:rsidR="0020183D" w:rsidRPr="0020183D" w:rsidRDefault="0020183D" w:rsidP="001A17F6">
      <w:pPr>
        <w:pStyle w:val="ListParagraph"/>
        <w:numPr>
          <w:ilvl w:val="0"/>
          <w:numId w:val="10"/>
        </w:numPr>
      </w:pPr>
      <w:r w:rsidRPr="0020183D">
        <w:t>Stop bits: 1</w:t>
      </w:r>
    </w:p>
    <w:p w:rsidR="0020183D" w:rsidRPr="0020183D" w:rsidRDefault="0020183D" w:rsidP="001A17F6">
      <w:pPr>
        <w:pStyle w:val="ListParagraph"/>
        <w:numPr>
          <w:ilvl w:val="0"/>
          <w:numId w:val="10"/>
        </w:numPr>
      </w:pPr>
      <w:r w:rsidRPr="0020183D">
        <w:t>Flow Control: none</w:t>
      </w:r>
    </w:p>
    <w:p w:rsidR="0020183D" w:rsidRDefault="00C07ECF" w:rsidP="00C07ECF">
      <w:pPr>
        <w:pStyle w:val="Heading3"/>
      </w:pPr>
      <w:bookmarkStart w:id="19" w:name="_Toc365037487"/>
      <w:r>
        <w:t>Sonar (</w:t>
      </w:r>
      <w:proofErr w:type="spellStart"/>
      <w:r>
        <w:t>Blueview</w:t>
      </w:r>
      <w:proofErr w:type="spellEnd"/>
      <w:r>
        <w:t>)</w:t>
      </w:r>
      <w:bookmarkEnd w:id="19"/>
    </w:p>
    <w:p w:rsidR="00C07ECF" w:rsidRDefault="00C07ECF" w:rsidP="00C07ECF"/>
    <w:p w:rsidR="00C07ECF" w:rsidRPr="00C07ECF" w:rsidRDefault="00C07ECF" w:rsidP="00C07ECF">
      <w:r>
        <w:t>Sonar (</w:t>
      </w:r>
      <w:proofErr w:type="spellStart"/>
      <w:r>
        <w:t>Blueview</w:t>
      </w:r>
      <w:proofErr w:type="spellEnd"/>
      <w:r>
        <w:t>) interface is Ethernet.</w:t>
      </w:r>
    </w:p>
    <w:p w:rsidR="0020183D" w:rsidRPr="0020183D" w:rsidRDefault="0020183D" w:rsidP="001A17F6">
      <w:pPr>
        <w:pStyle w:val="Heading2"/>
      </w:pPr>
      <w:bookmarkStart w:id="20" w:name="_Toc170791106"/>
      <w:bookmarkStart w:id="21" w:name="_Toc179268032"/>
      <w:bookmarkStart w:id="22" w:name="_Toc255459617"/>
      <w:bookmarkStart w:id="23" w:name="_Toc365037488"/>
      <w:r w:rsidRPr="0020183D">
        <w:lastRenderedPageBreak/>
        <w:t>Joystick Interface</w:t>
      </w:r>
      <w:bookmarkEnd w:id="20"/>
      <w:bookmarkEnd w:id="21"/>
      <w:bookmarkEnd w:id="22"/>
      <w:bookmarkEnd w:id="23"/>
      <w:r w:rsidRPr="0020183D">
        <w:t xml:space="preserve"> </w:t>
      </w:r>
    </w:p>
    <w:p w:rsidR="0020183D" w:rsidRPr="0020183D" w:rsidRDefault="0020183D" w:rsidP="001A17F6">
      <w:proofErr w:type="spellStart"/>
      <w:r w:rsidRPr="0020183D">
        <w:t>SeeTrack</w:t>
      </w:r>
      <w:proofErr w:type="spellEnd"/>
      <w:r w:rsidRPr="0020183D">
        <w:t xml:space="preserve"> </w:t>
      </w:r>
      <w:proofErr w:type="spellStart"/>
      <w:r w:rsidRPr="0020183D">
        <w:t>CoPilot</w:t>
      </w:r>
      <w:proofErr w:type="spellEnd"/>
      <w:r w:rsidRPr="0020183D">
        <w:t xml:space="preserve"> provides the </w:t>
      </w:r>
      <w:proofErr w:type="spellStart"/>
      <w:r w:rsidRPr="0020183D">
        <w:t>SeeTrack</w:t>
      </w:r>
      <w:proofErr w:type="spellEnd"/>
      <w:r w:rsidRPr="0020183D">
        <w:t xml:space="preserve"> </w:t>
      </w:r>
      <w:proofErr w:type="spellStart"/>
      <w:r w:rsidRPr="0020183D">
        <w:t>CoPilot</w:t>
      </w:r>
      <w:proofErr w:type="spellEnd"/>
      <w:r w:rsidRPr="0020183D">
        <w:t xml:space="preserve"> Interface Box. This box interfaces generic controls such as surge, sway, heave and heading with the joystick (Please report to section 6.3 Wiring diagram). Shown below is the pin out diagram for the joystick connectors on the interface box. </w:t>
      </w:r>
    </w:p>
    <w:p w:rsidR="0020183D" w:rsidRPr="001A17F6" w:rsidRDefault="0020183D" w:rsidP="001A17F6">
      <w:pPr>
        <w:spacing w:line="276" w:lineRule="auto"/>
        <w:rPr>
          <w:rFonts w:cstheme="minorHAnsi"/>
          <w:sz w:val="18"/>
          <w:szCs w:val="18"/>
        </w:rPr>
      </w:pPr>
      <w:r w:rsidRPr="0020183D">
        <w:rPr>
          <w:rFonts w:cstheme="minorHAnsi"/>
          <w:sz w:val="18"/>
          <w:szCs w:val="18"/>
        </w:rPr>
        <w:object w:dxaOrig="8436" w:dyaOrig="7160">
          <v:shape id="_x0000_i1026" type="#_x0000_t75" style="width:421.8pt;height:358pt" o:ole="">
            <v:imagedata r:id="rId15" o:title=""/>
          </v:shape>
          <o:OLEObject Type="Embed" ProgID="Visio.Drawing.11" ShapeID="_x0000_i1026" DrawAspect="Content" ObjectID="_1438779351" r:id="rId16"/>
        </w:object>
      </w:r>
    </w:p>
    <w:p w:rsidR="0020183D" w:rsidRPr="001A17F6" w:rsidRDefault="0020183D" w:rsidP="001A17F6">
      <w:pPr>
        <w:spacing w:after="200"/>
      </w:pPr>
      <w:r w:rsidRPr="0020183D">
        <w:t>The cables that link into this box should be as short as possible.  Ideally the box should be placed as close to the ADC converter of t</w:t>
      </w:r>
      <w:r w:rsidR="001A17F6">
        <w:t>he host ROV system as possible.</w:t>
      </w:r>
    </w:p>
    <w:p w:rsidR="0020183D" w:rsidRPr="001A17F6" w:rsidRDefault="0020183D" w:rsidP="001A17F6">
      <w:pPr>
        <w:pStyle w:val="Heading1"/>
      </w:pPr>
      <w:bookmarkStart w:id="24" w:name="_Toc255459618"/>
      <w:bookmarkStart w:id="25" w:name="_Toc365037489"/>
      <w:r w:rsidRPr="0020183D">
        <w:t>Work site and vehicle’s environmental display</w:t>
      </w:r>
      <w:bookmarkEnd w:id="24"/>
      <w:bookmarkEnd w:id="25"/>
    </w:p>
    <w:p w:rsidR="0020183D" w:rsidRPr="0020183D" w:rsidRDefault="0020183D" w:rsidP="001A17F6">
      <w:pPr>
        <w:pStyle w:val="Heading2"/>
      </w:pPr>
      <w:bookmarkStart w:id="26" w:name="_Toc255459619"/>
      <w:bookmarkStart w:id="27" w:name="_Toc365037490"/>
      <w:r w:rsidRPr="0020183D">
        <w:t>Absolute Positioning</w:t>
      </w:r>
      <w:bookmarkEnd w:id="26"/>
      <w:bookmarkEnd w:id="27"/>
    </w:p>
    <w:p w:rsidR="0020183D" w:rsidRPr="0020183D" w:rsidRDefault="0020183D" w:rsidP="0020183D">
      <w:pPr>
        <w:spacing w:after="200" w:line="276" w:lineRule="auto"/>
        <w:rPr>
          <w:rFonts w:cstheme="minorHAnsi"/>
          <w:sz w:val="18"/>
          <w:szCs w:val="18"/>
        </w:rPr>
      </w:pPr>
    </w:p>
    <w:p w:rsidR="001A17F6" w:rsidRDefault="0020183D" w:rsidP="001A17F6">
      <w:proofErr w:type="spellStart"/>
      <w:r w:rsidRPr="0020183D">
        <w:t>SeeTrack</w:t>
      </w:r>
      <w:proofErr w:type="spellEnd"/>
      <w:r w:rsidRPr="0020183D">
        <w:t xml:space="preserve"> </w:t>
      </w:r>
      <w:proofErr w:type="spellStart"/>
      <w:r w:rsidRPr="0020183D">
        <w:t>CoPilot</w:t>
      </w:r>
      <w:proofErr w:type="spellEnd"/>
      <w:r w:rsidRPr="0020183D">
        <w:t xml:space="preserve"> supports vector chart loading, to provide visual references to the pilots. While </w:t>
      </w:r>
      <w:proofErr w:type="spellStart"/>
      <w:r w:rsidRPr="0020183D">
        <w:t>SeeTrack</w:t>
      </w:r>
      <w:proofErr w:type="spellEnd"/>
      <w:r w:rsidRPr="0020183D">
        <w:t xml:space="preserve"> </w:t>
      </w:r>
      <w:proofErr w:type="spellStart"/>
      <w:r w:rsidRPr="0020183D">
        <w:t>CoPilot</w:t>
      </w:r>
      <w:proofErr w:type="spellEnd"/>
      <w:r w:rsidRPr="0020183D">
        <w:t xml:space="preserve"> works in a local frame of reference, the display of the structures in the seabed and other objects is in a world frame of reference. </w:t>
      </w:r>
    </w:p>
    <w:p w:rsidR="001A17F6" w:rsidRPr="0020183D" w:rsidRDefault="001A17F6" w:rsidP="001A17F6"/>
    <w:p w:rsidR="0020183D" w:rsidRPr="0020183D" w:rsidRDefault="0020183D" w:rsidP="001A17F6">
      <w:r w:rsidRPr="0020183D">
        <w:lastRenderedPageBreak/>
        <w:t xml:space="preserve">The system requests an absolute positioning input to accurately locate the chart in latitude/longitude coordinates. </w:t>
      </w:r>
    </w:p>
    <w:p w:rsidR="0020183D" w:rsidRPr="0020183D" w:rsidRDefault="0020183D" w:rsidP="001A17F6"/>
    <w:p w:rsidR="0020183D" w:rsidRPr="0020183D" w:rsidRDefault="0020183D" w:rsidP="001A17F6">
      <w:r w:rsidRPr="0020183D">
        <w:t>This input can be done either automatically (via an acoustic positioning sensor) or manually (if the pilot can type into the system, the vehicle latitude and longitude).</w:t>
      </w:r>
    </w:p>
    <w:p w:rsidR="0020183D" w:rsidRPr="0020183D" w:rsidRDefault="0020183D" w:rsidP="001A17F6"/>
    <w:p w:rsidR="0020183D" w:rsidRPr="0020183D" w:rsidRDefault="0020183D" w:rsidP="001A17F6">
      <w:r w:rsidRPr="0020183D">
        <w:t>The accuracy required for the latitude and longitude position is 0.5 metres (</w:t>
      </w:r>
      <w:r w:rsidRPr="0020183D">
        <w:rPr>
          <w:i/>
        </w:rPr>
        <w:t>5 decimal places in decimal notation</w:t>
      </w:r>
      <w:r w:rsidRPr="0020183D">
        <w:t xml:space="preserve">).  </w:t>
      </w:r>
    </w:p>
    <w:p w:rsidR="0020183D" w:rsidRPr="0020183D" w:rsidRDefault="0020183D" w:rsidP="001A17F6"/>
    <w:p w:rsidR="0020183D" w:rsidRPr="0020183D" w:rsidRDefault="0020183D" w:rsidP="001A17F6">
      <w:r w:rsidRPr="0020183D">
        <w:t xml:space="preserve">The system, under certain circumstances, may request new latitude and longitude to ensure the visual display is accurate enough. If the sensor is available, this task can be done automatically. </w:t>
      </w:r>
    </w:p>
    <w:p w:rsidR="0020183D" w:rsidRPr="0020183D" w:rsidRDefault="0020183D" w:rsidP="001A17F6">
      <w:pPr>
        <w:pStyle w:val="Heading3"/>
      </w:pPr>
      <w:bookmarkStart w:id="28" w:name="_Toc255459620"/>
      <w:bookmarkStart w:id="29" w:name="_Toc365037491"/>
      <w:r w:rsidRPr="0020183D">
        <w:t>Acoustic Positioning Sensor</w:t>
      </w:r>
      <w:bookmarkEnd w:id="28"/>
      <w:bookmarkEnd w:id="29"/>
    </w:p>
    <w:p w:rsidR="0020183D" w:rsidRPr="0020183D" w:rsidRDefault="0020183D" w:rsidP="001A17F6"/>
    <w:p w:rsidR="0020183D" w:rsidRPr="0020183D" w:rsidRDefault="0020183D" w:rsidP="001A17F6">
      <w:r w:rsidRPr="0020183D">
        <w:t xml:space="preserve">The absolute positioning data string should be sent to the </w:t>
      </w:r>
      <w:proofErr w:type="spellStart"/>
      <w:r w:rsidRPr="0020183D">
        <w:t>SeeTrack</w:t>
      </w:r>
      <w:proofErr w:type="spellEnd"/>
      <w:r w:rsidRPr="0020183D">
        <w:t xml:space="preserve"> </w:t>
      </w:r>
      <w:proofErr w:type="spellStart"/>
      <w:r w:rsidRPr="0020183D">
        <w:t>CoPilot</w:t>
      </w:r>
      <w:proofErr w:type="spellEnd"/>
      <w:r w:rsidRPr="0020183D">
        <w:t xml:space="preserve"> unit via the RS232 interface. </w:t>
      </w:r>
    </w:p>
    <w:p w:rsidR="0020183D" w:rsidRPr="0020183D" w:rsidRDefault="0020183D" w:rsidP="001A17F6"/>
    <w:p w:rsidR="0020183D" w:rsidRPr="0020183D" w:rsidRDefault="0020183D" w:rsidP="001A17F6">
      <w:r w:rsidRPr="0020183D">
        <w:t xml:space="preserve">Wiring wise, this cable must comply with the same principles as the DVL and survey cables. </w:t>
      </w:r>
    </w:p>
    <w:p w:rsidR="0020183D" w:rsidRPr="0020183D" w:rsidRDefault="0020183D" w:rsidP="001A17F6"/>
    <w:p w:rsidR="0020183D" w:rsidRPr="0020183D" w:rsidRDefault="0020183D" w:rsidP="001A17F6">
      <w:r w:rsidRPr="0020183D">
        <w:t xml:space="preserve">This string shall provide latitude and longitude with the precision required (0.5 metres or </w:t>
      </w:r>
      <w:r w:rsidRPr="0020183D">
        <w:rPr>
          <w:i/>
        </w:rPr>
        <w:t>5 decimal places in decimal notation</w:t>
      </w:r>
      <w:r w:rsidRPr="0020183D">
        <w:t xml:space="preserve">).  </w:t>
      </w:r>
    </w:p>
    <w:p w:rsidR="0020183D" w:rsidRPr="0020183D" w:rsidRDefault="0020183D" w:rsidP="001A17F6"/>
    <w:p w:rsidR="0020183D" w:rsidRPr="0020183D" w:rsidRDefault="0020183D" w:rsidP="001A17F6">
      <w:r w:rsidRPr="0020183D">
        <w:t xml:space="preserve">The format of this string must be returned to SeeByte by filling in the </w:t>
      </w:r>
      <w:proofErr w:type="spellStart"/>
      <w:r w:rsidRPr="0020183D">
        <w:t>SeeTrack</w:t>
      </w:r>
      <w:proofErr w:type="spellEnd"/>
      <w:r w:rsidRPr="0020183D">
        <w:t xml:space="preserve"> </w:t>
      </w:r>
      <w:proofErr w:type="spellStart"/>
      <w:r w:rsidRPr="0020183D">
        <w:t>CoPilot</w:t>
      </w:r>
      <w:proofErr w:type="spellEnd"/>
      <w:r w:rsidRPr="0020183D">
        <w:t xml:space="preserve"> Questionnaire as soon as possible. This is critical information for the success of the trial and optimization of offshore time. </w:t>
      </w:r>
    </w:p>
    <w:p w:rsidR="0020183D" w:rsidRPr="0020183D" w:rsidRDefault="0020183D" w:rsidP="001A17F6"/>
    <w:p w:rsidR="0020183D" w:rsidRPr="0020183D" w:rsidRDefault="0020183D" w:rsidP="001A17F6">
      <w:r w:rsidRPr="0020183D">
        <w:t xml:space="preserve">There is no minimum update rate for this data. The system will take a fix of the position under certain circumstances and it is up to the sensor to have a good data update in such cases. </w:t>
      </w:r>
    </w:p>
    <w:p w:rsidR="0020183D" w:rsidRPr="0020183D" w:rsidRDefault="0020183D" w:rsidP="0020183D">
      <w:pPr>
        <w:spacing w:after="200" w:line="276" w:lineRule="auto"/>
        <w:rPr>
          <w:rFonts w:cstheme="minorHAnsi"/>
          <w:sz w:val="18"/>
          <w:szCs w:val="18"/>
        </w:rPr>
      </w:pPr>
    </w:p>
    <w:p w:rsidR="0020183D" w:rsidRPr="0020183D" w:rsidRDefault="0020183D" w:rsidP="001A17F6">
      <w:r w:rsidRPr="0020183D">
        <w:t xml:space="preserve">Recommended serial settings: </w:t>
      </w:r>
    </w:p>
    <w:p w:rsidR="0020183D" w:rsidRPr="0020183D" w:rsidRDefault="0020183D" w:rsidP="001A17F6">
      <w:pPr>
        <w:pStyle w:val="ListParagraph"/>
        <w:numPr>
          <w:ilvl w:val="0"/>
          <w:numId w:val="11"/>
        </w:numPr>
      </w:pPr>
      <w:r w:rsidRPr="0020183D">
        <w:t xml:space="preserve">Baud rate:  9600 </w:t>
      </w:r>
    </w:p>
    <w:p w:rsidR="0020183D" w:rsidRPr="0020183D" w:rsidRDefault="0020183D" w:rsidP="001A17F6">
      <w:pPr>
        <w:pStyle w:val="ListParagraph"/>
        <w:numPr>
          <w:ilvl w:val="0"/>
          <w:numId w:val="11"/>
        </w:numPr>
      </w:pPr>
      <w:r w:rsidRPr="0020183D">
        <w:t xml:space="preserve">Data bits: 8 </w:t>
      </w:r>
    </w:p>
    <w:p w:rsidR="0020183D" w:rsidRPr="0020183D" w:rsidRDefault="0020183D" w:rsidP="001A17F6">
      <w:pPr>
        <w:pStyle w:val="ListParagraph"/>
        <w:numPr>
          <w:ilvl w:val="0"/>
          <w:numId w:val="11"/>
        </w:numPr>
      </w:pPr>
      <w:r w:rsidRPr="0020183D">
        <w:t>Parity: none</w:t>
      </w:r>
    </w:p>
    <w:p w:rsidR="0020183D" w:rsidRPr="0020183D" w:rsidRDefault="0020183D" w:rsidP="001A17F6">
      <w:pPr>
        <w:pStyle w:val="ListParagraph"/>
        <w:numPr>
          <w:ilvl w:val="0"/>
          <w:numId w:val="11"/>
        </w:numPr>
      </w:pPr>
      <w:r w:rsidRPr="0020183D">
        <w:t>Stop bits: 1</w:t>
      </w:r>
    </w:p>
    <w:p w:rsidR="0020183D" w:rsidRPr="0020183D" w:rsidRDefault="0020183D" w:rsidP="001A17F6">
      <w:pPr>
        <w:pStyle w:val="ListParagraph"/>
        <w:numPr>
          <w:ilvl w:val="0"/>
          <w:numId w:val="11"/>
        </w:numPr>
      </w:pPr>
      <w:r w:rsidRPr="0020183D">
        <w:t>Flow Control: none</w:t>
      </w:r>
    </w:p>
    <w:p w:rsidR="0020183D" w:rsidRPr="001A17F6" w:rsidRDefault="0020183D" w:rsidP="001A17F6">
      <w:pPr>
        <w:pStyle w:val="Heading2"/>
      </w:pPr>
      <w:bookmarkStart w:id="30" w:name="_Toc255459621"/>
      <w:bookmarkStart w:id="31" w:name="_Toc365037492"/>
      <w:r w:rsidRPr="0020183D">
        <w:lastRenderedPageBreak/>
        <w:t>Vector Charts</w:t>
      </w:r>
      <w:bookmarkEnd w:id="30"/>
      <w:bookmarkEnd w:id="31"/>
    </w:p>
    <w:p w:rsidR="0020183D" w:rsidRPr="0020183D" w:rsidRDefault="0020183D" w:rsidP="001A17F6">
      <w:proofErr w:type="spellStart"/>
      <w:r w:rsidRPr="0020183D">
        <w:t>SeeTrack</w:t>
      </w:r>
      <w:proofErr w:type="spellEnd"/>
      <w:r w:rsidRPr="0020183D">
        <w:t xml:space="preserve"> </w:t>
      </w:r>
      <w:proofErr w:type="spellStart"/>
      <w:r w:rsidRPr="0020183D">
        <w:t>CoPilot</w:t>
      </w:r>
      <w:proofErr w:type="spellEnd"/>
      <w:r w:rsidRPr="0020183D">
        <w:t xml:space="preserve"> allows the pilot to select, add or remove a vector chart from the world view display. These files are charts of the structures in the seabed. They can be displayed in the screen providing the pilots with a visual reference for the job. </w:t>
      </w:r>
    </w:p>
    <w:p w:rsidR="0020183D" w:rsidRPr="0020183D" w:rsidRDefault="0020183D" w:rsidP="001A17F6"/>
    <w:p w:rsidR="0020183D" w:rsidRPr="0020183D" w:rsidRDefault="0020183D" w:rsidP="001A17F6">
      <w:r w:rsidRPr="0020183D">
        <w:t xml:space="preserve">The world display can only display one chart at a time. </w:t>
      </w:r>
    </w:p>
    <w:p w:rsidR="0020183D" w:rsidRPr="0020183D" w:rsidRDefault="0020183D" w:rsidP="001A17F6"/>
    <w:p w:rsidR="0020183D" w:rsidRPr="0020183D" w:rsidRDefault="001A17F6" w:rsidP="001A17F6">
      <w:r>
        <w:t xml:space="preserve">Files supported:  </w:t>
      </w:r>
    </w:p>
    <w:p w:rsidR="0020183D" w:rsidRPr="0020183D" w:rsidRDefault="0020183D" w:rsidP="001A17F6">
      <w:pPr>
        <w:pStyle w:val="ListParagraph"/>
        <w:numPr>
          <w:ilvl w:val="0"/>
          <w:numId w:val="12"/>
        </w:numPr>
      </w:pPr>
      <w:r w:rsidRPr="0020183D">
        <w:t xml:space="preserve">The vector chart must be an </w:t>
      </w:r>
      <w:proofErr w:type="spellStart"/>
      <w:r w:rsidRPr="0020183D">
        <w:t>AutoCad</w:t>
      </w:r>
      <w:proofErr w:type="spellEnd"/>
      <w:r w:rsidRPr="0020183D">
        <w:t xml:space="preserve"> 14 DXF file in UTM WGS84 format. The chart must not exceed the boundaries of the relevant UTM zone.  </w:t>
      </w:r>
    </w:p>
    <w:p w:rsidR="0020183D" w:rsidRPr="0020183D" w:rsidRDefault="0020183D" w:rsidP="001A17F6"/>
    <w:p w:rsidR="0020183D" w:rsidRPr="0020183D" w:rsidRDefault="0020183D" w:rsidP="001A17F6">
      <w:r w:rsidRPr="0020183D">
        <w:t>The customer must establish a mechanism to provide the ROV crew with these files in the right format.  This data is crucial for benefiting from the full functionality from the system.</w:t>
      </w:r>
    </w:p>
    <w:p w:rsidR="0020183D" w:rsidRPr="0020183D" w:rsidRDefault="0020183D" w:rsidP="001A17F6"/>
    <w:p w:rsidR="0020183D" w:rsidRPr="0020183D" w:rsidRDefault="0020183D" w:rsidP="001A17F6">
      <w:r w:rsidRPr="0020183D">
        <w:t xml:space="preserve">The chart could be sent to SeeByte in order to be tested on the </w:t>
      </w:r>
      <w:proofErr w:type="spellStart"/>
      <w:r w:rsidRPr="0020183D">
        <w:t>SeeTrack</w:t>
      </w:r>
      <w:proofErr w:type="spellEnd"/>
      <w:r w:rsidRPr="0020183D">
        <w:t xml:space="preserve"> </w:t>
      </w:r>
      <w:proofErr w:type="spellStart"/>
      <w:r w:rsidRPr="0020183D">
        <w:t>Offsore</w:t>
      </w:r>
      <w:proofErr w:type="spellEnd"/>
      <w:r w:rsidRPr="0020183D">
        <w:t xml:space="preserve"> system. The UTM zone number (01 to 60) and the UTM zone designator (C to X) should be provided.</w:t>
      </w:r>
    </w:p>
    <w:p w:rsidR="0020183D" w:rsidRPr="0020183D" w:rsidRDefault="0020183D" w:rsidP="0020183D">
      <w:pPr>
        <w:spacing w:after="200" w:line="276" w:lineRule="auto"/>
        <w:rPr>
          <w:rFonts w:cstheme="minorHAnsi"/>
          <w:sz w:val="18"/>
          <w:szCs w:val="18"/>
        </w:rPr>
      </w:pPr>
    </w:p>
    <w:p w:rsidR="0020183D" w:rsidRPr="001A17F6" w:rsidRDefault="0020183D" w:rsidP="001A17F6">
      <w:pPr>
        <w:pStyle w:val="Heading1"/>
      </w:pPr>
      <w:bookmarkStart w:id="32" w:name="_Toc255459622"/>
      <w:bookmarkStart w:id="33" w:name="_Toc365037493"/>
      <w:r w:rsidRPr="0020183D">
        <w:t>Readiness for the Installation</w:t>
      </w:r>
      <w:bookmarkEnd w:id="32"/>
      <w:bookmarkEnd w:id="33"/>
    </w:p>
    <w:p w:rsidR="0020183D" w:rsidRPr="0020183D" w:rsidRDefault="0020183D" w:rsidP="001A17F6">
      <w:r w:rsidRPr="0020183D">
        <w:t xml:space="preserve">For an overall wiring diagram of the </w:t>
      </w:r>
      <w:proofErr w:type="spellStart"/>
      <w:r w:rsidRPr="0020183D">
        <w:t>SeeTrack</w:t>
      </w:r>
      <w:proofErr w:type="spellEnd"/>
      <w:r w:rsidRPr="0020183D">
        <w:t xml:space="preserve"> </w:t>
      </w:r>
      <w:proofErr w:type="spellStart"/>
      <w:r w:rsidRPr="0020183D">
        <w:t>CoPilot</w:t>
      </w:r>
      <w:proofErr w:type="spellEnd"/>
      <w:r w:rsidRPr="0020183D">
        <w:t>, please report to section “6 System Overview”</w:t>
      </w:r>
    </w:p>
    <w:p w:rsidR="0020183D" w:rsidRPr="0020183D" w:rsidRDefault="0020183D" w:rsidP="0020183D">
      <w:pPr>
        <w:spacing w:after="200" w:line="276" w:lineRule="auto"/>
        <w:rPr>
          <w:rFonts w:cstheme="minorHAnsi"/>
          <w:sz w:val="18"/>
          <w:szCs w:val="18"/>
        </w:rPr>
      </w:pPr>
    </w:p>
    <w:p w:rsidR="0020183D" w:rsidRPr="001A17F6" w:rsidRDefault="0020183D" w:rsidP="001A17F6">
      <w:pPr>
        <w:pStyle w:val="Heading2"/>
      </w:pPr>
      <w:bookmarkStart w:id="34" w:name="_Toc255459623"/>
      <w:bookmarkStart w:id="35" w:name="_Toc365037494"/>
      <w:proofErr w:type="spellStart"/>
      <w:r w:rsidRPr="0020183D">
        <w:t>SeeTrack</w:t>
      </w:r>
      <w:proofErr w:type="spellEnd"/>
      <w:r w:rsidRPr="0020183D">
        <w:t xml:space="preserve"> </w:t>
      </w:r>
      <w:proofErr w:type="spellStart"/>
      <w:r w:rsidRPr="0020183D">
        <w:t>CoPilot</w:t>
      </w:r>
      <w:proofErr w:type="spellEnd"/>
      <w:r w:rsidRPr="0020183D">
        <w:t xml:space="preserve"> unit mounting</w:t>
      </w:r>
      <w:bookmarkEnd w:id="34"/>
      <w:bookmarkEnd w:id="35"/>
    </w:p>
    <w:p w:rsidR="0020183D" w:rsidRPr="0020183D" w:rsidRDefault="0020183D" w:rsidP="001A17F6">
      <w:r w:rsidRPr="0020183D">
        <w:t xml:space="preserve">The </w:t>
      </w:r>
      <w:proofErr w:type="spellStart"/>
      <w:r w:rsidRPr="0020183D">
        <w:t>SeeTrack</w:t>
      </w:r>
      <w:proofErr w:type="spellEnd"/>
      <w:r w:rsidRPr="0020183D">
        <w:t xml:space="preserve"> </w:t>
      </w:r>
      <w:proofErr w:type="spellStart"/>
      <w:r w:rsidRPr="0020183D">
        <w:t>CoPilot</w:t>
      </w:r>
      <w:proofErr w:type="spellEnd"/>
      <w:r w:rsidRPr="0020183D">
        <w:t xml:space="preserve"> Hardware Interface unit is to be placed in a rack mount cabinet or any other rack mount system. It is advised to add a rear support (shelf or L-brackets) when installing STO into this rack mount system.</w:t>
      </w: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1A17F6">
      <w:pPr>
        <w:spacing w:after="200" w:line="276" w:lineRule="auto"/>
        <w:jc w:val="center"/>
        <w:rPr>
          <w:rFonts w:cstheme="minorHAnsi"/>
          <w:sz w:val="18"/>
          <w:szCs w:val="18"/>
        </w:rPr>
      </w:pPr>
      <w:r w:rsidRPr="0020183D">
        <w:rPr>
          <w:rFonts w:cstheme="minorHAnsi"/>
          <w:sz w:val="18"/>
          <w:szCs w:val="18"/>
        </w:rPr>
        <w:object w:dxaOrig="9154" w:dyaOrig="5330">
          <v:shape id="_x0000_i1027" type="#_x0000_t75" style="width:270.05pt;height:156.95pt" o:ole="">
            <v:imagedata r:id="rId17" o:title=""/>
          </v:shape>
          <o:OLEObject Type="Embed" ProgID="Visio.Drawing.11" ShapeID="_x0000_i1027" DrawAspect="Content" ObjectID="_1438779352" r:id="rId18"/>
        </w:object>
      </w:r>
    </w:p>
    <w:p w:rsidR="0020183D" w:rsidRPr="0020183D" w:rsidRDefault="0020183D" w:rsidP="0020183D">
      <w:pPr>
        <w:spacing w:after="200" w:line="276" w:lineRule="auto"/>
        <w:rPr>
          <w:rFonts w:cstheme="minorHAnsi"/>
          <w:sz w:val="18"/>
          <w:szCs w:val="18"/>
        </w:rPr>
      </w:pPr>
    </w:p>
    <w:p w:rsidR="0020183D" w:rsidRPr="0020183D" w:rsidRDefault="001A17F6" w:rsidP="001A17F6">
      <w:pPr>
        <w:pStyle w:val="Caption"/>
      </w:pPr>
      <w:bookmarkStart w:id="36" w:name="_Toc165794735"/>
      <w:r>
        <w:t xml:space="preserve">Figure 2: </w:t>
      </w:r>
      <w:r w:rsidR="0020183D" w:rsidRPr="0020183D">
        <w:t>Unit Installation to Cabinet</w:t>
      </w:r>
      <w:bookmarkEnd w:id="36"/>
    </w:p>
    <w:p w:rsidR="0020183D" w:rsidRPr="0020183D" w:rsidRDefault="0020183D" w:rsidP="0020183D">
      <w:pPr>
        <w:spacing w:after="200" w:line="276" w:lineRule="auto"/>
        <w:rPr>
          <w:rFonts w:cstheme="minorHAnsi"/>
          <w:sz w:val="18"/>
          <w:szCs w:val="18"/>
        </w:rPr>
      </w:pPr>
    </w:p>
    <w:p w:rsidR="0020183D" w:rsidRPr="001A17F6" w:rsidRDefault="0020183D" w:rsidP="001A17F6">
      <w:r w:rsidRPr="0020183D">
        <w:t xml:space="preserve">Listed below are the environmental specifications for the unit:  </w:t>
      </w:r>
    </w:p>
    <w:tbl>
      <w:tblPr>
        <w:tblW w:w="6214"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0"/>
        <w:gridCol w:w="3864"/>
      </w:tblGrid>
      <w:tr w:rsidR="0020183D" w:rsidRPr="0020183D" w:rsidTr="00DF27A1">
        <w:trPr>
          <w:trHeight w:val="255"/>
          <w:jc w:val="center"/>
        </w:trPr>
        <w:tc>
          <w:tcPr>
            <w:tcW w:w="2350" w:type="dxa"/>
            <w:shd w:val="clear" w:color="auto" w:fill="auto"/>
            <w:noWrap/>
            <w:vAlign w:val="bottom"/>
          </w:tcPr>
          <w:p w:rsidR="0020183D" w:rsidRPr="0020183D" w:rsidRDefault="0020183D" w:rsidP="0020183D">
            <w:pPr>
              <w:spacing w:after="200" w:line="276" w:lineRule="auto"/>
              <w:rPr>
                <w:rFonts w:cstheme="minorHAnsi"/>
                <w:sz w:val="18"/>
                <w:szCs w:val="18"/>
              </w:rPr>
            </w:pPr>
            <w:r w:rsidRPr="0020183D">
              <w:rPr>
                <w:rFonts w:cstheme="minorHAnsi"/>
                <w:sz w:val="18"/>
                <w:szCs w:val="18"/>
              </w:rPr>
              <w:t>Operating Temperature</w:t>
            </w:r>
          </w:p>
        </w:tc>
        <w:tc>
          <w:tcPr>
            <w:tcW w:w="3864" w:type="dxa"/>
            <w:shd w:val="clear" w:color="auto" w:fill="auto"/>
            <w:vAlign w:val="bottom"/>
          </w:tcPr>
          <w:p w:rsidR="0020183D" w:rsidRPr="0020183D" w:rsidRDefault="0020183D" w:rsidP="0020183D">
            <w:pPr>
              <w:spacing w:after="200" w:line="276" w:lineRule="auto"/>
              <w:rPr>
                <w:rFonts w:cstheme="minorHAnsi"/>
                <w:sz w:val="18"/>
                <w:szCs w:val="18"/>
              </w:rPr>
            </w:pPr>
            <w:r w:rsidRPr="0020183D">
              <w:rPr>
                <w:rFonts w:cstheme="minorHAnsi"/>
                <w:sz w:val="18"/>
                <w:szCs w:val="18"/>
              </w:rPr>
              <w:t>0° C to 40° C</w:t>
            </w:r>
          </w:p>
        </w:tc>
      </w:tr>
      <w:tr w:rsidR="0020183D" w:rsidRPr="0020183D" w:rsidTr="00DF27A1">
        <w:trPr>
          <w:trHeight w:val="255"/>
          <w:jc w:val="center"/>
        </w:trPr>
        <w:tc>
          <w:tcPr>
            <w:tcW w:w="2350" w:type="dxa"/>
            <w:shd w:val="clear" w:color="auto" w:fill="auto"/>
            <w:noWrap/>
            <w:vAlign w:val="bottom"/>
          </w:tcPr>
          <w:p w:rsidR="0020183D" w:rsidRPr="0020183D" w:rsidRDefault="0020183D" w:rsidP="0020183D">
            <w:pPr>
              <w:spacing w:after="200" w:line="276" w:lineRule="auto"/>
              <w:rPr>
                <w:rFonts w:cstheme="minorHAnsi"/>
                <w:sz w:val="18"/>
                <w:szCs w:val="18"/>
              </w:rPr>
            </w:pPr>
            <w:r w:rsidRPr="0020183D">
              <w:rPr>
                <w:rFonts w:cstheme="minorHAnsi"/>
                <w:sz w:val="18"/>
                <w:szCs w:val="18"/>
              </w:rPr>
              <w:t>Weight</w:t>
            </w:r>
          </w:p>
        </w:tc>
        <w:tc>
          <w:tcPr>
            <w:tcW w:w="3864" w:type="dxa"/>
            <w:shd w:val="clear" w:color="auto" w:fill="auto"/>
            <w:vAlign w:val="bottom"/>
          </w:tcPr>
          <w:p w:rsidR="0020183D" w:rsidRPr="0020183D" w:rsidRDefault="0020183D" w:rsidP="0020183D">
            <w:pPr>
              <w:spacing w:after="200" w:line="276" w:lineRule="auto"/>
              <w:rPr>
                <w:rFonts w:cstheme="minorHAnsi"/>
                <w:sz w:val="18"/>
                <w:szCs w:val="18"/>
              </w:rPr>
            </w:pPr>
            <w:r w:rsidRPr="0020183D">
              <w:rPr>
                <w:rFonts w:cstheme="minorHAnsi"/>
                <w:sz w:val="18"/>
                <w:szCs w:val="18"/>
              </w:rPr>
              <w:t>10 kg</w:t>
            </w:r>
          </w:p>
        </w:tc>
      </w:tr>
      <w:tr w:rsidR="0020183D" w:rsidRPr="0020183D" w:rsidTr="00DF27A1">
        <w:trPr>
          <w:trHeight w:val="255"/>
          <w:jc w:val="center"/>
        </w:trPr>
        <w:tc>
          <w:tcPr>
            <w:tcW w:w="2350" w:type="dxa"/>
            <w:shd w:val="clear" w:color="auto" w:fill="auto"/>
            <w:noWrap/>
            <w:vAlign w:val="bottom"/>
          </w:tcPr>
          <w:p w:rsidR="0020183D" w:rsidRPr="0020183D" w:rsidRDefault="0020183D" w:rsidP="0020183D">
            <w:pPr>
              <w:spacing w:after="200" w:line="276" w:lineRule="auto"/>
              <w:rPr>
                <w:rFonts w:cstheme="minorHAnsi"/>
                <w:sz w:val="18"/>
                <w:szCs w:val="18"/>
              </w:rPr>
            </w:pPr>
            <w:r w:rsidRPr="0020183D">
              <w:rPr>
                <w:rFonts w:cstheme="minorHAnsi"/>
                <w:sz w:val="18"/>
                <w:szCs w:val="18"/>
              </w:rPr>
              <w:t>Size</w:t>
            </w:r>
          </w:p>
        </w:tc>
        <w:tc>
          <w:tcPr>
            <w:tcW w:w="3864" w:type="dxa"/>
            <w:shd w:val="clear" w:color="auto" w:fill="auto"/>
            <w:vAlign w:val="bottom"/>
          </w:tcPr>
          <w:p w:rsidR="0020183D" w:rsidRPr="0020183D" w:rsidRDefault="0020183D" w:rsidP="0020183D">
            <w:pPr>
              <w:spacing w:after="200" w:line="276" w:lineRule="auto"/>
              <w:rPr>
                <w:rFonts w:cstheme="minorHAnsi"/>
                <w:sz w:val="18"/>
                <w:szCs w:val="18"/>
              </w:rPr>
            </w:pPr>
            <w:r w:rsidRPr="0020183D">
              <w:rPr>
                <w:rFonts w:cstheme="minorHAnsi"/>
                <w:sz w:val="18"/>
                <w:szCs w:val="18"/>
              </w:rPr>
              <w:t>Standard 19" 2U rack mount</w:t>
            </w:r>
          </w:p>
        </w:tc>
      </w:tr>
    </w:tbl>
    <w:p w:rsidR="0020183D" w:rsidRPr="0020183D" w:rsidRDefault="0020183D" w:rsidP="0020183D">
      <w:pPr>
        <w:spacing w:after="200" w:line="276" w:lineRule="auto"/>
        <w:rPr>
          <w:rFonts w:cstheme="minorHAnsi"/>
          <w:sz w:val="18"/>
          <w:szCs w:val="18"/>
        </w:rPr>
      </w:pPr>
    </w:p>
    <w:p w:rsidR="0020183D" w:rsidRPr="0020183D" w:rsidRDefault="0020183D" w:rsidP="001A17F6">
      <w:r w:rsidRPr="0020183D">
        <w:t xml:space="preserve">The front panel of the </w:t>
      </w:r>
      <w:proofErr w:type="spellStart"/>
      <w:r w:rsidRPr="0020183D">
        <w:t>SeeTrack</w:t>
      </w:r>
      <w:proofErr w:type="spellEnd"/>
      <w:r w:rsidRPr="0020183D">
        <w:t xml:space="preserve"> </w:t>
      </w:r>
      <w:proofErr w:type="spellStart"/>
      <w:r w:rsidRPr="0020183D">
        <w:t>CoPilot</w:t>
      </w:r>
      <w:proofErr w:type="spellEnd"/>
      <w:r w:rsidRPr="0020183D">
        <w:t xml:space="preserve"> unit provides the user with critical information. It indicates if the unit is running properly and also has an Emergency Stop button to press in case of system failure. USB connectors are available for the user to plug in the mouse and keyboard as well as external devices. </w:t>
      </w:r>
    </w:p>
    <w:p w:rsidR="0020183D" w:rsidRPr="0020183D" w:rsidRDefault="0020183D" w:rsidP="001A17F6"/>
    <w:p w:rsidR="0020183D" w:rsidRPr="0020183D" w:rsidRDefault="0020183D" w:rsidP="001A17F6">
      <w:r w:rsidRPr="0020183D">
        <w:t xml:space="preserve">It is important that the unit be placed close to the pilot. If this is not feasible, a remote Emergency Stop button is also provided and is connected at the back of the unit. </w:t>
      </w:r>
    </w:p>
    <w:p w:rsidR="0020183D" w:rsidRPr="001A17F6" w:rsidRDefault="0020183D" w:rsidP="001A17F6">
      <w:pPr>
        <w:pStyle w:val="Heading2"/>
      </w:pPr>
      <w:bookmarkStart w:id="37" w:name="_Ref181422215"/>
      <w:bookmarkStart w:id="38" w:name="_Ref181422219"/>
      <w:bookmarkStart w:id="39" w:name="_Toc255459624"/>
      <w:bookmarkStart w:id="40" w:name="_Toc365037495"/>
      <w:r w:rsidRPr="0020183D">
        <w:t>Interface box location and wiring</w:t>
      </w:r>
      <w:bookmarkEnd w:id="37"/>
      <w:bookmarkEnd w:id="38"/>
      <w:bookmarkEnd w:id="39"/>
      <w:bookmarkEnd w:id="40"/>
      <w:r w:rsidRPr="0020183D">
        <w:t xml:space="preserve"> </w:t>
      </w:r>
    </w:p>
    <w:p w:rsidR="0020183D" w:rsidRPr="001A17F6" w:rsidRDefault="0020183D" w:rsidP="001A17F6">
      <w:r w:rsidRPr="0020183D">
        <w:t xml:space="preserve">The </w:t>
      </w:r>
      <w:proofErr w:type="spellStart"/>
      <w:r w:rsidRPr="0020183D">
        <w:t>SeeTrack</w:t>
      </w:r>
      <w:proofErr w:type="spellEnd"/>
      <w:r w:rsidRPr="0020183D">
        <w:t xml:space="preserve"> </w:t>
      </w:r>
      <w:proofErr w:type="spellStart"/>
      <w:r w:rsidRPr="0020183D">
        <w:t>CoPilot</w:t>
      </w:r>
      <w:proofErr w:type="spellEnd"/>
      <w:r w:rsidRPr="0020183D">
        <w:t xml:space="preserve"> Interface Box interfaces generic controls such as surge, sway, heave and heading with the </w:t>
      </w:r>
      <w:proofErr w:type="spellStart"/>
      <w:r w:rsidRPr="0020183D">
        <w:t>SeeTrack</w:t>
      </w:r>
      <w:proofErr w:type="spellEnd"/>
      <w:r w:rsidRPr="0020183D">
        <w:t xml:space="preserve"> </w:t>
      </w:r>
      <w:proofErr w:type="spellStart"/>
      <w:r w:rsidRPr="0020183D">
        <w:t>CoPilot</w:t>
      </w:r>
      <w:proofErr w:type="spellEnd"/>
      <w:r w:rsidRPr="0020183D">
        <w:t xml:space="preserve"> unit. The Interface Box connection provides power and switching control lines to allow control to be switched between </w:t>
      </w:r>
      <w:proofErr w:type="spellStart"/>
      <w:r w:rsidRPr="0020183D">
        <w:t>SeeTrack</w:t>
      </w:r>
      <w:proofErr w:type="spellEnd"/>
      <w:r w:rsidRPr="0020183D">
        <w:t xml:space="preserve"> </w:t>
      </w:r>
      <w:proofErr w:type="spellStart"/>
      <w:r w:rsidRPr="0020183D">
        <w:t>CoPilot</w:t>
      </w:r>
      <w:proofErr w:type="spellEnd"/>
      <w:r w:rsidRPr="0020183D">
        <w:t xml:space="preserve"> and the default joystick manual control. </w:t>
      </w:r>
    </w:p>
    <w:p w:rsidR="0020183D" w:rsidRPr="0020183D" w:rsidRDefault="0020183D" w:rsidP="001A17F6">
      <w:r w:rsidRPr="0020183D">
        <w:t xml:space="preserve">This interface box must be located close to the joystick and the unit and the customer must find a safe place to install it. </w:t>
      </w:r>
    </w:p>
    <w:p w:rsidR="0020183D" w:rsidRPr="0020183D" w:rsidRDefault="0020183D" w:rsidP="001A17F6"/>
    <w:p w:rsidR="0020183D" w:rsidRPr="0020183D" w:rsidRDefault="0020183D" w:rsidP="001A17F6"/>
    <w:p w:rsidR="0020183D" w:rsidRPr="0020183D" w:rsidRDefault="0020183D" w:rsidP="001A17F6"/>
    <w:p w:rsidR="0020183D" w:rsidRPr="0020183D" w:rsidRDefault="0020183D" w:rsidP="001A17F6">
      <w:pPr>
        <w:spacing w:after="200" w:line="276" w:lineRule="auto"/>
        <w:jc w:val="center"/>
        <w:rPr>
          <w:rFonts w:cstheme="minorHAnsi"/>
          <w:sz w:val="18"/>
          <w:szCs w:val="18"/>
        </w:rPr>
      </w:pPr>
      <w:r w:rsidRPr="0020183D">
        <w:rPr>
          <w:rFonts w:cstheme="minorHAnsi"/>
          <w:sz w:val="18"/>
          <w:szCs w:val="18"/>
        </w:rPr>
        <w:object w:dxaOrig="14078" w:dyaOrig="7495">
          <v:shape id="_x0000_i1028" type="#_x0000_t75" style="width:422.35pt;height:224.85pt" o:ole="">
            <v:imagedata r:id="rId19" o:title=""/>
          </v:shape>
          <o:OLEObject Type="Embed" ProgID="Visio.Drawing.11" ShapeID="_x0000_i1028" DrawAspect="Content" ObjectID="_1438779353" r:id="rId20"/>
        </w:object>
      </w: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7361CF" w:rsidP="001A17F6">
      <w:pPr>
        <w:pStyle w:val="Caption"/>
      </w:pPr>
      <w:bookmarkStart w:id="41" w:name="_Toc165794796"/>
      <w:r>
        <w:t xml:space="preserve">Figure 3: </w:t>
      </w:r>
      <w:r w:rsidR="0020183D" w:rsidRPr="0020183D">
        <w:t>Interfacing the Vehicle Interface Box to the</w:t>
      </w:r>
      <w:bookmarkEnd w:id="41"/>
      <w:r w:rsidR="0020183D" w:rsidRPr="0020183D">
        <w:t xml:space="preserve"> unit </w:t>
      </w:r>
    </w:p>
    <w:p w:rsidR="0020183D" w:rsidRPr="007361CF" w:rsidRDefault="0020183D" w:rsidP="007361CF">
      <w:pPr>
        <w:pStyle w:val="Heading2"/>
      </w:pPr>
      <w:bookmarkStart w:id="42" w:name="_Toc255459625"/>
      <w:bookmarkStart w:id="43" w:name="_Toc365037496"/>
      <w:r w:rsidRPr="0020183D">
        <w:t>Keyboard and mouse area</w:t>
      </w:r>
      <w:bookmarkEnd w:id="42"/>
      <w:bookmarkEnd w:id="43"/>
    </w:p>
    <w:p w:rsidR="0020183D" w:rsidRPr="0020183D" w:rsidRDefault="0020183D" w:rsidP="007361CF">
      <w:proofErr w:type="spellStart"/>
      <w:r w:rsidRPr="0020183D">
        <w:t>SeeTrack</w:t>
      </w:r>
      <w:proofErr w:type="spellEnd"/>
      <w:r w:rsidRPr="0020183D">
        <w:t xml:space="preserve"> </w:t>
      </w:r>
      <w:proofErr w:type="spellStart"/>
      <w:r w:rsidRPr="0020183D">
        <w:t>CoPilot</w:t>
      </w:r>
      <w:proofErr w:type="spellEnd"/>
      <w:r w:rsidRPr="0020183D">
        <w:t xml:space="preserve"> provides a keyboard and a mouse. The mouse is the main tool when using the Click &amp; Go functionality and it must be easily reached by the pilot or co-pilot. </w:t>
      </w:r>
    </w:p>
    <w:p w:rsidR="0020183D" w:rsidRPr="007361CF" w:rsidRDefault="0020183D" w:rsidP="007361CF">
      <w:pPr>
        <w:pStyle w:val="Heading2"/>
      </w:pPr>
      <w:bookmarkStart w:id="44" w:name="_Toc255459626"/>
      <w:bookmarkStart w:id="45" w:name="_Toc365037497"/>
      <w:r w:rsidRPr="0020183D">
        <w:t>Monitor</w:t>
      </w:r>
      <w:bookmarkEnd w:id="44"/>
      <w:bookmarkEnd w:id="45"/>
    </w:p>
    <w:p w:rsidR="0020183D" w:rsidRPr="007361CF" w:rsidRDefault="0020183D" w:rsidP="007361CF">
      <w:proofErr w:type="spellStart"/>
      <w:r w:rsidRPr="0020183D">
        <w:t>SeeTrack</w:t>
      </w:r>
      <w:proofErr w:type="spellEnd"/>
      <w:r w:rsidRPr="0020183D">
        <w:t xml:space="preserve"> </w:t>
      </w:r>
      <w:proofErr w:type="spellStart"/>
      <w:r w:rsidRPr="0020183D">
        <w:t>CoPilot</w:t>
      </w:r>
      <w:proofErr w:type="spellEnd"/>
      <w:r w:rsidRPr="0020183D">
        <w:t xml:space="preserve"> requires a 17 inch VGA monitor to display the user interface. This monitor is not provided with the unit and the customer must supply it.</w:t>
      </w:r>
    </w:p>
    <w:p w:rsidR="0020183D" w:rsidRPr="007361CF" w:rsidRDefault="0020183D" w:rsidP="007361CF">
      <w:pPr>
        <w:pStyle w:val="Heading1"/>
      </w:pPr>
      <w:bookmarkStart w:id="46" w:name="_Toc170791104"/>
      <w:bookmarkStart w:id="47" w:name="_Toc179268030"/>
      <w:bookmarkStart w:id="48" w:name="_Toc255459627"/>
      <w:bookmarkStart w:id="49" w:name="_Toc365037498"/>
      <w:r w:rsidRPr="0020183D">
        <w:t>System Overview</w:t>
      </w:r>
      <w:bookmarkEnd w:id="46"/>
      <w:bookmarkEnd w:id="47"/>
      <w:bookmarkEnd w:id="48"/>
      <w:bookmarkEnd w:id="49"/>
    </w:p>
    <w:p w:rsidR="0020183D" w:rsidRPr="007361CF" w:rsidRDefault="0020183D" w:rsidP="007361CF">
      <w:r w:rsidRPr="0020183D">
        <w:t xml:space="preserve">Shown below is a diagram of the front and rear of the </w:t>
      </w:r>
      <w:proofErr w:type="spellStart"/>
      <w:r w:rsidRPr="0020183D">
        <w:t>SeeTrack</w:t>
      </w:r>
      <w:proofErr w:type="spellEnd"/>
      <w:r w:rsidRPr="0020183D">
        <w:t xml:space="preserve"> </w:t>
      </w:r>
      <w:proofErr w:type="spellStart"/>
      <w:r w:rsidRPr="0020183D">
        <w:t>CoPilot</w:t>
      </w:r>
      <w:proofErr w:type="spellEnd"/>
      <w:r w:rsidRPr="0020183D">
        <w:t xml:space="preserve"> hardware interface unit and the wiring diagram of the system.</w:t>
      </w:r>
    </w:p>
    <w:p w:rsidR="0020183D" w:rsidRPr="0020183D" w:rsidRDefault="0020183D" w:rsidP="007361CF">
      <w:pPr>
        <w:pStyle w:val="Heading2"/>
      </w:pPr>
      <w:bookmarkStart w:id="50" w:name="_Toc255459628"/>
      <w:bookmarkStart w:id="51" w:name="_Toc365037499"/>
      <w:r w:rsidRPr="0020183D">
        <w:t>Front of the unit</w:t>
      </w:r>
      <w:bookmarkEnd w:id="50"/>
      <w:bookmarkEnd w:id="51"/>
    </w:p>
    <w:p w:rsidR="0020183D" w:rsidRPr="0020183D" w:rsidRDefault="0020183D" w:rsidP="0020183D">
      <w:pPr>
        <w:spacing w:after="200" w:line="276" w:lineRule="auto"/>
        <w:rPr>
          <w:rFonts w:cstheme="minorHAnsi"/>
          <w:sz w:val="18"/>
          <w:szCs w:val="18"/>
        </w:rPr>
      </w:pPr>
    </w:p>
    <w:p w:rsidR="0020183D" w:rsidRPr="0020183D" w:rsidRDefault="0020183D" w:rsidP="007361CF">
      <w:pPr>
        <w:spacing w:after="200" w:line="276" w:lineRule="auto"/>
        <w:jc w:val="center"/>
        <w:rPr>
          <w:rFonts w:cstheme="minorHAnsi"/>
          <w:sz w:val="18"/>
          <w:szCs w:val="18"/>
        </w:rPr>
      </w:pPr>
      <w:r w:rsidRPr="0020183D">
        <w:rPr>
          <w:rFonts w:cstheme="minorHAnsi"/>
          <w:sz w:val="18"/>
          <w:szCs w:val="18"/>
        </w:rPr>
        <w:object w:dxaOrig="10779" w:dyaOrig="3796">
          <v:shape id="_x0000_i1029" type="#_x0000_t75" style="width:347.6pt;height:109.9pt" o:ole="">
            <v:imagedata r:id="rId21" o:title=""/>
          </v:shape>
          <o:OLEObject Type="Embed" ProgID="Visio.Drawing.11" ShapeID="_x0000_i1029" DrawAspect="Content" ObjectID="_1438779354" r:id="rId22"/>
        </w:object>
      </w:r>
    </w:p>
    <w:p w:rsidR="0020183D" w:rsidRPr="0020183D" w:rsidRDefault="007361CF" w:rsidP="007361CF">
      <w:pPr>
        <w:pStyle w:val="Caption"/>
      </w:pPr>
      <w:r>
        <w:t xml:space="preserve">Figure 4: </w:t>
      </w:r>
      <w:r w:rsidR="0020183D" w:rsidRPr="0020183D">
        <w:t>Front panel layout</w:t>
      </w:r>
    </w:p>
    <w:p w:rsidR="0020183D" w:rsidRPr="0020183D" w:rsidRDefault="0020183D" w:rsidP="0020183D">
      <w:pPr>
        <w:spacing w:after="200" w:line="276" w:lineRule="auto"/>
        <w:rPr>
          <w:rFonts w:cstheme="minorHAnsi"/>
          <w:sz w:val="18"/>
          <w:szCs w:val="18"/>
        </w:rPr>
      </w:pPr>
    </w:p>
    <w:tbl>
      <w:tblPr>
        <w:tblStyle w:val="TableGrid"/>
        <w:tblpPr w:leftFromText="181" w:rightFromText="181" w:vertAnchor="text" w:tblpXSpec="center"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26"/>
        <w:gridCol w:w="3169"/>
        <w:gridCol w:w="4624"/>
      </w:tblGrid>
      <w:tr w:rsidR="0020183D" w:rsidRPr="0020183D" w:rsidTr="007361CF">
        <w:trPr>
          <w:trHeight w:val="240"/>
        </w:trPr>
        <w:tc>
          <w:tcPr>
            <w:tcW w:w="773" w:type="pct"/>
            <w:shd w:val="clear" w:color="auto" w:fill="D9D9D9"/>
            <w:vAlign w:val="center"/>
          </w:tcPr>
          <w:p w:rsidR="0020183D" w:rsidRPr="0020183D" w:rsidRDefault="0020183D" w:rsidP="0020183D">
            <w:pPr>
              <w:spacing w:after="200" w:line="276" w:lineRule="auto"/>
              <w:rPr>
                <w:rFonts w:cstheme="minorHAnsi"/>
                <w:b/>
                <w:sz w:val="18"/>
                <w:szCs w:val="18"/>
              </w:rPr>
            </w:pPr>
            <w:r w:rsidRPr="0020183D">
              <w:rPr>
                <w:rFonts w:cstheme="minorHAnsi"/>
                <w:b/>
                <w:sz w:val="18"/>
                <w:szCs w:val="18"/>
              </w:rPr>
              <w:t>PART</w:t>
            </w:r>
          </w:p>
        </w:tc>
        <w:tc>
          <w:tcPr>
            <w:tcW w:w="1719" w:type="pct"/>
            <w:shd w:val="clear" w:color="auto" w:fill="D9D9D9"/>
            <w:vAlign w:val="center"/>
          </w:tcPr>
          <w:p w:rsidR="0020183D" w:rsidRPr="0020183D" w:rsidRDefault="0020183D" w:rsidP="0020183D">
            <w:pPr>
              <w:spacing w:after="200" w:line="276" w:lineRule="auto"/>
              <w:rPr>
                <w:rFonts w:cstheme="minorHAnsi"/>
                <w:b/>
                <w:sz w:val="18"/>
                <w:szCs w:val="18"/>
              </w:rPr>
            </w:pPr>
            <w:r w:rsidRPr="0020183D">
              <w:rPr>
                <w:rFonts w:cstheme="minorHAnsi"/>
                <w:b/>
                <w:sz w:val="18"/>
                <w:szCs w:val="18"/>
              </w:rPr>
              <w:t>DESCRIPTION</w:t>
            </w:r>
          </w:p>
        </w:tc>
        <w:tc>
          <w:tcPr>
            <w:tcW w:w="2508" w:type="pct"/>
            <w:shd w:val="clear" w:color="auto" w:fill="D9D9D9"/>
            <w:vAlign w:val="center"/>
          </w:tcPr>
          <w:p w:rsidR="0020183D" w:rsidRPr="0020183D" w:rsidRDefault="0020183D" w:rsidP="0020183D">
            <w:pPr>
              <w:spacing w:after="200" w:line="276" w:lineRule="auto"/>
              <w:rPr>
                <w:rFonts w:cstheme="minorHAnsi"/>
                <w:b/>
                <w:sz w:val="18"/>
                <w:szCs w:val="18"/>
              </w:rPr>
            </w:pPr>
            <w:r w:rsidRPr="0020183D">
              <w:rPr>
                <w:rFonts w:cstheme="minorHAnsi"/>
                <w:b/>
                <w:sz w:val="18"/>
                <w:szCs w:val="18"/>
              </w:rPr>
              <w:t>TYPE</w:t>
            </w:r>
          </w:p>
        </w:tc>
      </w:tr>
      <w:tr w:rsidR="0020183D" w:rsidRPr="0020183D" w:rsidTr="007361CF">
        <w:trPr>
          <w:trHeight w:val="240"/>
        </w:trPr>
        <w:tc>
          <w:tcPr>
            <w:tcW w:w="773"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J1</w:t>
            </w:r>
          </w:p>
        </w:tc>
        <w:tc>
          <w:tcPr>
            <w:tcW w:w="1719"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On/Off button</w:t>
            </w:r>
          </w:p>
        </w:tc>
        <w:tc>
          <w:tcPr>
            <w:tcW w:w="2508"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Momentary push button</w:t>
            </w:r>
          </w:p>
        </w:tc>
      </w:tr>
      <w:tr w:rsidR="0020183D" w:rsidRPr="0020183D" w:rsidTr="007361CF">
        <w:trPr>
          <w:trHeight w:val="240"/>
        </w:trPr>
        <w:tc>
          <w:tcPr>
            <w:tcW w:w="773"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J2</w:t>
            </w:r>
          </w:p>
        </w:tc>
        <w:tc>
          <w:tcPr>
            <w:tcW w:w="1719"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Power Indicator</w:t>
            </w:r>
          </w:p>
        </w:tc>
        <w:tc>
          <w:tcPr>
            <w:tcW w:w="2508"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LED</w:t>
            </w:r>
          </w:p>
        </w:tc>
      </w:tr>
      <w:tr w:rsidR="0020183D" w:rsidRPr="0020183D" w:rsidTr="007361CF">
        <w:trPr>
          <w:trHeight w:val="240"/>
        </w:trPr>
        <w:tc>
          <w:tcPr>
            <w:tcW w:w="773"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J3</w:t>
            </w:r>
          </w:p>
        </w:tc>
        <w:tc>
          <w:tcPr>
            <w:tcW w:w="1719"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System Indicator</w:t>
            </w:r>
          </w:p>
        </w:tc>
        <w:tc>
          <w:tcPr>
            <w:tcW w:w="2508"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LED</w:t>
            </w:r>
          </w:p>
        </w:tc>
      </w:tr>
      <w:tr w:rsidR="0020183D" w:rsidRPr="0020183D" w:rsidTr="007361CF">
        <w:trPr>
          <w:trHeight w:val="240"/>
        </w:trPr>
        <w:tc>
          <w:tcPr>
            <w:tcW w:w="773"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J4</w:t>
            </w:r>
          </w:p>
        </w:tc>
        <w:tc>
          <w:tcPr>
            <w:tcW w:w="1719"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USB 2.0 port</w:t>
            </w:r>
          </w:p>
        </w:tc>
        <w:tc>
          <w:tcPr>
            <w:tcW w:w="2508"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USB Type A</w:t>
            </w:r>
          </w:p>
        </w:tc>
      </w:tr>
      <w:tr w:rsidR="0020183D" w:rsidRPr="0020183D" w:rsidTr="007361CF">
        <w:trPr>
          <w:trHeight w:val="240"/>
        </w:trPr>
        <w:tc>
          <w:tcPr>
            <w:tcW w:w="773"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J5</w:t>
            </w:r>
          </w:p>
        </w:tc>
        <w:tc>
          <w:tcPr>
            <w:tcW w:w="1719"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USB 2.0 port</w:t>
            </w:r>
          </w:p>
        </w:tc>
        <w:tc>
          <w:tcPr>
            <w:tcW w:w="2508"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USB Type A</w:t>
            </w:r>
          </w:p>
        </w:tc>
      </w:tr>
      <w:tr w:rsidR="0020183D" w:rsidRPr="0020183D" w:rsidTr="007361CF">
        <w:trPr>
          <w:trHeight w:val="240"/>
        </w:trPr>
        <w:tc>
          <w:tcPr>
            <w:tcW w:w="773"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J6</w:t>
            </w:r>
          </w:p>
        </w:tc>
        <w:tc>
          <w:tcPr>
            <w:tcW w:w="1719"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Drive</w:t>
            </w:r>
          </w:p>
        </w:tc>
        <w:tc>
          <w:tcPr>
            <w:tcW w:w="2508"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DVD-RW/CD-RW</w:t>
            </w:r>
          </w:p>
        </w:tc>
      </w:tr>
      <w:tr w:rsidR="0020183D" w:rsidRPr="0020183D" w:rsidTr="007361CF">
        <w:trPr>
          <w:trHeight w:val="240"/>
        </w:trPr>
        <w:tc>
          <w:tcPr>
            <w:tcW w:w="773"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J7</w:t>
            </w:r>
          </w:p>
        </w:tc>
        <w:tc>
          <w:tcPr>
            <w:tcW w:w="1719"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Hard Drive Disk 1</w:t>
            </w:r>
          </w:p>
        </w:tc>
        <w:tc>
          <w:tcPr>
            <w:tcW w:w="2508"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N/A</w:t>
            </w:r>
          </w:p>
        </w:tc>
      </w:tr>
      <w:tr w:rsidR="0020183D" w:rsidRPr="0020183D" w:rsidTr="007361CF">
        <w:trPr>
          <w:trHeight w:val="240"/>
        </w:trPr>
        <w:tc>
          <w:tcPr>
            <w:tcW w:w="773"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J8</w:t>
            </w:r>
          </w:p>
        </w:tc>
        <w:tc>
          <w:tcPr>
            <w:tcW w:w="1719"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Hard Drive Disk 2</w:t>
            </w:r>
          </w:p>
        </w:tc>
        <w:tc>
          <w:tcPr>
            <w:tcW w:w="2508"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N/A</w:t>
            </w:r>
          </w:p>
        </w:tc>
      </w:tr>
      <w:tr w:rsidR="0020183D" w:rsidRPr="0020183D" w:rsidTr="007361CF">
        <w:trPr>
          <w:trHeight w:val="240"/>
        </w:trPr>
        <w:tc>
          <w:tcPr>
            <w:tcW w:w="773"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J9</w:t>
            </w:r>
          </w:p>
        </w:tc>
        <w:tc>
          <w:tcPr>
            <w:tcW w:w="1719"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Reset button</w:t>
            </w:r>
          </w:p>
        </w:tc>
        <w:tc>
          <w:tcPr>
            <w:tcW w:w="2508"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Momentary push button</w:t>
            </w:r>
          </w:p>
        </w:tc>
      </w:tr>
      <w:tr w:rsidR="0020183D" w:rsidRPr="0020183D" w:rsidTr="007361CF">
        <w:trPr>
          <w:trHeight w:val="240"/>
        </w:trPr>
        <w:tc>
          <w:tcPr>
            <w:tcW w:w="773"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J10</w:t>
            </w:r>
          </w:p>
        </w:tc>
        <w:tc>
          <w:tcPr>
            <w:tcW w:w="1719"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Fans and filter</w:t>
            </w:r>
          </w:p>
        </w:tc>
        <w:tc>
          <w:tcPr>
            <w:tcW w:w="2508"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N/A</w:t>
            </w:r>
          </w:p>
        </w:tc>
      </w:tr>
    </w:tbl>
    <w:p w:rsidR="0020183D" w:rsidRPr="0020183D" w:rsidRDefault="0020183D" w:rsidP="007361CF">
      <w:pPr>
        <w:pStyle w:val="Caption"/>
      </w:pPr>
      <w:r w:rsidRPr="0020183D">
        <w:t xml:space="preserve">Table </w:t>
      </w:r>
      <w:fldSimple w:instr=" SEQ Table \* ARABIC ">
        <w:r w:rsidRPr="0020183D">
          <w:t>1</w:t>
        </w:r>
      </w:fldSimple>
      <w:r w:rsidRPr="0020183D">
        <w:t>: Front panel connections</w:t>
      </w:r>
    </w:p>
    <w:p w:rsidR="0020183D" w:rsidRPr="0020183D" w:rsidRDefault="0020183D" w:rsidP="007361CF">
      <w:pPr>
        <w:pStyle w:val="Heading2"/>
      </w:pPr>
      <w:bookmarkStart w:id="52" w:name="_Toc255459629"/>
      <w:bookmarkStart w:id="53" w:name="_Toc365037500"/>
      <w:r w:rsidRPr="0020183D">
        <w:t>Rear of the unit</w:t>
      </w:r>
      <w:bookmarkEnd w:id="52"/>
      <w:bookmarkEnd w:id="53"/>
    </w:p>
    <w:p w:rsidR="0020183D" w:rsidRPr="0020183D" w:rsidRDefault="0020183D" w:rsidP="0020183D">
      <w:pPr>
        <w:spacing w:after="200" w:line="276" w:lineRule="auto"/>
        <w:rPr>
          <w:rFonts w:cstheme="minorHAnsi"/>
          <w:sz w:val="18"/>
          <w:szCs w:val="18"/>
        </w:rPr>
      </w:pPr>
    </w:p>
    <w:p w:rsidR="0020183D" w:rsidRPr="0020183D" w:rsidRDefault="0020183D" w:rsidP="007361CF">
      <w:pPr>
        <w:spacing w:after="200" w:line="276" w:lineRule="auto"/>
        <w:jc w:val="center"/>
        <w:rPr>
          <w:rFonts w:cstheme="minorHAnsi"/>
          <w:sz w:val="18"/>
          <w:szCs w:val="18"/>
        </w:rPr>
      </w:pPr>
      <w:r w:rsidRPr="0020183D">
        <w:rPr>
          <w:rFonts w:cstheme="minorHAnsi"/>
          <w:sz w:val="18"/>
          <w:szCs w:val="18"/>
        </w:rPr>
        <w:object w:dxaOrig="14420" w:dyaOrig="3151">
          <v:shape id="_x0000_i1030" type="#_x0000_t75" style="width:479.45pt;height:105.25pt" o:ole="">
            <v:imagedata r:id="rId23" o:title=""/>
          </v:shape>
          <o:OLEObject Type="Embed" ProgID="Visio.Drawing.11" ShapeID="_x0000_i1030" DrawAspect="Content" ObjectID="_1438779355" r:id="rId24"/>
        </w:object>
      </w:r>
      <w:bookmarkStart w:id="54" w:name="_Ref219257077"/>
    </w:p>
    <w:p w:rsidR="0020183D" w:rsidRPr="0020183D" w:rsidRDefault="007361CF" w:rsidP="007361CF">
      <w:pPr>
        <w:pStyle w:val="Caption"/>
      </w:pPr>
      <w:r>
        <w:t xml:space="preserve">Figure 5: </w:t>
      </w:r>
      <w:r w:rsidR="0020183D" w:rsidRPr="0020183D">
        <w:t>Rear panel layout</w:t>
      </w:r>
      <w:bookmarkEnd w:id="54"/>
    </w:p>
    <w:p w:rsidR="0020183D" w:rsidRPr="0020183D" w:rsidRDefault="0020183D" w:rsidP="0020183D">
      <w:pPr>
        <w:spacing w:after="200" w:line="276" w:lineRule="auto"/>
        <w:rPr>
          <w:rFonts w:cstheme="minorHAnsi"/>
          <w:sz w:val="18"/>
          <w:szCs w:val="18"/>
        </w:rPr>
      </w:pPr>
    </w:p>
    <w:tbl>
      <w:tblPr>
        <w:tblStyle w:val="TableGrid"/>
        <w:tblW w:w="513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14"/>
        <w:gridCol w:w="5598"/>
        <w:gridCol w:w="2654"/>
      </w:tblGrid>
      <w:tr w:rsidR="0020183D" w:rsidRPr="0020183D" w:rsidTr="00DF27A1">
        <w:tc>
          <w:tcPr>
            <w:tcW w:w="641" w:type="pct"/>
            <w:shd w:val="clear" w:color="auto" w:fill="D9D9D9"/>
            <w:vAlign w:val="center"/>
          </w:tcPr>
          <w:p w:rsidR="0020183D" w:rsidRPr="0020183D" w:rsidRDefault="0020183D" w:rsidP="0020183D">
            <w:pPr>
              <w:spacing w:after="200" w:line="276" w:lineRule="auto"/>
              <w:rPr>
                <w:rFonts w:cstheme="minorHAnsi"/>
                <w:b/>
                <w:sz w:val="18"/>
                <w:szCs w:val="18"/>
              </w:rPr>
            </w:pPr>
            <w:r w:rsidRPr="0020183D">
              <w:rPr>
                <w:rFonts w:cstheme="minorHAnsi"/>
                <w:b/>
                <w:sz w:val="18"/>
                <w:szCs w:val="18"/>
              </w:rPr>
              <w:t>PART</w:t>
            </w:r>
          </w:p>
        </w:tc>
        <w:tc>
          <w:tcPr>
            <w:tcW w:w="2957" w:type="pct"/>
            <w:shd w:val="clear" w:color="auto" w:fill="D9D9D9"/>
            <w:vAlign w:val="center"/>
          </w:tcPr>
          <w:p w:rsidR="0020183D" w:rsidRPr="0020183D" w:rsidRDefault="0020183D" w:rsidP="0020183D">
            <w:pPr>
              <w:spacing w:after="200" w:line="276" w:lineRule="auto"/>
              <w:rPr>
                <w:rFonts w:cstheme="minorHAnsi"/>
                <w:b/>
                <w:sz w:val="18"/>
                <w:szCs w:val="18"/>
              </w:rPr>
            </w:pPr>
            <w:r w:rsidRPr="0020183D">
              <w:rPr>
                <w:rFonts w:cstheme="minorHAnsi"/>
                <w:b/>
                <w:sz w:val="18"/>
                <w:szCs w:val="18"/>
              </w:rPr>
              <w:t>DESCRIPTION</w:t>
            </w:r>
          </w:p>
        </w:tc>
        <w:tc>
          <w:tcPr>
            <w:tcW w:w="1402" w:type="pct"/>
            <w:shd w:val="clear" w:color="auto" w:fill="D9D9D9"/>
            <w:vAlign w:val="center"/>
          </w:tcPr>
          <w:p w:rsidR="0020183D" w:rsidRPr="0020183D" w:rsidRDefault="0020183D" w:rsidP="0020183D">
            <w:pPr>
              <w:spacing w:after="200" w:line="276" w:lineRule="auto"/>
              <w:rPr>
                <w:rFonts w:cstheme="minorHAnsi"/>
                <w:b/>
                <w:sz w:val="18"/>
                <w:szCs w:val="18"/>
              </w:rPr>
            </w:pPr>
            <w:r w:rsidRPr="0020183D">
              <w:rPr>
                <w:rFonts w:cstheme="minorHAnsi"/>
                <w:b/>
                <w:sz w:val="18"/>
                <w:szCs w:val="18"/>
              </w:rPr>
              <w:t>TYPE</w:t>
            </w: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lastRenderedPageBreak/>
              <w:t>J1</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Mains Input 100-240 VAC 47-63Hz</w:t>
            </w:r>
          </w:p>
        </w:tc>
        <w:tc>
          <w:tcPr>
            <w:tcW w:w="1402"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IEC female</w:t>
            </w: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J2</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Mains Input 100-240 VAC 47-63Hz</w:t>
            </w:r>
          </w:p>
        </w:tc>
        <w:tc>
          <w:tcPr>
            <w:tcW w:w="1402"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IEC female</w:t>
            </w: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J3</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Mains indicator</w:t>
            </w:r>
          </w:p>
        </w:tc>
        <w:tc>
          <w:tcPr>
            <w:tcW w:w="1402"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LED</w:t>
            </w: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J4</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Power supply latch</w:t>
            </w: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J5</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Power supply latch</w:t>
            </w: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J6</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PSU indicator</w:t>
            </w:r>
          </w:p>
        </w:tc>
        <w:tc>
          <w:tcPr>
            <w:tcW w:w="1402"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LED</w:t>
            </w: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J7</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PSU indicator</w:t>
            </w:r>
          </w:p>
        </w:tc>
        <w:tc>
          <w:tcPr>
            <w:tcW w:w="1402"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LED</w:t>
            </w: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J8</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Mains ON/OFF</w:t>
            </w:r>
          </w:p>
        </w:tc>
        <w:tc>
          <w:tcPr>
            <w:tcW w:w="1402"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ON/OFF Rocker Switch</w:t>
            </w: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J9</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Mains ON/OFF</w:t>
            </w:r>
          </w:p>
        </w:tc>
        <w:tc>
          <w:tcPr>
            <w:tcW w:w="1402"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ON/OFF Rocker Switch</w:t>
            </w: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p>
        </w:tc>
        <w:tc>
          <w:tcPr>
            <w:tcW w:w="2957" w:type="pct"/>
          </w:tcPr>
          <w:p w:rsidR="0020183D" w:rsidRPr="0020183D" w:rsidRDefault="0020183D" w:rsidP="0020183D">
            <w:pPr>
              <w:spacing w:after="200" w:line="276" w:lineRule="auto"/>
              <w:rPr>
                <w:rFonts w:cstheme="minorHAnsi"/>
                <w:sz w:val="18"/>
                <w:szCs w:val="18"/>
              </w:rPr>
            </w:pP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SLOT 1</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b/>
                <w:sz w:val="18"/>
                <w:szCs w:val="18"/>
              </w:rPr>
              <w:t xml:space="preserve"> E-Stop</w:t>
            </w: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J1.1</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 xml:space="preserve">Remote Emergency stop </w:t>
            </w:r>
          </w:p>
        </w:tc>
        <w:tc>
          <w:tcPr>
            <w:tcW w:w="1402"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2-pin round female</w:t>
            </w: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p>
        </w:tc>
        <w:tc>
          <w:tcPr>
            <w:tcW w:w="2957" w:type="pct"/>
          </w:tcPr>
          <w:p w:rsidR="0020183D" w:rsidRPr="0020183D" w:rsidRDefault="0020183D" w:rsidP="0020183D">
            <w:pPr>
              <w:spacing w:after="200" w:line="276" w:lineRule="auto"/>
              <w:rPr>
                <w:rFonts w:cstheme="minorHAnsi"/>
                <w:sz w:val="18"/>
                <w:szCs w:val="18"/>
              </w:rPr>
            </w:pP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SLOT 2</w:t>
            </w:r>
          </w:p>
        </w:tc>
        <w:tc>
          <w:tcPr>
            <w:tcW w:w="2957" w:type="pct"/>
          </w:tcPr>
          <w:p w:rsidR="0020183D" w:rsidRPr="0020183D" w:rsidRDefault="0020183D" w:rsidP="0020183D">
            <w:pPr>
              <w:spacing w:after="200" w:line="276" w:lineRule="auto"/>
              <w:rPr>
                <w:rFonts w:cstheme="minorHAnsi"/>
                <w:b/>
                <w:sz w:val="18"/>
                <w:szCs w:val="18"/>
              </w:rPr>
            </w:pPr>
            <w:r w:rsidRPr="0020183D">
              <w:rPr>
                <w:rFonts w:cstheme="minorHAnsi"/>
                <w:b/>
                <w:sz w:val="18"/>
                <w:szCs w:val="18"/>
              </w:rPr>
              <w:t>Display</w:t>
            </w: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J2.1</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VGA</w:t>
            </w:r>
          </w:p>
        </w:tc>
        <w:tc>
          <w:tcPr>
            <w:tcW w:w="1402"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15-way D female</w:t>
            </w: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J2.2</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Not used</w:t>
            </w: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J2.3</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Not used</w:t>
            </w: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p>
        </w:tc>
        <w:tc>
          <w:tcPr>
            <w:tcW w:w="2957" w:type="pct"/>
          </w:tcPr>
          <w:p w:rsidR="0020183D" w:rsidRPr="0020183D" w:rsidRDefault="0020183D" w:rsidP="0020183D">
            <w:pPr>
              <w:spacing w:after="200" w:line="276" w:lineRule="auto"/>
              <w:rPr>
                <w:rFonts w:cstheme="minorHAnsi"/>
                <w:sz w:val="18"/>
                <w:szCs w:val="18"/>
              </w:rPr>
            </w:pP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SLOT 3</w:t>
            </w:r>
          </w:p>
        </w:tc>
        <w:tc>
          <w:tcPr>
            <w:tcW w:w="2957" w:type="pct"/>
          </w:tcPr>
          <w:p w:rsidR="0020183D" w:rsidRPr="0020183D" w:rsidRDefault="0020183D" w:rsidP="0020183D">
            <w:pPr>
              <w:spacing w:after="200" w:line="276" w:lineRule="auto"/>
              <w:rPr>
                <w:rFonts w:cstheme="minorHAnsi"/>
                <w:b/>
                <w:sz w:val="18"/>
                <w:szCs w:val="18"/>
              </w:rPr>
            </w:pPr>
            <w:r w:rsidRPr="0020183D">
              <w:rPr>
                <w:rFonts w:cstheme="minorHAnsi"/>
                <w:b/>
                <w:sz w:val="18"/>
                <w:szCs w:val="18"/>
              </w:rPr>
              <w:t>Serial Communications</w:t>
            </w: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J3.1</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 xml:space="preserve">Serial ports (up to 4 ports using data cable </w:t>
            </w:r>
          </w:p>
          <w:p w:rsidR="0020183D" w:rsidRPr="0020183D" w:rsidRDefault="0020183D" w:rsidP="0020183D">
            <w:pPr>
              <w:spacing w:after="200" w:line="276" w:lineRule="auto"/>
              <w:rPr>
                <w:rFonts w:cstheme="minorHAnsi"/>
                <w:sz w:val="18"/>
                <w:szCs w:val="18"/>
              </w:rPr>
            </w:pPr>
            <w:r w:rsidRPr="0020183D">
              <w:rPr>
                <w:rFonts w:cstheme="minorHAnsi"/>
                <w:sz w:val="18"/>
                <w:szCs w:val="18"/>
              </w:rPr>
              <w:t>provided)</w:t>
            </w:r>
          </w:p>
        </w:tc>
        <w:tc>
          <w:tcPr>
            <w:tcW w:w="1402"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25-way D male</w:t>
            </w: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p>
        </w:tc>
        <w:tc>
          <w:tcPr>
            <w:tcW w:w="2957" w:type="pct"/>
          </w:tcPr>
          <w:p w:rsidR="0020183D" w:rsidRPr="0020183D" w:rsidRDefault="0020183D" w:rsidP="0020183D">
            <w:pPr>
              <w:spacing w:after="200" w:line="276" w:lineRule="auto"/>
              <w:rPr>
                <w:rFonts w:cstheme="minorHAnsi"/>
                <w:sz w:val="18"/>
                <w:szCs w:val="18"/>
              </w:rPr>
            </w:pP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SLOT 4</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b/>
                <w:sz w:val="18"/>
                <w:szCs w:val="18"/>
              </w:rPr>
              <w:t>Spare</w:t>
            </w: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p>
        </w:tc>
        <w:tc>
          <w:tcPr>
            <w:tcW w:w="2957" w:type="pct"/>
          </w:tcPr>
          <w:p w:rsidR="0020183D" w:rsidRPr="0020183D" w:rsidRDefault="0020183D" w:rsidP="0020183D">
            <w:pPr>
              <w:spacing w:after="200" w:line="276" w:lineRule="auto"/>
              <w:rPr>
                <w:rFonts w:cstheme="minorHAnsi"/>
                <w:sz w:val="18"/>
                <w:szCs w:val="18"/>
              </w:rPr>
            </w:pP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SLOT 5</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b/>
                <w:sz w:val="18"/>
                <w:szCs w:val="18"/>
              </w:rPr>
              <w:t>IB power</w:t>
            </w: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J5.1</w:t>
            </w:r>
          </w:p>
        </w:tc>
        <w:tc>
          <w:tcPr>
            <w:tcW w:w="2957" w:type="pct"/>
          </w:tcPr>
          <w:p w:rsidR="0020183D" w:rsidRPr="0020183D" w:rsidDel="00B2143D" w:rsidRDefault="0020183D" w:rsidP="0020183D">
            <w:pPr>
              <w:spacing w:after="200" w:line="276" w:lineRule="auto"/>
              <w:rPr>
                <w:rFonts w:cstheme="minorHAnsi"/>
                <w:sz w:val="18"/>
                <w:szCs w:val="18"/>
              </w:rPr>
            </w:pPr>
            <w:r w:rsidRPr="0020183D">
              <w:rPr>
                <w:rFonts w:cstheme="minorHAnsi"/>
                <w:sz w:val="18"/>
                <w:szCs w:val="18"/>
              </w:rPr>
              <w:t>Interface box power supply</w:t>
            </w:r>
          </w:p>
        </w:tc>
        <w:tc>
          <w:tcPr>
            <w:tcW w:w="1402"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3-pin round female</w:t>
            </w: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p>
        </w:tc>
        <w:tc>
          <w:tcPr>
            <w:tcW w:w="2957" w:type="pct"/>
          </w:tcPr>
          <w:p w:rsidR="0020183D" w:rsidRPr="0020183D" w:rsidDel="00B2143D" w:rsidRDefault="0020183D" w:rsidP="0020183D">
            <w:pPr>
              <w:spacing w:after="200" w:line="276" w:lineRule="auto"/>
              <w:rPr>
                <w:rFonts w:cstheme="minorHAnsi"/>
                <w:sz w:val="18"/>
                <w:szCs w:val="18"/>
              </w:rPr>
            </w:pP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SLOT 6</w:t>
            </w:r>
          </w:p>
        </w:tc>
        <w:tc>
          <w:tcPr>
            <w:tcW w:w="2957" w:type="pct"/>
          </w:tcPr>
          <w:p w:rsidR="0020183D" w:rsidRPr="0020183D" w:rsidRDefault="0020183D" w:rsidP="0020183D">
            <w:pPr>
              <w:spacing w:after="200" w:line="276" w:lineRule="auto"/>
              <w:rPr>
                <w:rFonts w:cstheme="minorHAnsi"/>
                <w:b/>
                <w:sz w:val="18"/>
                <w:szCs w:val="18"/>
              </w:rPr>
            </w:pPr>
            <w:r w:rsidRPr="0020183D">
              <w:rPr>
                <w:rFonts w:cstheme="minorHAnsi"/>
                <w:b/>
                <w:sz w:val="18"/>
                <w:szCs w:val="18"/>
              </w:rPr>
              <w:t>Fan</w:t>
            </w: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p>
        </w:tc>
        <w:tc>
          <w:tcPr>
            <w:tcW w:w="2957" w:type="pct"/>
          </w:tcPr>
          <w:p w:rsidR="0020183D" w:rsidRPr="0020183D" w:rsidRDefault="0020183D" w:rsidP="0020183D">
            <w:pPr>
              <w:spacing w:after="200" w:line="276" w:lineRule="auto"/>
              <w:rPr>
                <w:rFonts w:cstheme="minorHAnsi"/>
                <w:sz w:val="18"/>
                <w:szCs w:val="18"/>
              </w:rPr>
            </w:pP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SLOT 7</w:t>
            </w:r>
          </w:p>
        </w:tc>
        <w:tc>
          <w:tcPr>
            <w:tcW w:w="2957" w:type="pct"/>
          </w:tcPr>
          <w:p w:rsidR="0020183D" w:rsidRPr="0020183D" w:rsidRDefault="0020183D" w:rsidP="0020183D">
            <w:pPr>
              <w:spacing w:after="200" w:line="276" w:lineRule="auto"/>
              <w:rPr>
                <w:rFonts w:cstheme="minorHAnsi"/>
                <w:b/>
                <w:sz w:val="18"/>
                <w:szCs w:val="18"/>
              </w:rPr>
            </w:pPr>
            <w:r w:rsidRPr="0020183D">
              <w:rPr>
                <w:rFonts w:cstheme="minorHAnsi"/>
                <w:b/>
                <w:sz w:val="18"/>
                <w:szCs w:val="18"/>
              </w:rPr>
              <w:t>IO</w:t>
            </w: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J7.1</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Not used</w:t>
            </w:r>
          </w:p>
        </w:tc>
        <w:tc>
          <w:tcPr>
            <w:tcW w:w="1402" w:type="pct"/>
          </w:tcPr>
          <w:p w:rsidR="0020183D" w:rsidRPr="0020183D" w:rsidRDefault="0020183D" w:rsidP="0020183D">
            <w:pPr>
              <w:spacing w:after="200" w:line="276" w:lineRule="auto"/>
              <w:rPr>
                <w:rFonts w:cstheme="minorHAnsi"/>
                <w:sz w:val="18"/>
                <w:szCs w:val="18"/>
              </w:rPr>
            </w:pP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J7.2</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10/100 Base-T Ethernet port (SeeByte use only)</w:t>
            </w:r>
          </w:p>
        </w:tc>
        <w:tc>
          <w:tcPr>
            <w:tcW w:w="1402"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RJ45</w:t>
            </w: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J7.3</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10/100 Base-T Ethernet port (SeeByte use only)</w:t>
            </w:r>
          </w:p>
        </w:tc>
        <w:tc>
          <w:tcPr>
            <w:tcW w:w="1402"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RJ45</w:t>
            </w: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J7.4</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USB 2.0 port</w:t>
            </w:r>
          </w:p>
        </w:tc>
        <w:tc>
          <w:tcPr>
            <w:tcW w:w="1402"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USB Type A</w:t>
            </w:r>
          </w:p>
        </w:tc>
      </w:tr>
      <w:tr w:rsidR="0020183D" w:rsidRPr="0020183D" w:rsidTr="00DF27A1">
        <w:tc>
          <w:tcPr>
            <w:tcW w:w="641"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J7.5</w:t>
            </w:r>
          </w:p>
        </w:tc>
        <w:tc>
          <w:tcPr>
            <w:tcW w:w="2957"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USB 2.0 port</w:t>
            </w:r>
          </w:p>
        </w:tc>
        <w:tc>
          <w:tcPr>
            <w:tcW w:w="1402" w:type="pct"/>
          </w:tcPr>
          <w:p w:rsidR="0020183D" w:rsidRPr="0020183D" w:rsidRDefault="0020183D" w:rsidP="0020183D">
            <w:pPr>
              <w:spacing w:after="200" w:line="276" w:lineRule="auto"/>
              <w:rPr>
                <w:rFonts w:cstheme="minorHAnsi"/>
                <w:sz w:val="18"/>
                <w:szCs w:val="18"/>
              </w:rPr>
            </w:pPr>
            <w:r w:rsidRPr="0020183D">
              <w:rPr>
                <w:rFonts w:cstheme="minorHAnsi"/>
                <w:sz w:val="18"/>
                <w:szCs w:val="18"/>
              </w:rPr>
              <w:t>USB Type A</w:t>
            </w:r>
          </w:p>
        </w:tc>
      </w:tr>
    </w:tbl>
    <w:p w:rsidR="0020183D" w:rsidRPr="0020183D" w:rsidRDefault="0020183D" w:rsidP="007361CF">
      <w:pPr>
        <w:pStyle w:val="Caption"/>
      </w:pPr>
      <w:r w:rsidRPr="0020183D">
        <w:t xml:space="preserve">Table </w:t>
      </w:r>
      <w:fldSimple w:instr=" SEQ Table \* ARABIC ">
        <w:r w:rsidRPr="0020183D">
          <w:t>2</w:t>
        </w:r>
      </w:fldSimple>
      <w:r w:rsidRPr="0020183D">
        <w:t>: Rear panel connections</w:t>
      </w: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7361CF" w:rsidRDefault="007361CF" w:rsidP="0020183D">
      <w:pPr>
        <w:spacing w:after="200" w:line="276" w:lineRule="auto"/>
        <w:rPr>
          <w:rFonts w:cstheme="minorHAnsi"/>
          <w:sz w:val="18"/>
          <w:szCs w:val="18"/>
        </w:rPr>
        <w:sectPr w:rsidR="007361CF" w:rsidSect="0020183D">
          <w:headerReference w:type="even" r:id="rId25"/>
          <w:headerReference w:type="default" r:id="rId26"/>
          <w:footerReference w:type="even" r:id="rId27"/>
          <w:footerReference w:type="default" r:id="rId28"/>
          <w:headerReference w:type="first" r:id="rId29"/>
          <w:footerReference w:type="first" r:id="rId30"/>
          <w:pgSz w:w="11906" w:h="16838" w:code="9"/>
          <w:pgMar w:top="1440" w:right="1106" w:bottom="1440" w:left="1797" w:header="709" w:footer="709" w:gutter="0"/>
          <w:cols w:space="708"/>
          <w:titlePg/>
          <w:docGrid w:linePitch="360"/>
        </w:sectPr>
      </w:pPr>
    </w:p>
    <w:p w:rsidR="0020183D" w:rsidRPr="0020183D" w:rsidRDefault="0020183D" w:rsidP="0020183D">
      <w:pPr>
        <w:spacing w:after="200" w:line="276" w:lineRule="auto"/>
        <w:rPr>
          <w:rFonts w:cstheme="minorHAnsi"/>
          <w:sz w:val="18"/>
          <w:szCs w:val="18"/>
        </w:rPr>
        <w:sectPr w:rsidR="0020183D" w:rsidRPr="0020183D" w:rsidSect="007361CF">
          <w:type w:val="continuous"/>
          <w:pgSz w:w="11906" w:h="16838" w:code="9"/>
          <w:pgMar w:top="1440" w:right="1106" w:bottom="1440" w:left="1797" w:header="709" w:footer="709" w:gutter="0"/>
          <w:cols w:space="708"/>
          <w:titlePg/>
          <w:docGrid w:linePitch="360"/>
        </w:sectPr>
      </w:pPr>
    </w:p>
    <w:p w:rsidR="0020183D" w:rsidRPr="0020183D" w:rsidRDefault="0020183D" w:rsidP="007361CF">
      <w:pPr>
        <w:pStyle w:val="Heading2"/>
      </w:pPr>
      <w:bookmarkStart w:id="55" w:name="_Toc255459630"/>
      <w:bookmarkStart w:id="56" w:name="_Toc365037501"/>
      <w:r w:rsidRPr="0020183D">
        <w:lastRenderedPageBreak/>
        <w:t>Wiring Diagram</w:t>
      </w:r>
      <w:bookmarkEnd w:id="55"/>
      <w:bookmarkEnd w:id="56"/>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r w:rsidRPr="0020183D">
        <w:rPr>
          <w:rFonts w:cstheme="minorHAnsi"/>
          <w:noProof/>
          <w:sz w:val="18"/>
          <w:szCs w:val="18"/>
          <w:lang w:eastAsia="en-GB"/>
        </w:rPr>
        <w:drawing>
          <wp:anchor distT="0" distB="0" distL="114300" distR="114300" simplePos="0" relativeHeight="251664384" behindDoc="0" locked="0" layoutInCell="1" allowOverlap="1" wp14:anchorId="6514ECB8" wp14:editId="6ECA32A5">
            <wp:simplePos x="0" y="0"/>
            <wp:positionH relativeFrom="column">
              <wp:align>center</wp:align>
            </wp:positionH>
            <wp:positionV relativeFrom="paragraph">
              <wp:posOffset>0</wp:posOffset>
            </wp:positionV>
            <wp:extent cx="7543800" cy="4581525"/>
            <wp:effectExtent l="0" t="0" r="0" b="9525"/>
            <wp:wrapSquare wrapText="bothSides"/>
            <wp:docPr id="5" name="Picture 5" descr="w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ri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543800" cy="458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20183D" w:rsidP="0020183D">
      <w:pPr>
        <w:spacing w:after="200" w:line="276" w:lineRule="auto"/>
        <w:rPr>
          <w:rFonts w:cstheme="minorHAnsi"/>
          <w:sz w:val="18"/>
          <w:szCs w:val="18"/>
        </w:rPr>
      </w:pPr>
    </w:p>
    <w:p w:rsidR="0020183D" w:rsidRPr="0020183D" w:rsidRDefault="005E6D89" w:rsidP="005E6D89">
      <w:pPr>
        <w:pStyle w:val="Caption"/>
      </w:pPr>
      <w:r>
        <w:t xml:space="preserve">Figure 6: </w:t>
      </w:r>
      <w:r w:rsidR="0020183D" w:rsidRPr="0020183D">
        <w:t>Wiring Diagram</w:t>
      </w:r>
    </w:p>
    <w:p w:rsidR="000A1BF7" w:rsidRPr="00026D69" w:rsidRDefault="000A1BF7" w:rsidP="000A1BF7">
      <w:pPr>
        <w:rPr>
          <w:rFonts w:cstheme="minorHAnsi"/>
          <w:sz w:val="18"/>
          <w:szCs w:val="18"/>
        </w:rPr>
      </w:pPr>
    </w:p>
    <w:sectPr w:rsidR="000A1BF7" w:rsidRPr="00026D69" w:rsidSect="007361CF">
      <w:headerReference w:type="default" r:id="rId32"/>
      <w:footerReference w:type="default" r:id="rId33"/>
      <w:footerReference w:type="first" r:id="rId34"/>
      <w:pgSz w:w="16838" w:h="11906" w:orient="landscape"/>
      <w:pgMar w:top="1440" w:right="1440" w:bottom="1440" w:left="1985"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A7F" w:rsidRDefault="00C64A7F" w:rsidP="009C4C29">
      <w:pPr>
        <w:spacing w:line="240" w:lineRule="auto"/>
      </w:pPr>
      <w:r>
        <w:separator/>
      </w:r>
    </w:p>
  </w:endnote>
  <w:endnote w:type="continuationSeparator" w:id="0">
    <w:p w:rsidR="00C64A7F" w:rsidRDefault="00C64A7F" w:rsidP="009C4C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95A" w:rsidRDefault="008D39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83D" w:rsidRDefault="0020183D">
    <w:pPr>
      <w:pStyle w:val="Footer"/>
      <w:jc w:val="center"/>
      <w:rPr>
        <w:color w:val="333399"/>
      </w:rPr>
    </w:pPr>
    <w:r>
      <w:rPr>
        <w:color w:val="333399"/>
        <w:lang w:val="en-US"/>
      </w:rPr>
      <w:t xml:space="preserve">- </w:t>
    </w:r>
    <w:r>
      <w:rPr>
        <w:color w:val="333399"/>
        <w:lang w:val="en-US"/>
      </w:rPr>
      <w:fldChar w:fldCharType="begin"/>
    </w:r>
    <w:r>
      <w:rPr>
        <w:color w:val="333399"/>
        <w:lang w:val="en-US"/>
      </w:rPr>
      <w:instrText xml:space="preserve"> PAGE </w:instrText>
    </w:r>
    <w:r>
      <w:rPr>
        <w:color w:val="333399"/>
        <w:lang w:val="en-US"/>
      </w:rPr>
      <w:fldChar w:fldCharType="separate"/>
    </w:r>
    <w:r w:rsidR="001E49B9">
      <w:rPr>
        <w:noProof/>
        <w:color w:val="333399"/>
        <w:lang w:val="en-US"/>
      </w:rPr>
      <w:t>2</w:t>
    </w:r>
    <w:r>
      <w:rPr>
        <w:color w:val="333399"/>
        <w:lang w:val="en-US"/>
      </w:rPr>
      <w:fldChar w:fldCharType="end"/>
    </w:r>
    <w:r>
      <w:rPr>
        <w:color w:val="333399"/>
        <w:lang w:val="en-US"/>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95A" w:rsidRDefault="008D395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22F" w:rsidRDefault="00EF322F">
    <w:pPr>
      <w:pStyle w:val="Footer"/>
      <w:jc w:val="right"/>
    </w:pPr>
    <w:r>
      <w:t xml:space="preserve">Page </w:t>
    </w:r>
    <w:r w:rsidR="00961698">
      <w:rPr>
        <w:b/>
        <w:sz w:val="24"/>
        <w:szCs w:val="24"/>
      </w:rPr>
      <w:fldChar w:fldCharType="begin"/>
    </w:r>
    <w:r>
      <w:rPr>
        <w:b/>
      </w:rPr>
      <w:instrText xml:space="preserve"> PAGE </w:instrText>
    </w:r>
    <w:r w:rsidR="00961698">
      <w:rPr>
        <w:b/>
        <w:sz w:val="24"/>
        <w:szCs w:val="24"/>
      </w:rPr>
      <w:fldChar w:fldCharType="separate"/>
    </w:r>
    <w:r w:rsidR="005E6D89">
      <w:rPr>
        <w:b/>
        <w:noProof/>
      </w:rPr>
      <w:t>16</w:t>
    </w:r>
    <w:r w:rsidR="00961698">
      <w:rPr>
        <w:b/>
        <w:sz w:val="24"/>
        <w:szCs w:val="24"/>
      </w:rPr>
      <w:fldChar w:fldCharType="end"/>
    </w:r>
    <w:r>
      <w:t xml:space="preserve"> of </w:t>
    </w:r>
    <w:r w:rsidR="00961698">
      <w:rPr>
        <w:b/>
        <w:sz w:val="24"/>
        <w:szCs w:val="24"/>
      </w:rPr>
      <w:fldChar w:fldCharType="begin"/>
    </w:r>
    <w:r>
      <w:rPr>
        <w:b/>
      </w:rPr>
      <w:instrText xml:space="preserve"> NUMPAGES  </w:instrText>
    </w:r>
    <w:r w:rsidR="00961698">
      <w:rPr>
        <w:b/>
        <w:sz w:val="24"/>
        <w:szCs w:val="24"/>
      </w:rPr>
      <w:fldChar w:fldCharType="separate"/>
    </w:r>
    <w:r w:rsidR="005E6D89">
      <w:rPr>
        <w:b/>
        <w:noProof/>
      </w:rPr>
      <w:t>16</w:t>
    </w:r>
    <w:r w:rsidR="00961698">
      <w:rPr>
        <w:b/>
        <w:sz w:val="24"/>
        <w:szCs w:val="24"/>
      </w:rPr>
      <w:fldChar w:fldCharType="end"/>
    </w:r>
  </w:p>
  <w:p w:rsidR="00603548" w:rsidRDefault="00603548">
    <w:pPr>
      <w:pStyle w:val="Footer"/>
    </w:pPr>
  </w:p>
  <w:p w:rsidR="009405E9" w:rsidRDefault="009405E9"/>
  <w:p w:rsidR="009405E9" w:rsidRDefault="009405E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083606"/>
      <w:docPartObj>
        <w:docPartGallery w:val="Page Numbers (Bottom of Page)"/>
        <w:docPartUnique/>
      </w:docPartObj>
    </w:sdtPr>
    <w:sdtEndPr>
      <w:rPr>
        <w:noProof/>
      </w:rPr>
    </w:sdtEndPr>
    <w:sdtContent>
      <w:p w:rsidR="005E6D89" w:rsidRDefault="005E6D89">
        <w:pPr>
          <w:pStyle w:val="Footer"/>
          <w:jc w:val="center"/>
        </w:pPr>
        <w:r>
          <w:fldChar w:fldCharType="begin"/>
        </w:r>
        <w:r>
          <w:instrText xml:space="preserve"> PAGE   \* MERGEFORMAT </w:instrText>
        </w:r>
        <w:r>
          <w:fldChar w:fldCharType="separate"/>
        </w:r>
        <w:r w:rsidR="001E49B9">
          <w:rPr>
            <w:noProof/>
          </w:rPr>
          <w:t>15</w:t>
        </w:r>
        <w:r>
          <w:rPr>
            <w:noProof/>
          </w:rPr>
          <w:fldChar w:fldCharType="end"/>
        </w:r>
      </w:p>
    </w:sdtContent>
  </w:sdt>
  <w:p w:rsidR="003509B9" w:rsidRDefault="003509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A7F" w:rsidRDefault="00C64A7F" w:rsidP="009C4C29">
      <w:pPr>
        <w:spacing w:line="240" w:lineRule="auto"/>
      </w:pPr>
      <w:r>
        <w:separator/>
      </w:r>
    </w:p>
  </w:footnote>
  <w:footnote w:type="continuationSeparator" w:id="0">
    <w:p w:rsidR="00C64A7F" w:rsidRDefault="00C64A7F" w:rsidP="009C4C2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95A" w:rsidRDefault="008D39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95A" w:rsidRDefault="008D395A" w:rsidP="008D395A">
    <w:pPr>
      <w:pStyle w:val="Header"/>
      <w:rPr>
        <w:rFonts w:cstheme="minorHAnsi"/>
        <w:szCs w:val="20"/>
      </w:rPr>
    </w:pPr>
    <w:r>
      <w:rPr>
        <w:rFonts w:cstheme="minorHAnsi"/>
        <w:noProof/>
        <w:szCs w:val="20"/>
        <w:lang w:eastAsia="en-GB"/>
      </w:rPr>
      <w:drawing>
        <wp:anchor distT="0" distB="0" distL="114300" distR="114300" simplePos="0" relativeHeight="251660288" behindDoc="1" locked="0" layoutInCell="1" allowOverlap="1" wp14:anchorId="3692D3B6" wp14:editId="39D0C2B0">
          <wp:simplePos x="0" y="0"/>
          <wp:positionH relativeFrom="column">
            <wp:posOffset>4248150</wp:posOffset>
          </wp:positionH>
          <wp:positionV relativeFrom="paragraph">
            <wp:posOffset>7620</wp:posOffset>
          </wp:positionV>
          <wp:extent cx="1524000" cy="428625"/>
          <wp:effectExtent l="19050" t="0" r="0" b="0"/>
          <wp:wrapTight wrapText="bothSides">
            <wp:wrapPolygon edited="0">
              <wp:start x="-270" y="0"/>
              <wp:lineTo x="-270" y="21120"/>
              <wp:lineTo x="21600" y="21120"/>
              <wp:lineTo x="21600" y="0"/>
              <wp:lineTo x="-270" y="0"/>
            </wp:wrapPolygon>
          </wp:wrapTight>
          <wp:docPr id="2" name="Picture 5" descr="C:\Users\nicole.irvine\AppData\Local\Microsoft\Windows\Temporary Internet Files\Content.Word\SeeByte tex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cole.irvine\AppData\Local\Microsoft\Windows\Temporary Internet Files\Content.Word\SeeByte text logo.jpg"/>
                  <pic:cNvPicPr>
                    <a:picLocks noChangeAspect="1" noChangeArrowheads="1"/>
                  </pic:cNvPicPr>
                </pic:nvPicPr>
                <pic:blipFill>
                  <a:blip r:embed="rId1"/>
                  <a:srcRect/>
                  <a:stretch>
                    <a:fillRect/>
                  </a:stretch>
                </pic:blipFill>
                <pic:spPr bwMode="auto">
                  <a:xfrm>
                    <a:off x="0" y="0"/>
                    <a:ext cx="1524000" cy="428625"/>
                  </a:xfrm>
                  <a:prstGeom prst="rect">
                    <a:avLst/>
                  </a:prstGeom>
                  <a:noFill/>
                  <a:ln w="9525">
                    <a:noFill/>
                    <a:miter lim="800000"/>
                    <a:headEnd/>
                    <a:tailEnd/>
                  </a:ln>
                </pic:spPr>
              </pic:pic>
            </a:graphicData>
          </a:graphic>
        </wp:anchor>
      </w:drawing>
    </w:r>
    <w:r w:rsidRPr="003509B9">
      <w:rPr>
        <w:rFonts w:cstheme="minorHAnsi"/>
        <w:szCs w:val="20"/>
      </w:rPr>
      <w:t>Commercial In Confidence</w:t>
    </w:r>
  </w:p>
  <w:p w:rsidR="008D395A" w:rsidRPr="003509B9" w:rsidRDefault="008D395A" w:rsidP="008D395A">
    <w:pPr>
      <w:pStyle w:val="Header"/>
      <w:rPr>
        <w:rFonts w:cstheme="minorHAnsi"/>
        <w:szCs w:val="20"/>
      </w:rPr>
    </w:pPr>
    <w:r w:rsidRPr="003509B9">
      <w:rPr>
        <w:rFonts w:cstheme="minorHAnsi"/>
        <w:szCs w:val="20"/>
      </w:rPr>
      <w:t>SeeByte Ref:</w:t>
    </w:r>
    <w:r w:rsidRPr="00A04EC4">
      <w:t xml:space="preserve"> </w:t>
    </w:r>
    <w:r>
      <w:rPr>
        <w:rFonts w:cstheme="minorHAnsi"/>
        <w:szCs w:val="20"/>
      </w:rPr>
      <w:t>STC-PRE</w:t>
    </w:r>
  </w:p>
  <w:p w:rsidR="008D395A" w:rsidRPr="003509B9" w:rsidRDefault="008D395A" w:rsidP="008D395A">
    <w:pPr>
      <w:pStyle w:val="Header"/>
      <w:rPr>
        <w:rFonts w:cstheme="minorHAnsi"/>
        <w:szCs w:val="20"/>
      </w:rPr>
    </w:pPr>
    <w:r w:rsidRPr="003509B9">
      <w:rPr>
        <w:rFonts w:cstheme="minorHAnsi"/>
        <w:szCs w:val="20"/>
      </w:rPr>
      <w:t>Date:</w:t>
    </w:r>
    <w:r>
      <w:rPr>
        <w:rFonts w:cstheme="minorHAnsi"/>
        <w:szCs w:val="20"/>
      </w:rPr>
      <w:t xml:space="preserve"> 14/6/13</w:t>
    </w:r>
  </w:p>
  <w:p w:rsidR="008D395A" w:rsidRPr="003509B9" w:rsidRDefault="008D395A" w:rsidP="008D395A">
    <w:pPr>
      <w:pStyle w:val="Header"/>
      <w:tabs>
        <w:tab w:val="clear" w:pos="4513"/>
      </w:tabs>
      <w:rPr>
        <w:rFonts w:cstheme="minorHAnsi"/>
        <w:szCs w:val="20"/>
      </w:rPr>
    </w:pPr>
    <w:proofErr w:type="spellStart"/>
    <w:r w:rsidRPr="00A04EC4">
      <w:rPr>
        <w:rFonts w:cstheme="minorHAnsi"/>
        <w:szCs w:val="20"/>
      </w:rPr>
      <w:t>SeeTrack</w:t>
    </w:r>
    <w:proofErr w:type="spellEnd"/>
    <w:r w:rsidRPr="00A04EC4">
      <w:rPr>
        <w:rFonts w:cstheme="minorHAnsi"/>
        <w:szCs w:val="20"/>
      </w:rPr>
      <w:t xml:space="preserve"> </w:t>
    </w:r>
    <w:proofErr w:type="spellStart"/>
    <w:r w:rsidRPr="00A04EC4">
      <w:rPr>
        <w:rFonts w:cstheme="minorHAnsi"/>
        <w:szCs w:val="20"/>
      </w:rPr>
      <w:t>CoPilot</w:t>
    </w:r>
    <w:proofErr w:type="spellEnd"/>
    <w:r w:rsidRPr="00A04EC4">
      <w:rPr>
        <w:rFonts w:cstheme="minorHAnsi"/>
        <w:szCs w:val="20"/>
      </w:rPr>
      <w:t xml:space="preserve"> </w:t>
    </w:r>
    <w:r>
      <w:rPr>
        <w:rFonts w:cstheme="minorHAnsi"/>
        <w:szCs w:val="20"/>
      </w:rPr>
      <w:t>Pre-Installation Guide</w:t>
    </w:r>
  </w:p>
  <w:p w:rsidR="0020183D" w:rsidRDefault="002018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95A" w:rsidRDefault="008D395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9B9" w:rsidRDefault="002A187F" w:rsidP="00283F53">
    <w:pPr>
      <w:pStyle w:val="Header"/>
      <w:rPr>
        <w:rFonts w:cstheme="minorHAnsi"/>
        <w:szCs w:val="20"/>
      </w:rPr>
    </w:pPr>
    <w:r>
      <w:rPr>
        <w:rFonts w:cstheme="minorHAnsi"/>
        <w:noProof/>
        <w:szCs w:val="20"/>
        <w:lang w:eastAsia="en-GB"/>
      </w:rPr>
      <w:drawing>
        <wp:anchor distT="0" distB="0" distL="114300" distR="114300" simplePos="0" relativeHeight="251658240" behindDoc="1" locked="0" layoutInCell="1" allowOverlap="1" wp14:anchorId="6E4C8F92" wp14:editId="0A2CBD04">
          <wp:simplePos x="0" y="0"/>
          <wp:positionH relativeFrom="column">
            <wp:posOffset>4248150</wp:posOffset>
          </wp:positionH>
          <wp:positionV relativeFrom="paragraph">
            <wp:posOffset>7620</wp:posOffset>
          </wp:positionV>
          <wp:extent cx="1524000" cy="428625"/>
          <wp:effectExtent l="19050" t="0" r="0" b="0"/>
          <wp:wrapTight wrapText="bothSides">
            <wp:wrapPolygon edited="0">
              <wp:start x="-270" y="0"/>
              <wp:lineTo x="-270" y="21120"/>
              <wp:lineTo x="21600" y="21120"/>
              <wp:lineTo x="21600" y="0"/>
              <wp:lineTo x="-270" y="0"/>
            </wp:wrapPolygon>
          </wp:wrapTight>
          <wp:docPr id="12" name="Picture 5" descr="C:\Users\nicole.irvine\AppData\Local\Microsoft\Windows\Temporary Internet Files\Content.Word\SeeByte tex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cole.irvine\AppData\Local\Microsoft\Windows\Temporary Internet Files\Content.Word\SeeByte text logo.jpg"/>
                  <pic:cNvPicPr>
                    <a:picLocks noChangeAspect="1" noChangeArrowheads="1"/>
                  </pic:cNvPicPr>
                </pic:nvPicPr>
                <pic:blipFill>
                  <a:blip r:embed="rId1"/>
                  <a:srcRect/>
                  <a:stretch>
                    <a:fillRect/>
                  </a:stretch>
                </pic:blipFill>
                <pic:spPr bwMode="auto">
                  <a:xfrm>
                    <a:off x="0" y="0"/>
                    <a:ext cx="1524000" cy="428625"/>
                  </a:xfrm>
                  <a:prstGeom prst="rect">
                    <a:avLst/>
                  </a:prstGeom>
                  <a:noFill/>
                  <a:ln w="9525">
                    <a:noFill/>
                    <a:miter lim="800000"/>
                    <a:headEnd/>
                    <a:tailEnd/>
                  </a:ln>
                </pic:spPr>
              </pic:pic>
            </a:graphicData>
          </a:graphic>
        </wp:anchor>
      </w:drawing>
    </w:r>
    <w:r w:rsidR="003509B9" w:rsidRPr="003509B9">
      <w:rPr>
        <w:rFonts w:cstheme="minorHAnsi"/>
        <w:szCs w:val="20"/>
      </w:rPr>
      <w:t>Commercial In Confidence</w:t>
    </w:r>
  </w:p>
  <w:p w:rsidR="009C4C29" w:rsidRPr="003509B9" w:rsidRDefault="009C4C29">
    <w:pPr>
      <w:pStyle w:val="Header"/>
      <w:rPr>
        <w:rFonts w:cstheme="minorHAnsi"/>
        <w:szCs w:val="20"/>
      </w:rPr>
    </w:pPr>
    <w:r w:rsidRPr="003509B9">
      <w:rPr>
        <w:rFonts w:cstheme="minorHAnsi"/>
        <w:szCs w:val="20"/>
      </w:rPr>
      <w:t>SeeByte Ref:</w:t>
    </w:r>
    <w:r w:rsidR="0020183D">
      <w:rPr>
        <w:rFonts w:cstheme="minorHAnsi"/>
        <w:szCs w:val="20"/>
      </w:rPr>
      <w:t xml:space="preserve"> </w:t>
    </w:r>
    <w:r w:rsidR="0020183D" w:rsidRPr="0020183D">
      <w:rPr>
        <w:rFonts w:cstheme="minorHAnsi"/>
        <w:szCs w:val="20"/>
      </w:rPr>
      <w:t>STC-PRE-02</w:t>
    </w:r>
  </w:p>
  <w:p w:rsidR="003509B9" w:rsidRPr="003509B9" w:rsidRDefault="009C4C29">
    <w:pPr>
      <w:pStyle w:val="Header"/>
      <w:rPr>
        <w:rFonts w:cstheme="minorHAnsi"/>
        <w:szCs w:val="20"/>
      </w:rPr>
    </w:pPr>
    <w:r w:rsidRPr="003509B9">
      <w:rPr>
        <w:rFonts w:cstheme="minorHAnsi"/>
        <w:szCs w:val="20"/>
      </w:rPr>
      <w:t>Date:</w:t>
    </w:r>
    <w:r w:rsidR="0020183D">
      <w:rPr>
        <w:rFonts w:cstheme="minorHAnsi"/>
        <w:szCs w:val="20"/>
      </w:rPr>
      <w:t xml:space="preserve"> 14 June 2013</w:t>
    </w:r>
  </w:p>
  <w:p w:rsidR="009C4C29" w:rsidRPr="003509B9" w:rsidRDefault="0020183D" w:rsidP="0020183D">
    <w:pPr>
      <w:pStyle w:val="Header"/>
      <w:rPr>
        <w:rFonts w:cstheme="minorHAnsi"/>
        <w:szCs w:val="20"/>
      </w:rPr>
    </w:pPr>
    <w:proofErr w:type="spellStart"/>
    <w:r>
      <w:rPr>
        <w:rFonts w:cstheme="minorHAnsi"/>
        <w:szCs w:val="20"/>
      </w:rPr>
      <w:t>SeeTrack</w:t>
    </w:r>
    <w:proofErr w:type="spellEnd"/>
    <w:r>
      <w:rPr>
        <w:rFonts w:cstheme="minorHAnsi"/>
        <w:szCs w:val="20"/>
      </w:rPr>
      <w:t xml:space="preserve"> </w:t>
    </w:r>
    <w:proofErr w:type="spellStart"/>
    <w:r>
      <w:rPr>
        <w:rFonts w:cstheme="minorHAnsi"/>
        <w:szCs w:val="20"/>
      </w:rPr>
      <w:t>CoPilot</w:t>
    </w:r>
    <w:proofErr w:type="spellEnd"/>
    <w:r>
      <w:rPr>
        <w:rFonts w:cstheme="minorHAnsi"/>
        <w:szCs w:val="20"/>
      </w:rPr>
      <w:t xml:space="preserve"> -</w:t>
    </w:r>
    <w:r w:rsidRPr="0020183D">
      <w:rPr>
        <w:rFonts w:cstheme="minorHAnsi"/>
        <w:szCs w:val="20"/>
      </w:rPr>
      <w:t xml:space="preserve"> Pre-Installation Guide</w:t>
    </w:r>
  </w:p>
  <w:p w:rsidR="009405E9" w:rsidRDefault="009405E9"/>
  <w:p w:rsidR="009405E9" w:rsidRDefault="009405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44DDD"/>
    <w:multiLevelType w:val="multilevel"/>
    <w:tmpl w:val="A12A4DF8"/>
    <w:lvl w:ilvl="0">
      <w:start w:val="1"/>
      <w:numFmt w:val="decimal"/>
      <w:lvlText w:val="%1"/>
      <w:lvlJc w:val="left"/>
      <w:pPr>
        <w:tabs>
          <w:tab w:val="num" w:pos="495"/>
        </w:tabs>
        <w:ind w:left="495" w:hanging="495"/>
      </w:pPr>
      <w:rPr>
        <w:rFonts w:ascii="Verdana" w:hAnsi="Verdana" w:hint="default"/>
        <w:b/>
        <w:i w:val="0"/>
        <w:sz w:val="20"/>
      </w:rPr>
    </w:lvl>
    <w:lvl w:ilvl="1">
      <w:start w:val="1"/>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
    <w:nsid w:val="25CB1396"/>
    <w:multiLevelType w:val="hybridMultilevel"/>
    <w:tmpl w:val="386E23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8905CDC"/>
    <w:multiLevelType w:val="hybridMultilevel"/>
    <w:tmpl w:val="75F8081E"/>
    <w:lvl w:ilvl="0" w:tplc="C8E81938">
      <w:start w:val="1"/>
      <w:numFmt w:val="bullet"/>
      <w:lvlText w:val=""/>
      <w:lvlJc w:val="left"/>
      <w:pPr>
        <w:tabs>
          <w:tab w:val="num" w:pos="720"/>
        </w:tabs>
        <w:ind w:left="720" w:hanging="360"/>
      </w:pPr>
      <w:rPr>
        <w:rFonts w:ascii="Symbol" w:hAnsi="Symbol" w:hint="default"/>
        <w:sz w:val="16"/>
        <w:szCs w:val="16"/>
      </w:rPr>
    </w:lvl>
    <w:lvl w:ilvl="1" w:tplc="E4401AA6">
      <w:start w:val="2"/>
      <w:numFmt w:val="bullet"/>
      <w:lvlText w:val="-"/>
      <w:lvlJc w:val="left"/>
      <w:pPr>
        <w:tabs>
          <w:tab w:val="num" w:pos="1440"/>
        </w:tabs>
        <w:ind w:left="1440" w:hanging="360"/>
      </w:pPr>
      <w:rPr>
        <w:rFonts w:ascii="Verdana" w:eastAsia="Times New Roman" w:hAnsi="Verdana"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D570EC9"/>
    <w:multiLevelType w:val="hybridMultilevel"/>
    <w:tmpl w:val="AC26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D8800DB"/>
    <w:multiLevelType w:val="hybridMultilevel"/>
    <w:tmpl w:val="FBF20AB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1A87B7E"/>
    <w:multiLevelType w:val="hybridMultilevel"/>
    <w:tmpl w:val="A45C0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2DF1908"/>
    <w:multiLevelType w:val="hybridMultilevel"/>
    <w:tmpl w:val="1EC2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4A11642"/>
    <w:multiLevelType w:val="hybridMultilevel"/>
    <w:tmpl w:val="44CA47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C4B1CE9"/>
    <w:multiLevelType w:val="hybridMultilevel"/>
    <w:tmpl w:val="EBB28D66"/>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E252679"/>
    <w:multiLevelType w:val="hybridMultilevel"/>
    <w:tmpl w:val="56B49A4E"/>
    <w:lvl w:ilvl="0" w:tplc="C8E81938">
      <w:start w:val="1"/>
      <w:numFmt w:val="bullet"/>
      <w:lvlText w:val=""/>
      <w:lvlJc w:val="left"/>
      <w:pPr>
        <w:tabs>
          <w:tab w:val="num" w:pos="720"/>
        </w:tabs>
        <w:ind w:left="720" w:hanging="360"/>
      </w:pPr>
      <w:rPr>
        <w:rFonts w:ascii="Symbol" w:hAnsi="Symbol" w:hint="default"/>
        <w:sz w:val="16"/>
        <w:szCs w:val="16"/>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7F814110"/>
    <w:multiLevelType w:val="multilevel"/>
    <w:tmpl w:val="552031E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8"/>
  </w:num>
  <w:num w:numId="2">
    <w:abstractNumId w:val="7"/>
  </w:num>
  <w:num w:numId="3">
    <w:abstractNumId w:val="0"/>
  </w:num>
  <w:num w:numId="4">
    <w:abstractNumId w:val="1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
  </w:num>
  <w:num w:numId="8">
    <w:abstractNumId w:val="6"/>
  </w:num>
  <w:num w:numId="9">
    <w:abstractNumId w:val="3"/>
  </w:num>
  <w:num w:numId="10">
    <w:abstractNumId w:val="5"/>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6A2"/>
    <w:rsid w:val="0002128C"/>
    <w:rsid w:val="00022B5C"/>
    <w:rsid w:val="00026D69"/>
    <w:rsid w:val="00055EA7"/>
    <w:rsid w:val="000A1BF7"/>
    <w:rsid w:val="000E4A57"/>
    <w:rsid w:val="001045F1"/>
    <w:rsid w:val="0011504F"/>
    <w:rsid w:val="00151303"/>
    <w:rsid w:val="001A17F6"/>
    <w:rsid w:val="001B0F5B"/>
    <w:rsid w:val="001D457E"/>
    <w:rsid w:val="001E49B9"/>
    <w:rsid w:val="0020183D"/>
    <w:rsid w:val="0028312E"/>
    <w:rsid w:val="00283F53"/>
    <w:rsid w:val="002A187F"/>
    <w:rsid w:val="003068D6"/>
    <w:rsid w:val="003509B9"/>
    <w:rsid w:val="003F159A"/>
    <w:rsid w:val="004240EF"/>
    <w:rsid w:val="00430A05"/>
    <w:rsid w:val="00517CA2"/>
    <w:rsid w:val="00561520"/>
    <w:rsid w:val="005E6D89"/>
    <w:rsid w:val="00603548"/>
    <w:rsid w:val="006313E3"/>
    <w:rsid w:val="00690883"/>
    <w:rsid w:val="007361CF"/>
    <w:rsid w:val="00741130"/>
    <w:rsid w:val="007E3879"/>
    <w:rsid w:val="00812487"/>
    <w:rsid w:val="008536A2"/>
    <w:rsid w:val="008D395A"/>
    <w:rsid w:val="009405E9"/>
    <w:rsid w:val="00961698"/>
    <w:rsid w:val="009C4C29"/>
    <w:rsid w:val="009E590E"/>
    <w:rsid w:val="00A1427A"/>
    <w:rsid w:val="00AE56E6"/>
    <w:rsid w:val="00B64A18"/>
    <w:rsid w:val="00B94DA6"/>
    <w:rsid w:val="00BC2406"/>
    <w:rsid w:val="00C07ECF"/>
    <w:rsid w:val="00C63148"/>
    <w:rsid w:val="00C64A7F"/>
    <w:rsid w:val="00CB5457"/>
    <w:rsid w:val="00CE0D5C"/>
    <w:rsid w:val="00CE17D8"/>
    <w:rsid w:val="00DE3B6E"/>
    <w:rsid w:val="00E7090C"/>
    <w:rsid w:val="00EA558C"/>
    <w:rsid w:val="00EF0456"/>
    <w:rsid w:val="00EF322F"/>
    <w:rsid w:val="00EF7AC6"/>
    <w:rsid w:val="00F63C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7F6"/>
    <w:pPr>
      <w:spacing w:line="360" w:lineRule="auto"/>
    </w:pPr>
    <w:rPr>
      <w:szCs w:val="22"/>
      <w:lang w:eastAsia="en-US"/>
    </w:rPr>
  </w:style>
  <w:style w:type="paragraph" w:styleId="Heading1">
    <w:name w:val="heading 1"/>
    <w:basedOn w:val="Normal"/>
    <w:next w:val="Normal"/>
    <w:link w:val="Heading1Char"/>
    <w:uiPriority w:val="9"/>
    <w:qFormat/>
    <w:rsid w:val="00EF322F"/>
    <w:pPr>
      <w:keepNext/>
      <w:keepLines/>
      <w:numPr>
        <w:numId w:val="4"/>
      </w:numPr>
      <w:spacing w:before="480"/>
      <w:outlineLvl w:val="0"/>
    </w:pPr>
    <w:rPr>
      <w:rFonts w:eastAsia="Times New Roman"/>
      <w:b/>
      <w:bCs/>
      <w:color w:val="000000"/>
      <w:sz w:val="32"/>
      <w:szCs w:val="28"/>
    </w:rPr>
  </w:style>
  <w:style w:type="paragraph" w:styleId="Heading2">
    <w:name w:val="heading 2"/>
    <w:basedOn w:val="Normal"/>
    <w:next w:val="Normal"/>
    <w:link w:val="Heading2Char"/>
    <w:uiPriority w:val="9"/>
    <w:unhideWhenUsed/>
    <w:qFormat/>
    <w:rsid w:val="00EF322F"/>
    <w:pPr>
      <w:keepNext/>
      <w:keepLines/>
      <w:numPr>
        <w:ilvl w:val="1"/>
        <w:numId w:val="4"/>
      </w:numPr>
      <w:spacing w:before="200"/>
      <w:outlineLvl w:val="1"/>
    </w:pPr>
    <w:rPr>
      <w:rFonts w:eastAsia="Times New Roman"/>
      <w:b/>
      <w:bCs/>
      <w:color w:val="000000"/>
      <w:sz w:val="22"/>
      <w:szCs w:val="26"/>
    </w:rPr>
  </w:style>
  <w:style w:type="paragraph" w:styleId="Heading3">
    <w:name w:val="heading 3"/>
    <w:basedOn w:val="Normal"/>
    <w:next w:val="Normal"/>
    <w:link w:val="Heading3Char"/>
    <w:uiPriority w:val="9"/>
    <w:unhideWhenUsed/>
    <w:qFormat/>
    <w:rsid w:val="001A17F6"/>
    <w:pPr>
      <w:keepNext/>
      <w:keepLines/>
      <w:numPr>
        <w:ilvl w:val="2"/>
        <w:numId w:val="4"/>
      </w:numPr>
      <w:spacing w:before="200"/>
      <w:outlineLvl w:val="2"/>
    </w:pPr>
    <w:rPr>
      <w:rFonts w:eastAsia="Times New Roman"/>
      <w:bCs/>
      <w:i/>
    </w:rPr>
  </w:style>
  <w:style w:type="paragraph" w:styleId="Heading4">
    <w:name w:val="heading 4"/>
    <w:basedOn w:val="Normal"/>
    <w:next w:val="Normal"/>
    <w:link w:val="Heading4Char"/>
    <w:uiPriority w:val="9"/>
    <w:semiHidden/>
    <w:unhideWhenUsed/>
    <w:qFormat/>
    <w:rsid w:val="001045F1"/>
    <w:pPr>
      <w:keepNext/>
      <w:keepLines/>
      <w:numPr>
        <w:ilvl w:val="3"/>
        <w:numId w:val="4"/>
      </w:numPr>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1045F1"/>
    <w:pPr>
      <w:keepNext/>
      <w:keepLines/>
      <w:numPr>
        <w:ilvl w:val="4"/>
        <w:numId w:val="4"/>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1045F1"/>
    <w:pPr>
      <w:keepNext/>
      <w:keepLines/>
      <w:numPr>
        <w:ilvl w:val="5"/>
        <w:numId w:val="4"/>
      </w:numPr>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1045F1"/>
    <w:pPr>
      <w:keepNext/>
      <w:keepLines/>
      <w:numPr>
        <w:ilvl w:val="6"/>
        <w:numId w:val="4"/>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1045F1"/>
    <w:pPr>
      <w:keepNext/>
      <w:keepLines/>
      <w:numPr>
        <w:ilvl w:val="7"/>
        <w:numId w:val="4"/>
      </w:numPr>
      <w:spacing w:before="200"/>
      <w:outlineLvl w:val="7"/>
    </w:pPr>
    <w:rPr>
      <w:rFonts w:ascii="Cambria" w:eastAsia="Times New Roman" w:hAnsi="Cambria"/>
      <w:color w:val="404040"/>
      <w:szCs w:val="20"/>
    </w:rPr>
  </w:style>
  <w:style w:type="paragraph" w:styleId="Heading9">
    <w:name w:val="heading 9"/>
    <w:basedOn w:val="Normal"/>
    <w:next w:val="Normal"/>
    <w:link w:val="Heading9Char"/>
    <w:uiPriority w:val="9"/>
    <w:semiHidden/>
    <w:unhideWhenUsed/>
    <w:qFormat/>
    <w:rsid w:val="001045F1"/>
    <w:pPr>
      <w:keepNext/>
      <w:keepLines/>
      <w:numPr>
        <w:ilvl w:val="8"/>
        <w:numId w:val="4"/>
      </w:numPr>
      <w:spacing w:before="20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36A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6A2"/>
    <w:rPr>
      <w:rFonts w:ascii="Tahoma" w:hAnsi="Tahoma" w:cs="Tahoma"/>
      <w:sz w:val="16"/>
      <w:szCs w:val="16"/>
    </w:rPr>
  </w:style>
  <w:style w:type="paragraph" w:styleId="Header">
    <w:name w:val="header"/>
    <w:basedOn w:val="Normal"/>
    <w:link w:val="HeaderChar"/>
    <w:uiPriority w:val="99"/>
    <w:unhideWhenUsed/>
    <w:rsid w:val="009C4C29"/>
    <w:pPr>
      <w:tabs>
        <w:tab w:val="center" w:pos="4513"/>
        <w:tab w:val="right" w:pos="9026"/>
      </w:tabs>
      <w:spacing w:line="240" w:lineRule="auto"/>
    </w:pPr>
  </w:style>
  <w:style w:type="character" w:customStyle="1" w:styleId="HeaderChar">
    <w:name w:val="Header Char"/>
    <w:basedOn w:val="DefaultParagraphFont"/>
    <w:link w:val="Header"/>
    <w:uiPriority w:val="99"/>
    <w:rsid w:val="009C4C29"/>
  </w:style>
  <w:style w:type="paragraph" w:styleId="Footer">
    <w:name w:val="footer"/>
    <w:basedOn w:val="Normal"/>
    <w:link w:val="FooterChar"/>
    <w:uiPriority w:val="99"/>
    <w:unhideWhenUsed/>
    <w:rsid w:val="009C4C29"/>
    <w:pPr>
      <w:tabs>
        <w:tab w:val="center" w:pos="4513"/>
        <w:tab w:val="right" w:pos="9026"/>
      </w:tabs>
      <w:spacing w:line="240" w:lineRule="auto"/>
    </w:pPr>
  </w:style>
  <w:style w:type="character" w:customStyle="1" w:styleId="FooterChar">
    <w:name w:val="Footer Char"/>
    <w:basedOn w:val="DefaultParagraphFont"/>
    <w:link w:val="Footer"/>
    <w:uiPriority w:val="99"/>
    <w:rsid w:val="009C4C29"/>
  </w:style>
  <w:style w:type="character" w:customStyle="1" w:styleId="Heading1Char">
    <w:name w:val="Heading 1 Char"/>
    <w:basedOn w:val="DefaultParagraphFont"/>
    <w:link w:val="Heading1"/>
    <w:uiPriority w:val="9"/>
    <w:rsid w:val="00EF322F"/>
    <w:rPr>
      <w:rFonts w:eastAsia="Times New Roman" w:cs="Times New Roman"/>
      <w:b/>
      <w:bCs/>
      <w:color w:val="000000"/>
      <w:sz w:val="32"/>
      <w:szCs w:val="28"/>
    </w:rPr>
  </w:style>
  <w:style w:type="paragraph" w:styleId="TOCHeading">
    <w:name w:val="TOC Heading"/>
    <w:basedOn w:val="Heading1"/>
    <w:next w:val="Normal"/>
    <w:uiPriority w:val="39"/>
    <w:unhideWhenUsed/>
    <w:qFormat/>
    <w:rsid w:val="009C4C29"/>
    <w:pPr>
      <w:outlineLvl w:val="9"/>
    </w:pPr>
    <w:rPr>
      <w:lang w:val="en-US" w:eastAsia="ja-JP"/>
    </w:rPr>
  </w:style>
  <w:style w:type="character" w:styleId="Hyperlink">
    <w:name w:val="Hyperlink"/>
    <w:basedOn w:val="DefaultParagraphFont"/>
    <w:uiPriority w:val="99"/>
    <w:unhideWhenUsed/>
    <w:rsid w:val="000A1BF7"/>
    <w:rPr>
      <w:color w:val="0000FF"/>
      <w:u w:val="single"/>
    </w:rPr>
  </w:style>
  <w:style w:type="paragraph" w:styleId="TOC1">
    <w:name w:val="toc 1"/>
    <w:basedOn w:val="Normal"/>
    <w:next w:val="Normal"/>
    <w:autoRedefine/>
    <w:uiPriority w:val="39"/>
    <w:unhideWhenUsed/>
    <w:rsid w:val="000A1BF7"/>
    <w:pPr>
      <w:spacing w:after="100"/>
    </w:pPr>
  </w:style>
  <w:style w:type="character" w:customStyle="1" w:styleId="Heading2Char">
    <w:name w:val="Heading 2 Char"/>
    <w:basedOn w:val="DefaultParagraphFont"/>
    <w:link w:val="Heading2"/>
    <w:uiPriority w:val="9"/>
    <w:rsid w:val="00EF322F"/>
    <w:rPr>
      <w:rFonts w:eastAsia="Times New Roman" w:cs="Times New Roman"/>
      <w:b/>
      <w:bCs/>
      <w:color w:val="000000"/>
      <w:szCs w:val="26"/>
    </w:rPr>
  </w:style>
  <w:style w:type="paragraph" w:styleId="ListParagraph">
    <w:name w:val="List Paragraph"/>
    <w:basedOn w:val="Normal"/>
    <w:uiPriority w:val="34"/>
    <w:qFormat/>
    <w:rsid w:val="001045F1"/>
    <w:pPr>
      <w:ind w:left="720"/>
      <w:contextualSpacing/>
    </w:pPr>
  </w:style>
  <w:style w:type="character" w:customStyle="1" w:styleId="Heading3Char">
    <w:name w:val="Heading 3 Char"/>
    <w:basedOn w:val="DefaultParagraphFont"/>
    <w:link w:val="Heading3"/>
    <w:uiPriority w:val="9"/>
    <w:rsid w:val="001A17F6"/>
    <w:rPr>
      <w:rFonts w:eastAsia="Times New Roman"/>
      <w:bCs/>
      <w:i/>
      <w:szCs w:val="22"/>
      <w:lang w:eastAsia="en-US"/>
    </w:rPr>
  </w:style>
  <w:style w:type="character" w:customStyle="1" w:styleId="Heading4Char">
    <w:name w:val="Heading 4 Char"/>
    <w:basedOn w:val="DefaultParagraphFont"/>
    <w:link w:val="Heading4"/>
    <w:uiPriority w:val="9"/>
    <w:semiHidden/>
    <w:rsid w:val="001045F1"/>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1045F1"/>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1045F1"/>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1045F1"/>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1045F1"/>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1045F1"/>
    <w:rPr>
      <w:rFonts w:ascii="Cambria" w:eastAsia="Times New Roman" w:hAnsi="Cambria" w:cs="Times New Roman"/>
      <w:i/>
      <w:iCs/>
      <w:color w:val="404040"/>
      <w:sz w:val="20"/>
      <w:szCs w:val="20"/>
    </w:rPr>
  </w:style>
  <w:style w:type="paragraph" w:styleId="TOC2">
    <w:name w:val="toc 2"/>
    <w:basedOn w:val="Normal"/>
    <w:next w:val="Normal"/>
    <w:autoRedefine/>
    <w:uiPriority w:val="39"/>
    <w:unhideWhenUsed/>
    <w:rsid w:val="001045F1"/>
    <w:pPr>
      <w:spacing w:after="100"/>
      <w:ind w:left="220"/>
    </w:pPr>
  </w:style>
  <w:style w:type="paragraph" w:styleId="TOC3">
    <w:name w:val="toc 3"/>
    <w:basedOn w:val="Normal"/>
    <w:next w:val="Normal"/>
    <w:autoRedefine/>
    <w:uiPriority w:val="39"/>
    <w:unhideWhenUsed/>
    <w:rsid w:val="0020183D"/>
    <w:pPr>
      <w:spacing w:after="100"/>
      <w:ind w:left="400"/>
    </w:pPr>
  </w:style>
  <w:style w:type="table" w:styleId="TableGrid">
    <w:name w:val="Table Grid"/>
    <w:basedOn w:val="TableNormal"/>
    <w:uiPriority w:val="59"/>
    <w:rsid w:val="002018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TableofFigures"/>
    <w:next w:val="TableofFigures"/>
    <w:link w:val="CaptionChar"/>
    <w:uiPriority w:val="35"/>
    <w:unhideWhenUsed/>
    <w:qFormat/>
    <w:rsid w:val="0020183D"/>
    <w:pPr>
      <w:spacing w:line="240" w:lineRule="auto"/>
      <w:jc w:val="center"/>
    </w:pPr>
    <w:rPr>
      <w:b/>
      <w:bCs/>
      <w:color w:val="000000" w:themeColor="text1"/>
      <w:sz w:val="18"/>
      <w:szCs w:val="18"/>
    </w:rPr>
  </w:style>
  <w:style w:type="character" w:customStyle="1" w:styleId="CaptionChar">
    <w:name w:val="Caption Char"/>
    <w:basedOn w:val="DefaultParagraphFont"/>
    <w:link w:val="Caption"/>
    <w:uiPriority w:val="35"/>
    <w:rsid w:val="001A17F6"/>
    <w:rPr>
      <w:b/>
      <w:bCs/>
      <w:color w:val="000000" w:themeColor="text1"/>
      <w:sz w:val="18"/>
      <w:szCs w:val="18"/>
      <w:lang w:eastAsia="en-US"/>
    </w:rPr>
  </w:style>
  <w:style w:type="paragraph" w:styleId="TableofFigures">
    <w:name w:val="table of figures"/>
    <w:basedOn w:val="Normal"/>
    <w:next w:val="Normal"/>
    <w:uiPriority w:val="99"/>
    <w:semiHidden/>
    <w:unhideWhenUsed/>
    <w:rsid w:val="001A17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7F6"/>
    <w:pPr>
      <w:spacing w:line="360" w:lineRule="auto"/>
    </w:pPr>
    <w:rPr>
      <w:szCs w:val="22"/>
      <w:lang w:eastAsia="en-US"/>
    </w:rPr>
  </w:style>
  <w:style w:type="paragraph" w:styleId="Heading1">
    <w:name w:val="heading 1"/>
    <w:basedOn w:val="Normal"/>
    <w:next w:val="Normal"/>
    <w:link w:val="Heading1Char"/>
    <w:uiPriority w:val="9"/>
    <w:qFormat/>
    <w:rsid w:val="00EF322F"/>
    <w:pPr>
      <w:keepNext/>
      <w:keepLines/>
      <w:numPr>
        <w:numId w:val="4"/>
      </w:numPr>
      <w:spacing w:before="480"/>
      <w:outlineLvl w:val="0"/>
    </w:pPr>
    <w:rPr>
      <w:rFonts w:eastAsia="Times New Roman"/>
      <w:b/>
      <w:bCs/>
      <w:color w:val="000000"/>
      <w:sz w:val="32"/>
      <w:szCs w:val="28"/>
    </w:rPr>
  </w:style>
  <w:style w:type="paragraph" w:styleId="Heading2">
    <w:name w:val="heading 2"/>
    <w:basedOn w:val="Normal"/>
    <w:next w:val="Normal"/>
    <w:link w:val="Heading2Char"/>
    <w:uiPriority w:val="9"/>
    <w:unhideWhenUsed/>
    <w:qFormat/>
    <w:rsid w:val="00EF322F"/>
    <w:pPr>
      <w:keepNext/>
      <w:keepLines/>
      <w:numPr>
        <w:ilvl w:val="1"/>
        <w:numId w:val="4"/>
      </w:numPr>
      <w:spacing w:before="200"/>
      <w:outlineLvl w:val="1"/>
    </w:pPr>
    <w:rPr>
      <w:rFonts w:eastAsia="Times New Roman"/>
      <w:b/>
      <w:bCs/>
      <w:color w:val="000000"/>
      <w:sz w:val="22"/>
      <w:szCs w:val="26"/>
    </w:rPr>
  </w:style>
  <w:style w:type="paragraph" w:styleId="Heading3">
    <w:name w:val="heading 3"/>
    <w:basedOn w:val="Normal"/>
    <w:next w:val="Normal"/>
    <w:link w:val="Heading3Char"/>
    <w:uiPriority w:val="9"/>
    <w:unhideWhenUsed/>
    <w:qFormat/>
    <w:rsid w:val="001A17F6"/>
    <w:pPr>
      <w:keepNext/>
      <w:keepLines/>
      <w:numPr>
        <w:ilvl w:val="2"/>
        <w:numId w:val="4"/>
      </w:numPr>
      <w:spacing w:before="200"/>
      <w:outlineLvl w:val="2"/>
    </w:pPr>
    <w:rPr>
      <w:rFonts w:eastAsia="Times New Roman"/>
      <w:bCs/>
      <w:i/>
    </w:rPr>
  </w:style>
  <w:style w:type="paragraph" w:styleId="Heading4">
    <w:name w:val="heading 4"/>
    <w:basedOn w:val="Normal"/>
    <w:next w:val="Normal"/>
    <w:link w:val="Heading4Char"/>
    <w:uiPriority w:val="9"/>
    <w:semiHidden/>
    <w:unhideWhenUsed/>
    <w:qFormat/>
    <w:rsid w:val="001045F1"/>
    <w:pPr>
      <w:keepNext/>
      <w:keepLines/>
      <w:numPr>
        <w:ilvl w:val="3"/>
        <w:numId w:val="4"/>
      </w:numPr>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1045F1"/>
    <w:pPr>
      <w:keepNext/>
      <w:keepLines/>
      <w:numPr>
        <w:ilvl w:val="4"/>
        <w:numId w:val="4"/>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1045F1"/>
    <w:pPr>
      <w:keepNext/>
      <w:keepLines/>
      <w:numPr>
        <w:ilvl w:val="5"/>
        <w:numId w:val="4"/>
      </w:numPr>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1045F1"/>
    <w:pPr>
      <w:keepNext/>
      <w:keepLines/>
      <w:numPr>
        <w:ilvl w:val="6"/>
        <w:numId w:val="4"/>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1045F1"/>
    <w:pPr>
      <w:keepNext/>
      <w:keepLines/>
      <w:numPr>
        <w:ilvl w:val="7"/>
        <w:numId w:val="4"/>
      </w:numPr>
      <w:spacing w:before="200"/>
      <w:outlineLvl w:val="7"/>
    </w:pPr>
    <w:rPr>
      <w:rFonts w:ascii="Cambria" w:eastAsia="Times New Roman" w:hAnsi="Cambria"/>
      <w:color w:val="404040"/>
      <w:szCs w:val="20"/>
    </w:rPr>
  </w:style>
  <w:style w:type="paragraph" w:styleId="Heading9">
    <w:name w:val="heading 9"/>
    <w:basedOn w:val="Normal"/>
    <w:next w:val="Normal"/>
    <w:link w:val="Heading9Char"/>
    <w:uiPriority w:val="9"/>
    <w:semiHidden/>
    <w:unhideWhenUsed/>
    <w:qFormat/>
    <w:rsid w:val="001045F1"/>
    <w:pPr>
      <w:keepNext/>
      <w:keepLines/>
      <w:numPr>
        <w:ilvl w:val="8"/>
        <w:numId w:val="4"/>
      </w:numPr>
      <w:spacing w:before="20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36A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6A2"/>
    <w:rPr>
      <w:rFonts w:ascii="Tahoma" w:hAnsi="Tahoma" w:cs="Tahoma"/>
      <w:sz w:val="16"/>
      <w:szCs w:val="16"/>
    </w:rPr>
  </w:style>
  <w:style w:type="paragraph" w:styleId="Header">
    <w:name w:val="header"/>
    <w:basedOn w:val="Normal"/>
    <w:link w:val="HeaderChar"/>
    <w:uiPriority w:val="99"/>
    <w:unhideWhenUsed/>
    <w:rsid w:val="009C4C29"/>
    <w:pPr>
      <w:tabs>
        <w:tab w:val="center" w:pos="4513"/>
        <w:tab w:val="right" w:pos="9026"/>
      </w:tabs>
      <w:spacing w:line="240" w:lineRule="auto"/>
    </w:pPr>
  </w:style>
  <w:style w:type="character" w:customStyle="1" w:styleId="HeaderChar">
    <w:name w:val="Header Char"/>
    <w:basedOn w:val="DefaultParagraphFont"/>
    <w:link w:val="Header"/>
    <w:uiPriority w:val="99"/>
    <w:rsid w:val="009C4C29"/>
  </w:style>
  <w:style w:type="paragraph" w:styleId="Footer">
    <w:name w:val="footer"/>
    <w:basedOn w:val="Normal"/>
    <w:link w:val="FooterChar"/>
    <w:uiPriority w:val="99"/>
    <w:unhideWhenUsed/>
    <w:rsid w:val="009C4C29"/>
    <w:pPr>
      <w:tabs>
        <w:tab w:val="center" w:pos="4513"/>
        <w:tab w:val="right" w:pos="9026"/>
      </w:tabs>
      <w:spacing w:line="240" w:lineRule="auto"/>
    </w:pPr>
  </w:style>
  <w:style w:type="character" w:customStyle="1" w:styleId="FooterChar">
    <w:name w:val="Footer Char"/>
    <w:basedOn w:val="DefaultParagraphFont"/>
    <w:link w:val="Footer"/>
    <w:uiPriority w:val="99"/>
    <w:rsid w:val="009C4C29"/>
  </w:style>
  <w:style w:type="character" w:customStyle="1" w:styleId="Heading1Char">
    <w:name w:val="Heading 1 Char"/>
    <w:basedOn w:val="DefaultParagraphFont"/>
    <w:link w:val="Heading1"/>
    <w:uiPriority w:val="9"/>
    <w:rsid w:val="00EF322F"/>
    <w:rPr>
      <w:rFonts w:eastAsia="Times New Roman" w:cs="Times New Roman"/>
      <w:b/>
      <w:bCs/>
      <w:color w:val="000000"/>
      <w:sz w:val="32"/>
      <w:szCs w:val="28"/>
    </w:rPr>
  </w:style>
  <w:style w:type="paragraph" w:styleId="TOCHeading">
    <w:name w:val="TOC Heading"/>
    <w:basedOn w:val="Heading1"/>
    <w:next w:val="Normal"/>
    <w:uiPriority w:val="39"/>
    <w:unhideWhenUsed/>
    <w:qFormat/>
    <w:rsid w:val="009C4C29"/>
    <w:pPr>
      <w:outlineLvl w:val="9"/>
    </w:pPr>
    <w:rPr>
      <w:lang w:val="en-US" w:eastAsia="ja-JP"/>
    </w:rPr>
  </w:style>
  <w:style w:type="character" w:styleId="Hyperlink">
    <w:name w:val="Hyperlink"/>
    <w:basedOn w:val="DefaultParagraphFont"/>
    <w:uiPriority w:val="99"/>
    <w:unhideWhenUsed/>
    <w:rsid w:val="000A1BF7"/>
    <w:rPr>
      <w:color w:val="0000FF"/>
      <w:u w:val="single"/>
    </w:rPr>
  </w:style>
  <w:style w:type="paragraph" w:styleId="TOC1">
    <w:name w:val="toc 1"/>
    <w:basedOn w:val="Normal"/>
    <w:next w:val="Normal"/>
    <w:autoRedefine/>
    <w:uiPriority w:val="39"/>
    <w:unhideWhenUsed/>
    <w:rsid w:val="000A1BF7"/>
    <w:pPr>
      <w:spacing w:after="100"/>
    </w:pPr>
  </w:style>
  <w:style w:type="character" w:customStyle="1" w:styleId="Heading2Char">
    <w:name w:val="Heading 2 Char"/>
    <w:basedOn w:val="DefaultParagraphFont"/>
    <w:link w:val="Heading2"/>
    <w:uiPriority w:val="9"/>
    <w:rsid w:val="00EF322F"/>
    <w:rPr>
      <w:rFonts w:eastAsia="Times New Roman" w:cs="Times New Roman"/>
      <w:b/>
      <w:bCs/>
      <w:color w:val="000000"/>
      <w:szCs w:val="26"/>
    </w:rPr>
  </w:style>
  <w:style w:type="paragraph" w:styleId="ListParagraph">
    <w:name w:val="List Paragraph"/>
    <w:basedOn w:val="Normal"/>
    <w:uiPriority w:val="34"/>
    <w:qFormat/>
    <w:rsid w:val="001045F1"/>
    <w:pPr>
      <w:ind w:left="720"/>
      <w:contextualSpacing/>
    </w:pPr>
  </w:style>
  <w:style w:type="character" w:customStyle="1" w:styleId="Heading3Char">
    <w:name w:val="Heading 3 Char"/>
    <w:basedOn w:val="DefaultParagraphFont"/>
    <w:link w:val="Heading3"/>
    <w:uiPriority w:val="9"/>
    <w:rsid w:val="001A17F6"/>
    <w:rPr>
      <w:rFonts w:eastAsia="Times New Roman"/>
      <w:bCs/>
      <w:i/>
      <w:szCs w:val="22"/>
      <w:lang w:eastAsia="en-US"/>
    </w:rPr>
  </w:style>
  <w:style w:type="character" w:customStyle="1" w:styleId="Heading4Char">
    <w:name w:val="Heading 4 Char"/>
    <w:basedOn w:val="DefaultParagraphFont"/>
    <w:link w:val="Heading4"/>
    <w:uiPriority w:val="9"/>
    <w:semiHidden/>
    <w:rsid w:val="001045F1"/>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1045F1"/>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1045F1"/>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1045F1"/>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1045F1"/>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1045F1"/>
    <w:rPr>
      <w:rFonts w:ascii="Cambria" w:eastAsia="Times New Roman" w:hAnsi="Cambria" w:cs="Times New Roman"/>
      <w:i/>
      <w:iCs/>
      <w:color w:val="404040"/>
      <w:sz w:val="20"/>
      <w:szCs w:val="20"/>
    </w:rPr>
  </w:style>
  <w:style w:type="paragraph" w:styleId="TOC2">
    <w:name w:val="toc 2"/>
    <w:basedOn w:val="Normal"/>
    <w:next w:val="Normal"/>
    <w:autoRedefine/>
    <w:uiPriority w:val="39"/>
    <w:unhideWhenUsed/>
    <w:rsid w:val="001045F1"/>
    <w:pPr>
      <w:spacing w:after="100"/>
      <w:ind w:left="220"/>
    </w:pPr>
  </w:style>
  <w:style w:type="paragraph" w:styleId="TOC3">
    <w:name w:val="toc 3"/>
    <w:basedOn w:val="Normal"/>
    <w:next w:val="Normal"/>
    <w:autoRedefine/>
    <w:uiPriority w:val="39"/>
    <w:unhideWhenUsed/>
    <w:rsid w:val="0020183D"/>
    <w:pPr>
      <w:spacing w:after="100"/>
      <w:ind w:left="400"/>
    </w:pPr>
  </w:style>
  <w:style w:type="table" w:styleId="TableGrid">
    <w:name w:val="Table Grid"/>
    <w:basedOn w:val="TableNormal"/>
    <w:uiPriority w:val="59"/>
    <w:rsid w:val="002018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TableofFigures"/>
    <w:next w:val="TableofFigures"/>
    <w:link w:val="CaptionChar"/>
    <w:uiPriority w:val="35"/>
    <w:unhideWhenUsed/>
    <w:qFormat/>
    <w:rsid w:val="0020183D"/>
    <w:pPr>
      <w:spacing w:line="240" w:lineRule="auto"/>
      <w:jc w:val="center"/>
    </w:pPr>
    <w:rPr>
      <w:b/>
      <w:bCs/>
      <w:color w:val="000000" w:themeColor="text1"/>
      <w:sz w:val="18"/>
      <w:szCs w:val="18"/>
    </w:rPr>
  </w:style>
  <w:style w:type="character" w:customStyle="1" w:styleId="CaptionChar">
    <w:name w:val="Caption Char"/>
    <w:basedOn w:val="DefaultParagraphFont"/>
    <w:link w:val="Caption"/>
    <w:uiPriority w:val="35"/>
    <w:rsid w:val="001A17F6"/>
    <w:rPr>
      <w:b/>
      <w:bCs/>
      <w:color w:val="000000" w:themeColor="text1"/>
      <w:sz w:val="18"/>
      <w:szCs w:val="18"/>
      <w:lang w:eastAsia="en-US"/>
    </w:rPr>
  </w:style>
  <w:style w:type="paragraph" w:styleId="TableofFigures">
    <w:name w:val="table of figures"/>
    <w:basedOn w:val="Normal"/>
    <w:next w:val="Normal"/>
    <w:uiPriority w:val="99"/>
    <w:semiHidden/>
    <w:unhideWhenUsed/>
    <w:rsid w:val="001A1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oleObject" Target="embeddings/oleObject3.bin"/><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mailto:benjamin.privat@seebyte.com" TargetMode="External"/><Relationship Id="rId17" Type="http://schemas.openxmlformats.org/officeDocument/2006/relationships/image" Target="media/image5.emf"/><Relationship Id="rId25" Type="http://schemas.openxmlformats.org/officeDocument/2006/relationships/header" Target="header1.xm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ebyte.com" TargetMode="External"/><Relationship Id="rId24" Type="http://schemas.openxmlformats.org/officeDocument/2006/relationships/oleObject" Target="embeddings/oleObject6.bin"/><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footer" Target="footer2.xm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6.emf"/><Relationship Id="rId31"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4.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63B09-B388-4458-8081-40A6306B4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2023</Words>
  <Characters>11533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13529</CharactersWithSpaces>
  <SharedDoc>false</SharedDoc>
  <HLinks>
    <vt:vector size="84" baseType="variant">
      <vt:variant>
        <vt:i4>458873</vt:i4>
      </vt:variant>
      <vt:variant>
        <vt:i4>78</vt:i4>
      </vt:variant>
      <vt:variant>
        <vt:i4>0</vt:i4>
      </vt:variant>
      <vt:variant>
        <vt:i4>5</vt:i4>
      </vt:variant>
      <vt:variant>
        <vt:lpwstr>mailto:firstname.surname@seebyte.com</vt:lpwstr>
      </vt:variant>
      <vt:variant>
        <vt:lpwstr/>
      </vt:variant>
      <vt:variant>
        <vt:i4>3080290</vt:i4>
      </vt:variant>
      <vt:variant>
        <vt:i4>75</vt:i4>
      </vt:variant>
      <vt:variant>
        <vt:i4>0</vt:i4>
      </vt:variant>
      <vt:variant>
        <vt:i4>5</vt:i4>
      </vt:variant>
      <vt:variant>
        <vt:lpwstr>http://www.seebyte.com/</vt:lpwstr>
      </vt:variant>
      <vt:variant>
        <vt:lpwstr/>
      </vt:variant>
      <vt:variant>
        <vt:i4>1441846</vt:i4>
      </vt:variant>
      <vt:variant>
        <vt:i4>68</vt:i4>
      </vt:variant>
      <vt:variant>
        <vt:i4>0</vt:i4>
      </vt:variant>
      <vt:variant>
        <vt:i4>5</vt:i4>
      </vt:variant>
      <vt:variant>
        <vt:lpwstr/>
      </vt:variant>
      <vt:variant>
        <vt:lpwstr>_Toc317520055</vt:lpwstr>
      </vt:variant>
      <vt:variant>
        <vt:i4>1441846</vt:i4>
      </vt:variant>
      <vt:variant>
        <vt:i4>62</vt:i4>
      </vt:variant>
      <vt:variant>
        <vt:i4>0</vt:i4>
      </vt:variant>
      <vt:variant>
        <vt:i4>5</vt:i4>
      </vt:variant>
      <vt:variant>
        <vt:lpwstr/>
      </vt:variant>
      <vt:variant>
        <vt:lpwstr>_Toc317520054</vt:lpwstr>
      </vt:variant>
      <vt:variant>
        <vt:i4>1441846</vt:i4>
      </vt:variant>
      <vt:variant>
        <vt:i4>56</vt:i4>
      </vt:variant>
      <vt:variant>
        <vt:i4>0</vt:i4>
      </vt:variant>
      <vt:variant>
        <vt:i4>5</vt:i4>
      </vt:variant>
      <vt:variant>
        <vt:lpwstr/>
      </vt:variant>
      <vt:variant>
        <vt:lpwstr>_Toc317520053</vt:lpwstr>
      </vt:variant>
      <vt:variant>
        <vt:i4>1441846</vt:i4>
      </vt:variant>
      <vt:variant>
        <vt:i4>50</vt:i4>
      </vt:variant>
      <vt:variant>
        <vt:i4>0</vt:i4>
      </vt:variant>
      <vt:variant>
        <vt:i4>5</vt:i4>
      </vt:variant>
      <vt:variant>
        <vt:lpwstr/>
      </vt:variant>
      <vt:variant>
        <vt:lpwstr>_Toc317520052</vt:lpwstr>
      </vt:variant>
      <vt:variant>
        <vt:i4>1441846</vt:i4>
      </vt:variant>
      <vt:variant>
        <vt:i4>44</vt:i4>
      </vt:variant>
      <vt:variant>
        <vt:i4>0</vt:i4>
      </vt:variant>
      <vt:variant>
        <vt:i4>5</vt:i4>
      </vt:variant>
      <vt:variant>
        <vt:lpwstr/>
      </vt:variant>
      <vt:variant>
        <vt:lpwstr>_Toc317520051</vt:lpwstr>
      </vt:variant>
      <vt:variant>
        <vt:i4>1441846</vt:i4>
      </vt:variant>
      <vt:variant>
        <vt:i4>38</vt:i4>
      </vt:variant>
      <vt:variant>
        <vt:i4>0</vt:i4>
      </vt:variant>
      <vt:variant>
        <vt:i4>5</vt:i4>
      </vt:variant>
      <vt:variant>
        <vt:lpwstr/>
      </vt:variant>
      <vt:variant>
        <vt:lpwstr>_Toc317520050</vt:lpwstr>
      </vt:variant>
      <vt:variant>
        <vt:i4>1507382</vt:i4>
      </vt:variant>
      <vt:variant>
        <vt:i4>32</vt:i4>
      </vt:variant>
      <vt:variant>
        <vt:i4>0</vt:i4>
      </vt:variant>
      <vt:variant>
        <vt:i4>5</vt:i4>
      </vt:variant>
      <vt:variant>
        <vt:lpwstr/>
      </vt:variant>
      <vt:variant>
        <vt:lpwstr>_Toc317520049</vt:lpwstr>
      </vt:variant>
      <vt:variant>
        <vt:i4>1507382</vt:i4>
      </vt:variant>
      <vt:variant>
        <vt:i4>26</vt:i4>
      </vt:variant>
      <vt:variant>
        <vt:i4>0</vt:i4>
      </vt:variant>
      <vt:variant>
        <vt:i4>5</vt:i4>
      </vt:variant>
      <vt:variant>
        <vt:lpwstr/>
      </vt:variant>
      <vt:variant>
        <vt:lpwstr>_Toc317520048</vt:lpwstr>
      </vt:variant>
      <vt:variant>
        <vt:i4>1507382</vt:i4>
      </vt:variant>
      <vt:variant>
        <vt:i4>20</vt:i4>
      </vt:variant>
      <vt:variant>
        <vt:i4>0</vt:i4>
      </vt:variant>
      <vt:variant>
        <vt:i4>5</vt:i4>
      </vt:variant>
      <vt:variant>
        <vt:lpwstr/>
      </vt:variant>
      <vt:variant>
        <vt:lpwstr>_Toc317520047</vt:lpwstr>
      </vt:variant>
      <vt:variant>
        <vt:i4>1507382</vt:i4>
      </vt:variant>
      <vt:variant>
        <vt:i4>14</vt:i4>
      </vt:variant>
      <vt:variant>
        <vt:i4>0</vt:i4>
      </vt:variant>
      <vt:variant>
        <vt:i4>5</vt:i4>
      </vt:variant>
      <vt:variant>
        <vt:lpwstr/>
      </vt:variant>
      <vt:variant>
        <vt:lpwstr>_Toc317520046</vt:lpwstr>
      </vt:variant>
      <vt:variant>
        <vt:i4>1507382</vt:i4>
      </vt:variant>
      <vt:variant>
        <vt:i4>8</vt:i4>
      </vt:variant>
      <vt:variant>
        <vt:i4>0</vt:i4>
      </vt:variant>
      <vt:variant>
        <vt:i4>5</vt:i4>
      </vt:variant>
      <vt:variant>
        <vt:lpwstr/>
      </vt:variant>
      <vt:variant>
        <vt:lpwstr>_Toc317520045</vt:lpwstr>
      </vt:variant>
      <vt:variant>
        <vt:i4>1507382</vt:i4>
      </vt:variant>
      <vt:variant>
        <vt:i4>2</vt:i4>
      </vt:variant>
      <vt:variant>
        <vt:i4>0</vt:i4>
      </vt:variant>
      <vt:variant>
        <vt:i4>5</vt:i4>
      </vt:variant>
      <vt:variant>
        <vt:lpwstr/>
      </vt:variant>
      <vt:variant>
        <vt:lpwstr>_Toc317520044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Irvine</dc:creator>
  <cp:lastModifiedBy>benjamin privat</cp:lastModifiedBy>
  <cp:revision>4</cp:revision>
  <dcterms:created xsi:type="dcterms:W3CDTF">2013-08-23T15:08:00Z</dcterms:created>
  <dcterms:modified xsi:type="dcterms:W3CDTF">2013-08-23T15:09:00Z</dcterms:modified>
</cp:coreProperties>
</file>